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964" w:firstLineChars="200"/>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腾讯会议线上答辩操作指引</w:t>
      </w:r>
    </w:p>
    <w:p>
      <w:pPr>
        <w:numPr>
          <w:ilvl w:val="0"/>
          <w:numId w:val="0"/>
        </w:numPr>
        <w:ind w:firstLine="562" w:firstLineChars="200"/>
        <w:jc w:val="both"/>
        <w:rPr>
          <w:rFonts w:hint="eastAsia" w:ascii="仿宋" w:hAnsi="仿宋" w:eastAsia="仿宋" w:cs="仿宋"/>
          <w:b/>
          <w:bCs/>
          <w:i w:val="0"/>
          <w:caps w:val="0"/>
          <w:spacing w:val="0"/>
          <w:sz w:val="28"/>
          <w:szCs w:val="28"/>
          <w:shd w:val="clear"/>
          <w:lang w:val="en-US" w:eastAsia="zh-CN"/>
        </w:rPr>
      </w:pPr>
    </w:p>
    <w:p>
      <w:pPr>
        <w:numPr>
          <w:ilvl w:val="0"/>
          <w:numId w:val="0"/>
        </w:numPr>
        <w:ind w:firstLine="562" w:firstLineChars="200"/>
        <w:jc w:val="both"/>
        <w:rPr>
          <w:rFonts w:hint="eastAsia" w:ascii="仿宋" w:hAnsi="仿宋" w:eastAsia="仿宋" w:cs="仿宋"/>
          <w:b/>
          <w:bCs/>
          <w:i w:val="0"/>
          <w:caps w:val="0"/>
          <w:color w:val="auto"/>
          <w:spacing w:val="0"/>
          <w:sz w:val="28"/>
          <w:szCs w:val="28"/>
          <w:shd w:val="clear" w:fill="auto"/>
          <w:lang w:val="en-US"/>
        </w:rPr>
      </w:pPr>
      <w:r>
        <w:rPr>
          <w:rFonts w:hint="eastAsia" w:ascii="仿宋" w:hAnsi="仿宋" w:eastAsia="仿宋" w:cs="仿宋"/>
          <w:b/>
          <w:bCs/>
          <w:i w:val="0"/>
          <w:caps w:val="0"/>
          <w:color w:val="auto"/>
          <w:spacing w:val="0"/>
          <w:sz w:val="28"/>
          <w:szCs w:val="28"/>
          <w:shd w:val="clear" w:fill="auto"/>
          <w:lang w:val="en-US" w:eastAsia="zh-CN"/>
        </w:rPr>
        <w:t>一、答辩要求</w:t>
      </w:r>
    </w:p>
    <w:p>
      <w:pPr>
        <w:numPr>
          <w:ilvl w:val="0"/>
          <w:numId w:val="0"/>
        </w:numPr>
        <w:ind w:firstLine="562" w:firstLineChars="200"/>
        <w:jc w:val="both"/>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1、设备要求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（1）设备一：一台安装好腾讯会议APP的智能手机、手机支架。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（2）设备二：摄像头、麦克风和扬声器（电脑专用耳机）及台式电脑一台，并在电脑上安装腾讯会议APP。</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（3）设备三：笔记本电脑，并安装腾讯会议APP。</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设备学生可三选一，对学生提倡使用腾讯会议电脑桌面客户端，但不做统一要求。在答辩前学生要</w:t>
      </w:r>
      <w:r>
        <w:rPr>
          <w:rFonts w:hint="eastAsia" w:ascii="仿宋" w:hAnsi="仿宋" w:eastAsia="仿宋" w:cs="仿宋"/>
          <w:b w:val="0"/>
          <w:bCs w:val="0"/>
          <w:color w:val="FF0000"/>
          <w:kern w:val="2"/>
          <w:sz w:val="28"/>
          <w:szCs w:val="28"/>
          <w:lang w:val="en-US" w:eastAsia="zh-CN" w:bidi="ar-SA"/>
        </w:rPr>
        <w:t>提前注册</w:t>
      </w:r>
      <w:r>
        <w:rPr>
          <w:rFonts w:hint="eastAsia" w:ascii="仿宋" w:hAnsi="仿宋" w:eastAsia="仿宋" w:cs="仿宋"/>
          <w:b w:val="0"/>
          <w:bCs w:val="0"/>
          <w:kern w:val="2"/>
          <w:sz w:val="28"/>
          <w:szCs w:val="28"/>
          <w:lang w:val="en-US" w:eastAsia="zh-CN" w:bidi="ar-SA"/>
        </w:rPr>
        <w:t>好腾讯会议，如时间允许会在正式答辩前组织一次答辩测试。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[附]腾讯会议软件下载和使用手册官网：https://meeting.tencent.com/support.html </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【注】建议学生随身携带充电器，以确保</w:t>
      </w:r>
      <w:r>
        <w:rPr>
          <w:rFonts w:hint="eastAsia" w:ascii="仿宋" w:hAnsi="仿宋" w:eastAsia="仿宋" w:cs="仿宋"/>
          <w:b w:val="0"/>
          <w:bCs w:val="0"/>
          <w:color w:val="FF0000"/>
          <w:kern w:val="2"/>
          <w:sz w:val="28"/>
          <w:szCs w:val="28"/>
          <w:lang w:val="en-US" w:eastAsia="zh-CN" w:bidi="ar-SA"/>
        </w:rPr>
        <w:t>答辩全程设备有电</w:t>
      </w:r>
      <w:r>
        <w:rPr>
          <w:rFonts w:hint="eastAsia" w:ascii="仿宋" w:hAnsi="仿宋" w:eastAsia="仿宋" w:cs="仿宋"/>
          <w:b w:val="0"/>
          <w:bCs w:val="0"/>
          <w:kern w:val="2"/>
          <w:sz w:val="28"/>
          <w:szCs w:val="28"/>
          <w:lang w:val="en-US" w:eastAsia="zh-CN" w:bidi="ar-SA"/>
        </w:rPr>
        <w:t>。</w:t>
      </w:r>
    </w:p>
    <w:p>
      <w:pPr>
        <w:numPr>
          <w:ilvl w:val="0"/>
          <w:numId w:val="0"/>
        </w:numPr>
        <w:ind w:firstLine="562" w:firstLineChars="200"/>
        <w:jc w:val="both"/>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2、环境要求</w:t>
      </w:r>
    </w:p>
    <w:p>
      <w:pPr>
        <w:ind w:firstLine="560" w:firstLineChars="200"/>
        <w:jc w:val="both"/>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答辩场地必须是</w:t>
      </w:r>
      <w:r>
        <w:rPr>
          <w:rFonts w:hint="eastAsia" w:ascii="仿宋" w:hAnsi="仿宋" w:eastAsia="仿宋" w:cs="仿宋"/>
          <w:b w:val="0"/>
          <w:bCs w:val="0"/>
          <w:color w:val="FF0000"/>
          <w:kern w:val="2"/>
          <w:sz w:val="28"/>
          <w:szCs w:val="28"/>
          <w:lang w:val="en-US" w:eastAsia="zh-CN" w:bidi="ar-SA"/>
        </w:rPr>
        <w:t>光线明亮、安静无干扰且网络环境要顺畅的独立空间</w:t>
      </w:r>
      <w:r>
        <w:rPr>
          <w:rFonts w:hint="eastAsia" w:ascii="仿宋" w:hAnsi="仿宋" w:eastAsia="仿宋" w:cs="仿宋"/>
          <w:b w:val="0"/>
          <w:bCs w:val="0"/>
          <w:kern w:val="2"/>
          <w:sz w:val="28"/>
          <w:szCs w:val="28"/>
          <w:lang w:val="en-US" w:eastAsia="zh-CN" w:bidi="ar-SA"/>
        </w:rPr>
        <w:t>，线上视频答辩对网络要求很高，学生务必在一个速度快并稳定的网络环境下进行答辩。如因网络原因无法进行答辩，学校将重新安排时间完成答辩。</w:t>
      </w:r>
    </w:p>
    <w:p>
      <w:pPr>
        <w:numPr>
          <w:ilvl w:val="0"/>
          <w:numId w:val="0"/>
        </w:numPr>
        <w:ind w:firstLine="562" w:firstLineChars="200"/>
        <w:jc w:val="both"/>
        <w:rPr>
          <w:rFonts w:hint="eastAsia" w:ascii="仿宋" w:hAnsi="仿宋" w:eastAsia="仿宋" w:cs="仿宋"/>
          <w:b/>
          <w:bCs/>
          <w:i w:val="0"/>
          <w:caps w:val="0"/>
          <w:color w:val="auto"/>
          <w:spacing w:val="0"/>
          <w:sz w:val="28"/>
          <w:szCs w:val="28"/>
          <w:shd w:val="clear" w:fill="auto"/>
          <w:lang w:val="en-US"/>
        </w:rPr>
      </w:pPr>
      <w:r>
        <w:rPr>
          <w:rFonts w:hint="eastAsia" w:ascii="仿宋" w:hAnsi="仿宋" w:eastAsia="仿宋" w:cs="仿宋"/>
          <w:b/>
          <w:bCs/>
          <w:i w:val="0"/>
          <w:caps w:val="0"/>
          <w:color w:val="auto"/>
          <w:spacing w:val="0"/>
          <w:sz w:val="28"/>
          <w:szCs w:val="28"/>
          <w:shd w:val="clear" w:fill="auto"/>
          <w:lang w:val="en-US" w:eastAsia="zh-CN"/>
        </w:rPr>
        <w:t>二、答辩流程</w:t>
      </w:r>
    </w:p>
    <w:p>
      <w:p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1、腾讯会议线上答辩流程</w:t>
      </w:r>
    </w:p>
    <w:p>
      <w:pPr>
        <w:ind w:firstLine="560" w:firstLineChars="200"/>
        <w:jc w:val="both"/>
        <w:rPr>
          <w:rFonts w:hint="eastAsia" w:ascii="仿宋" w:hAnsi="仿宋" w:eastAsia="仿宋" w:cs="仿宋"/>
          <w:b/>
          <w:bCs/>
          <w:color w:val="FF000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b/>
          <w:bCs/>
          <w:color w:val="FF0000"/>
          <w:sz w:val="28"/>
          <w:szCs w:val="28"/>
          <w:lang w:val="en-US" w:eastAsia="zh-CN"/>
        </w:rPr>
        <w:t>6月23日晚上19:00-21:30</w:t>
      </w:r>
      <w:r>
        <w:rPr>
          <w:rFonts w:hint="eastAsia" w:ascii="仿宋" w:hAnsi="仿宋" w:eastAsia="仿宋" w:cs="仿宋"/>
          <w:sz w:val="28"/>
          <w:szCs w:val="28"/>
          <w:lang w:val="en-US" w:eastAsia="zh-CN"/>
        </w:rPr>
        <w:t>土木工程专业</w:t>
      </w:r>
      <w:bookmarkStart w:id="0" w:name="_GoBack"/>
      <w:bookmarkEnd w:id="0"/>
      <w:r>
        <w:rPr>
          <w:rFonts w:hint="eastAsia" w:ascii="仿宋" w:hAnsi="仿宋" w:eastAsia="仿宋" w:cs="仿宋"/>
          <w:sz w:val="28"/>
          <w:szCs w:val="28"/>
          <w:lang w:val="en-US" w:eastAsia="zh-CN"/>
        </w:rPr>
        <w:t>毕业论文答辩的</w:t>
      </w:r>
      <w:r>
        <w:rPr>
          <w:rFonts w:hint="eastAsia" w:ascii="仿宋" w:hAnsi="仿宋" w:eastAsia="仿宋" w:cs="仿宋"/>
          <w:b/>
          <w:bCs/>
          <w:color w:val="FF0000"/>
          <w:sz w:val="28"/>
          <w:szCs w:val="28"/>
          <w:lang w:val="en-US" w:eastAsia="zh-CN"/>
        </w:rPr>
        <w:t>会议 ID：233 409 690        会议密码：200623</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（2）答辩当天，</w:t>
      </w:r>
      <w:r>
        <w:rPr>
          <w:rFonts w:hint="eastAsia" w:ascii="仿宋" w:hAnsi="仿宋" w:eastAsia="仿宋" w:cs="仿宋"/>
          <w:color w:val="FF0000"/>
          <w:sz w:val="28"/>
          <w:szCs w:val="28"/>
          <w:lang w:val="en-US" w:eastAsia="zh-CN"/>
        </w:rPr>
        <w:t>学生要提前30分钟进入会议室，对于迟到的学生答辩顺序更改到最后，会影响成绩</w:t>
      </w:r>
      <w:r>
        <w:rPr>
          <w:rFonts w:hint="eastAsia" w:ascii="仿宋" w:hAnsi="仿宋" w:eastAsia="仿宋" w:cs="仿宋"/>
          <w:sz w:val="28"/>
          <w:szCs w:val="28"/>
          <w:lang w:val="en-US" w:eastAsia="zh-CN"/>
        </w:rPr>
        <w:t>。</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（3）时间到后，答辩秘书宣布答辩开始并发言，再到答辩组长发言。</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（4）组长发言后，答辩秘书按名单顺序向全场宣布第一个答辩学生名字和下一个准备答辩学生名字。</w:t>
      </w:r>
    </w:p>
    <w:p>
      <w:pPr>
        <w:numPr>
          <w:ilvl w:val="0"/>
          <w:numId w:val="1"/>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答辩学生打开麦克风和摄像头，进行</w:t>
      </w:r>
      <w:r>
        <w:rPr>
          <w:rFonts w:hint="eastAsia" w:ascii="仿宋" w:hAnsi="仿宋" w:eastAsia="仿宋" w:cs="仿宋"/>
          <w:color w:val="FF0000"/>
          <w:sz w:val="28"/>
          <w:szCs w:val="28"/>
          <w:lang w:val="en-US" w:eastAsia="zh-CN"/>
        </w:rPr>
        <w:t>自我介绍和论文介绍（论文陈述）</w:t>
      </w:r>
      <w:r>
        <w:rPr>
          <w:rFonts w:hint="eastAsia" w:ascii="仿宋" w:hAnsi="仿宋" w:eastAsia="仿宋" w:cs="仿宋"/>
          <w:sz w:val="28"/>
          <w:szCs w:val="28"/>
          <w:lang w:val="en-US" w:eastAsia="zh-CN"/>
        </w:rPr>
        <w:t>。除答辩发言的学生外，</w:t>
      </w:r>
      <w:r>
        <w:rPr>
          <w:rFonts w:hint="eastAsia" w:ascii="仿宋" w:hAnsi="仿宋" w:eastAsia="仿宋" w:cs="仿宋"/>
          <w:color w:val="FF0000"/>
          <w:sz w:val="28"/>
          <w:szCs w:val="28"/>
          <w:lang w:val="en-US" w:eastAsia="zh-CN"/>
        </w:rPr>
        <w:t>其他学生都有关闭麦克风和摄像头</w:t>
      </w:r>
      <w:r>
        <w:rPr>
          <w:rFonts w:hint="eastAsia" w:ascii="仿宋" w:hAnsi="仿宋" w:eastAsia="仿宋" w:cs="仿宋"/>
          <w:sz w:val="28"/>
          <w:szCs w:val="28"/>
          <w:lang w:val="en-US" w:eastAsia="zh-CN"/>
        </w:rPr>
        <w:t>。</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【注】学生答辩分为</w:t>
      </w:r>
      <w:r>
        <w:rPr>
          <w:rFonts w:hint="eastAsia" w:ascii="仿宋" w:hAnsi="仿宋" w:eastAsia="仿宋" w:cs="仿宋"/>
          <w:color w:val="FF0000"/>
          <w:sz w:val="28"/>
          <w:szCs w:val="28"/>
          <w:lang w:val="en-US" w:eastAsia="zh-CN"/>
        </w:rPr>
        <w:t>论文陈述（在2分钟内进行论文陈述包括论文主题、大纲、观点、思考结论等）</w:t>
      </w:r>
      <w:r>
        <w:rPr>
          <w:rFonts w:hint="eastAsia" w:ascii="仿宋" w:hAnsi="仿宋" w:eastAsia="仿宋" w:cs="仿宋"/>
          <w:sz w:val="28"/>
          <w:szCs w:val="28"/>
          <w:lang w:val="en-US" w:eastAsia="zh-CN"/>
        </w:rPr>
        <w:t>和</w:t>
      </w:r>
      <w:r>
        <w:rPr>
          <w:rFonts w:hint="eastAsia" w:ascii="仿宋" w:hAnsi="仿宋" w:eastAsia="仿宋" w:cs="仿宋"/>
          <w:color w:val="FF0000"/>
          <w:sz w:val="28"/>
          <w:szCs w:val="28"/>
          <w:lang w:val="en-US" w:eastAsia="zh-CN"/>
        </w:rPr>
        <w:t>专家提问（3个以上）</w:t>
      </w:r>
      <w:r>
        <w:rPr>
          <w:rFonts w:hint="eastAsia" w:ascii="仿宋" w:hAnsi="仿宋" w:eastAsia="仿宋" w:cs="仿宋"/>
          <w:sz w:val="28"/>
          <w:szCs w:val="28"/>
          <w:lang w:val="en-US" w:eastAsia="zh-CN"/>
        </w:rPr>
        <w:t>两个环节。</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eastAsia" w:ascii="仿宋" w:hAnsi="仿宋" w:eastAsia="仿宋" w:cs="仿宋"/>
          <w:color w:val="FF0000"/>
          <w:sz w:val="28"/>
          <w:szCs w:val="28"/>
          <w:lang w:val="en-US" w:eastAsia="zh-CN"/>
        </w:rPr>
        <w:t>完成答辩的学生关闭麦克风和摄像头，但不可退出会议室</w:t>
      </w:r>
      <w:r>
        <w:rPr>
          <w:rFonts w:hint="eastAsia" w:ascii="仿宋" w:hAnsi="仿宋" w:eastAsia="仿宋" w:cs="仿宋"/>
          <w:sz w:val="28"/>
          <w:szCs w:val="28"/>
          <w:lang w:val="en-US" w:eastAsia="zh-CN"/>
        </w:rPr>
        <w:t>。第二名答辩学生打开麦克风和摄像头开始答辩，第三名学生做准备，以此类推。</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（7）全场学生答辩完毕，答辩组长做答辩总结，答辩秘书宣布答辩结束后，学生方可离场。</w:t>
      </w:r>
      <w:r>
        <w:rPr>
          <w:rFonts w:hint="eastAsia" w:ascii="仿宋" w:hAnsi="仿宋" w:eastAsia="仿宋" w:cs="仿宋"/>
          <w:color w:val="FF0000"/>
          <w:sz w:val="28"/>
          <w:szCs w:val="28"/>
          <w:lang w:val="en-US" w:eastAsia="zh-CN"/>
        </w:rPr>
        <w:t>答辩结束时不在会场内的学生，做答辩缺席或答辩无效处理。</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【注】第一个学生开始答辩后，答辩秘书将进行“锁定会议”操作。全场人员在此间离开会议，没有会议主持人解锁是不能再加入会议的。</w:t>
      </w:r>
    </w:p>
    <w:p>
      <w:p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2、腾讯会议操作说明</w:t>
      </w: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（1）打开腾讯会议APP，点击“加入会议”，按要求填写会议号和姓名（序号+真实姓名）。会议设置中，勾选“自动连接音频”，不勾选“入会开启摄像头”。</w:t>
      </w:r>
    </w:p>
    <w:p>
      <w:pPr>
        <w:ind w:firstLine="420" w:firstLineChars="200"/>
        <w:jc w:val="center"/>
        <w:rPr>
          <w:rFonts w:hint="eastAsia" w:ascii="仿宋" w:hAnsi="仿宋" w:eastAsia="仿宋" w:cs="仿宋"/>
          <w:sz w:val="28"/>
          <w:szCs w:val="28"/>
          <w:lang w:val="en-US" w:eastAsia="zh-CN"/>
        </w:rPr>
      </w:pPr>
      <w:r>
        <w:drawing>
          <wp:inline distT="0" distB="0" distL="114300" distR="114300">
            <wp:extent cx="3148330" cy="1675765"/>
            <wp:effectExtent l="0" t="0" r="1397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3148330" cy="1675765"/>
                    </a:xfrm>
                    <a:prstGeom prst="rect">
                      <a:avLst/>
                    </a:prstGeom>
                    <a:noFill/>
                    <a:ln>
                      <a:noFill/>
                    </a:ln>
                  </pic:spPr>
                </pic:pic>
              </a:graphicData>
            </a:graphic>
          </wp:inline>
        </w:drawing>
      </w:r>
      <w:r>
        <w:drawing>
          <wp:inline distT="0" distB="0" distL="114300" distR="114300">
            <wp:extent cx="2894330" cy="5262880"/>
            <wp:effectExtent l="0" t="0" r="127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894330" cy="5262880"/>
                    </a:xfrm>
                    <a:prstGeom prst="rect">
                      <a:avLst/>
                    </a:prstGeom>
                    <a:noFill/>
                    <a:ln>
                      <a:noFill/>
                    </a:ln>
                  </pic:spPr>
                </pic:pic>
              </a:graphicData>
            </a:graphic>
          </wp:inline>
        </w:drawing>
      </w:r>
    </w:p>
    <w:p>
      <w:pPr>
        <w:ind w:firstLine="560" w:firstLineChars="200"/>
        <w:jc w:val="both"/>
        <w:rPr>
          <w:rFonts w:hint="eastAsia" w:ascii="仿宋" w:hAnsi="仿宋" w:eastAsia="仿宋" w:cs="仿宋"/>
          <w:sz w:val="28"/>
          <w:szCs w:val="28"/>
          <w:lang w:val="en-US" w:eastAsia="zh-CN"/>
        </w:rPr>
      </w:pPr>
    </w:p>
    <w:p>
      <w:p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（2）所有学生须熟知在哪里开启麦克风和摄像头（如下图）。</w:t>
      </w:r>
    </w:p>
    <w:p>
      <w:pPr>
        <w:ind w:firstLine="420" w:firstLineChars="200"/>
        <w:jc w:val="center"/>
        <w:rPr>
          <w:rFonts w:hint="eastAsia" w:ascii="仿宋" w:hAnsi="仿宋" w:eastAsia="仿宋" w:cs="仿宋"/>
          <w:sz w:val="28"/>
          <w:szCs w:val="28"/>
          <w:lang w:val="en-US" w:eastAsia="zh-CN"/>
        </w:rPr>
      </w:pPr>
      <w:r>
        <w:drawing>
          <wp:inline distT="0" distB="0" distL="114300" distR="114300">
            <wp:extent cx="5266690" cy="3511550"/>
            <wp:effectExtent l="0" t="0" r="1016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690" cy="3511550"/>
                    </a:xfrm>
                    <a:prstGeom prst="rect">
                      <a:avLst/>
                    </a:prstGeom>
                    <a:noFill/>
                    <a:ln>
                      <a:noFill/>
                    </a:ln>
                  </pic:spPr>
                </pic:pic>
              </a:graphicData>
            </a:graphic>
          </wp:inline>
        </w:drawing>
      </w:r>
    </w:p>
    <w:p>
      <w:pPr>
        <w:ind w:firstLine="560" w:firstLineChars="200"/>
        <w:jc w:val="both"/>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40C52"/>
    <w:multiLevelType w:val="singleLevel"/>
    <w:tmpl w:val="F0D40C52"/>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4EC1"/>
    <w:rsid w:val="022826C0"/>
    <w:rsid w:val="05647105"/>
    <w:rsid w:val="0813155E"/>
    <w:rsid w:val="09420219"/>
    <w:rsid w:val="0CA76360"/>
    <w:rsid w:val="108771E3"/>
    <w:rsid w:val="11D65B13"/>
    <w:rsid w:val="15AE2970"/>
    <w:rsid w:val="1B39591F"/>
    <w:rsid w:val="1C736180"/>
    <w:rsid w:val="1DA62542"/>
    <w:rsid w:val="21144869"/>
    <w:rsid w:val="22503868"/>
    <w:rsid w:val="24660C7F"/>
    <w:rsid w:val="24B83F55"/>
    <w:rsid w:val="25AD7EC3"/>
    <w:rsid w:val="2B2C6945"/>
    <w:rsid w:val="2B755E21"/>
    <w:rsid w:val="2C0C6919"/>
    <w:rsid w:val="300569A1"/>
    <w:rsid w:val="314C1FAD"/>
    <w:rsid w:val="33017522"/>
    <w:rsid w:val="382732E1"/>
    <w:rsid w:val="3ED84972"/>
    <w:rsid w:val="400664BA"/>
    <w:rsid w:val="4596687F"/>
    <w:rsid w:val="49C46134"/>
    <w:rsid w:val="4BC46945"/>
    <w:rsid w:val="4DE47CB6"/>
    <w:rsid w:val="539B613A"/>
    <w:rsid w:val="5C7A1937"/>
    <w:rsid w:val="63161AC8"/>
    <w:rsid w:val="67FB0B81"/>
    <w:rsid w:val="68F064D0"/>
    <w:rsid w:val="6A1771B5"/>
    <w:rsid w:val="6B867BB1"/>
    <w:rsid w:val="6C85270C"/>
    <w:rsid w:val="6C915596"/>
    <w:rsid w:val="70294993"/>
    <w:rsid w:val="74200FED"/>
    <w:rsid w:val="776D6BD1"/>
    <w:rsid w:val="7AF13F1A"/>
    <w:rsid w:val="7E8438E2"/>
    <w:rsid w:val="7F362820"/>
    <w:rsid w:val="7F6F5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Administrator</dc:creator>
  <cp:lastModifiedBy>Administrator</cp:lastModifiedBy>
  <dcterms:modified xsi:type="dcterms:W3CDTF">2020-06-18T03:50:17Z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