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bookmarkEnd w:id="0"/>
      <w:r>
        <w:rPr>
          <w:rFonts w:hint="eastAsia"/>
          <w:sz w:val="52"/>
          <w:szCs w:val="52"/>
        </w:rPr>
        <w:t>暨南大学知网论文下载使用指引</w:t>
      </w:r>
    </w:p>
    <w:p>
      <w:pPr>
        <w:pStyle w:val="2"/>
        <w:rPr>
          <w:rFonts w:hint="eastAsia"/>
        </w:rPr>
      </w:pPr>
      <w:r>
        <w:rPr>
          <w:rFonts w:hint="eastAsia"/>
        </w:rPr>
        <w:t>设置密码</w:t>
      </w:r>
    </w:p>
    <w:p>
      <w:pPr>
        <w:jc w:val="left"/>
        <w:rPr>
          <w:rFonts w:hint="eastAsia"/>
        </w:rPr>
      </w:pPr>
      <w:r>
        <w:rPr>
          <w:rFonts w:hint="eastAsia"/>
          <w:sz w:val="32"/>
        </w:rPr>
        <w:t>首次登陆，需要修改密码，打开浏览器，地址：</w:t>
      </w:r>
      <w:r>
        <w:fldChar w:fldCharType="begin"/>
      </w:r>
      <w:r>
        <w:instrText xml:space="preserve"> HYPERLINK "https://mynet.jnu.edu.cn/customer/cas/cas.do" </w:instrText>
      </w:r>
      <w:r>
        <w:fldChar w:fldCharType="separate"/>
      </w:r>
      <w:r>
        <w:rPr>
          <w:rStyle w:val="8"/>
        </w:rPr>
        <w:t>https://mynet.jnu.edu.cn/customer/cas/cas.do</w:t>
      </w:r>
      <w:r>
        <w:rPr>
          <w:rStyle w:val="8"/>
        </w:rPr>
        <w:fldChar w:fldCharType="end"/>
      </w:r>
    </w:p>
    <w:p>
      <w:pPr>
        <w:rPr>
          <w:rFonts w:hint="eastAsia"/>
        </w:rPr>
      </w:pPr>
      <w:r>
        <w:drawing>
          <wp:inline distT="0" distB="0" distL="0" distR="0">
            <wp:extent cx="5273675" cy="2964815"/>
            <wp:effectExtent l="19050" t="0" r="2541"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tretch>
                      <a:fillRect/>
                    </a:stretch>
                  </pic:blipFill>
                  <pic:spPr>
                    <a:xfrm>
                      <a:off x="0" y="0"/>
                      <a:ext cx="5274309" cy="2965351"/>
                    </a:xfrm>
                    <a:prstGeom prst="rect">
                      <a:avLst/>
                    </a:prstGeom>
                    <a:noFill/>
                    <a:ln w="9525">
                      <a:noFill/>
                      <a:miter lim="800000"/>
                      <a:headEnd/>
                      <a:tailEnd/>
                    </a:ln>
                  </pic:spPr>
                </pic:pic>
              </a:graphicData>
            </a:graphic>
          </wp:inline>
        </w:drawing>
      </w:r>
    </w:p>
    <w:p>
      <w:pPr>
        <w:rPr>
          <w:rFonts w:hint="eastAsia"/>
          <w:sz w:val="32"/>
        </w:rPr>
      </w:pPr>
      <w:r>
        <w:rPr>
          <w:rFonts w:hint="eastAsia"/>
          <w:sz w:val="32"/>
        </w:rPr>
        <w:t>按系统提示，输入相应的学号，预留的手机号码，重置密码。</w:t>
      </w:r>
    </w:p>
    <w:p>
      <w:pPr>
        <w:pStyle w:val="2"/>
        <w:rPr>
          <w:rFonts w:hint="eastAsia"/>
        </w:rPr>
      </w:pPr>
      <w:r>
        <w:rPr>
          <w:rFonts w:hint="eastAsia"/>
        </w:rPr>
        <w:t>登陆使用知网资源</w:t>
      </w:r>
    </w:p>
    <w:p>
      <w:pPr>
        <w:rPr>
          <w:rFonts w:hint="eastAsia"/>
          <w:sz w:val="32"/>
        </w:rPr>
      </w:pPr>
      <w:r>
        <w:rPr>
          <w:rFonts w:hint="eastAsia"/>
          <w:sz w:val="32"/>
        </w:rPr>
        <w:t>1、浏览器地址输入：</w:t>
      </w:r>
      <w:r>
        <w:fldChar w:fldCharType="begin"/>
      </w:r>
      <w:r>
        <w:instrText xml:space="preserve"> HYPERLINK "https://webvpn.jnu.edu.cn/" </w:instrText>
      </w:r>
      <w:r>
        <w:fldChar w:fldCharType="separate"/>
      </w:r>
      <w:r>
        <w:rPr>
          <w:rStyle w:val="8"/>
        </w:rPr>
        <w:t>https://webvpn.jnu.edu.cn/</w:t>
      </w:r>
      <w:r>
        <w:rPr>
          <w:rStyle w:val="8"/>
        </w:rPr>
        <w:fldChar w:fldCharType="end"/>
      </w:r>
      <w:r>
        <w:rPr>
          <w:rFonts w:hint="eastAsia"/>
          <w:sz w:val="32"/>
        </w:rPr>
        <w:t>，输入账号：学号，密码：刚才重置的密码。</w:t>
      </w:r>
    </w:p>
    <w:p>
      <w:pPr>
        <w:rPr>
          <w:rFonts w:hint="eastAsia"/>
          <w:sz w:val="32"/>
        </w:rPr>
      </w:pPr>
      <w:r>
        <w:rPr>
          <w:rFonts w:hint="eastAsia"/>
          <w:sz w:val="32"/>
        </w:rPr>
        <w:t>2、登陆页面后，页面下拉，找到“图书馆资源”，继续下拉到底部，找到“中国知网”</w:t>
      </w:r>
    </w:p>
    <w:p>
      <w:pPr>
        <w:rPr>
          <w:rFonts w:hint="eastAsia"/>
        </w:rPr>
      </w:pPr>
      <w:r>
        <w:drawing>
          <wp:inline distT="0" distB="0" distL="0" distR="0">
            <wp:extent cx="5274310" cy="2965450"/>
            <wp:effectExtent l="19050" t="0" r="2540" b="0"/>
            <wp:docPr id="2" name="图片 1" descr="无标题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无标题2.jpg"/>
                    <pic:cNvPicPr>
                      <a:picLocks noChangeAspect="1"/>
                    </pic:cNvPicPr>
                  </pic:nvPicPr>
                  <pic:blipFill>
                    <a:blip r:embed="rId5" cstate="print"/>
                    <a:stretch>
                      <a:fillRect/>
                    </a:stretch>
                  </pic:blipFill>
                  <pic:spPr>
                    <a:xfrm>
                      <a:off x="0" y="0"/>
                      <a:ext cx="5274310" cy="2965450"/>
                    </a:xfrm>
                    <a:prstGeom prst="rect">
                      <a:avLst/>
                    </a:prstGeom>
                  </pic:spPr>
                </pic:pic>
              </a:graphicData>
            </a:graphic>
          </wp:inline>
        </w:drawing>
      </w:r>
    </w:p>
    <w:p>
      <w:pPr>
        <w:rPr>
          <w:rFonts w:hint="eastAsia"/>
        </w:rPr>
      </w:pPr>
      <w:r>
        <w:drawing>
          <wp:inline distT="0" distB="0" distL="0" distR="0">
            <wp:extent cx="5274310" cy="2965450"/>
            <wp:effectExtent l="19050" t="0" r="2540" b="0"/>
            <wp:docPr id="3" name="图片 2" descr="无标题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无标题3.jpg"/>
                    <pic:cNvPicPr>
                      <a:picLocks noChangeAspect="1"/>
                    </pic:cNvPicPr>
                  </pic:nvPicPr>
                  <pic:blipFill>
                    <a:blip r:embed="rId6" cstate="print"/>
                    <a:stretch>
                      <a:fillRect/>
                    </a:stretch>
                  </pic:blipFill>
                  <pic:spPr>
                    <a:xfrm>
                      <a:off x="0" y="0"/>
                      <a:ext cx="5274310" cy="2965450"/>
                    </a:xfrm>
                    <a:prstGeom prst="rect">
                      <a:avLst/>
                    </a:prstGeom>
                  </pic:spPr>
                </pic:pic>
              </a:graphicData>
            </a:graphic>
          </wp:inline>
        </w:drawing>
      </w:r>
    </w:p>
    <w:p>
      <w:pPr>
        <w:rPr>
          <w:rFonts w:hint="eastAsia"/>
          <w:sz w:val="32"/>
        </w:rPr>
      </w:pPr>
      <w:r>
        <w:rPr>
          <w:rFonts w:hint="eastAsia"/>
          <w:sz w:val="32"/>
        </w:rPr>
        <w:t>进入“中国知网”页面，即可浏览下载。</w:t>
      </w:r>
    </w:p>
    <w:p>
      <w:pPr>
        <w:rPr>
          <w:rFonts w:hint="eastAsia"/>
        </w:rPr>
      </w:pPr>
      <w:r>
        <w:drawing>
          <wp:inline distT="0" distB="0" distL="0" distR="0">
            <wp:extent cx="5274310" cy="2965450"/>
            <wp:effectExtent l="19050" t="0" r="2540" b="0"/>
            <wp:docPr id="4" name="图片 3" descr="无标题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无标题4.jpg"/>
                    <pic:cNvPicPr>
                      <a:picLocks noChangeAspect="1"/>
                    </pic:cNvPicPr>
                  </pic:nvPicPr>
                  <pic:blipFill>
                    <a:blip r:embed="rId7" cstate="print"/>
                    <a:stretch>
                      <a:fillRect/>
                    </a:stretch>
                  </pic:blipFill>
                  <pic:spPr>
                    <a:xfrm>
                      <a:off x="0" y="0"/>
                      <a:ext cx="5274310" cy="2965450"/>
                    </a:xfrm>
                    <a:prstGeom prst="rect">
                      <a:avLst/>
                    </a:prstGeom>
                  </pic:spPr>
                </pic:pic>
              </a:graphicData>
            </a:graphic>
          </wp:inline>
        </w:drawing>
      </w:r>
    </w:p>
    <w:p>
      <w:pPr>
        <w:rPr>
          <w:rFonts w:hint="eastAsia"/>
        </w:rPr>
      </w:pPr>
    </w:p>
    <w:p>
      <w:pPr>
        <w:pStyle w:val="2"/>
        <w:rPr>
          <w:rFonts w:hint="eastAsia"/>
        </w:rPr>
      </w:pPr>
      <w:r>
        <w:rPr>
          <w:rFonts w:hint="eastAsia"/>
        </w:rPr>
        <w:t>使用版权公告</w:t>
      </w:r>
    </w:p>
    <w:p>
      <w:pPr>
        <w:rPr>
          <w:sz w:val="32"/>
        </w:rPr>
      </w:pPr>
      <w:r>
        <w:rPr>
          <w:rFonts w:hint="eastAsia"/>
          <w:sz w:val="32"/>
        </w:rPr>
        <w:t>为了保护电子资源的知识产权，维护暨南大学的声誉，也为了保证广大合法用户的正当权益，图书馆要求各使用单位和个人重视并遵守电子资源知识产权的有关规定。</w:t>
      </w:r>
    </w:p>
    <w:p>
      <w:pPr>
        <w:rPr>
          <w:sz w:val="32"/>
        </w:rPr>
      </w:pPr>
      <w:r>
        <w:rPr>
          <w:rFonts w:hint="eastAsia"/>
          <w:sz w:val="32"/>
        </w:rPr>
        <w:t>1、不得使用网络下载工具批量下载图书馆购买的电子资源；</w:t>
      </w:r>
    </w:p>
    <w:p>
      <w:pPr>
        <w:rPr>
          <w:sz w:val="32"/>
        </w:rPr>
      </w:pPr>
      <w:r>
        <w:rPr>
          <w:rFonts w:hint="eastAsia"/>
          <w:sz w:val="32"/>
        </w:rPr>
        <w:t>2、不得连续、系统、集中、批量地进行下载、浏览、检索数据库等操作；（由于各数据库商对“滥用”的界定并不一致，因此图书馆无法制订统一标准。一般数据库商认为，如果超出正常阅读速度下载文献就视为滥用，通常正常阅读一篇文献的速度至少需要几分钟。）</w:t>
      </w:r>
    </w:p>
    <w:p>
      <w:pPr>
        <w:rPr>
          <w:sz w:val="32"/>
        </w:rPr>
      </w:pPr>
      <w:r>
        <w:rPr>
          <w:rFonts w:hint="eastAsia"/>
          <w:sz w:val="32"/>
        </w:rPr>
        <w:t>3、不得将所获得的文献提供给校外人员，不得将个人网络帐号提供给校外人员使用本校电子资源，更不允许利用获得的文献资料进行非法牟利；</w:t>
      </w:r>
    </w:p>
    <w:p>
      <w:pPr>
        <w:rPr>
          <w:sz w:val="32"/>
        </w:rPr>
      </w:pPr>
      <w:r>
        <w:rPr>
          <w:rFonts w:hint="eastAsia"/>
          <w:sz w:val="32"/>
        </w:rPr>
        <w:t>4、校内任何个人不得设置代理服务器阅读或下载电子资源。校内单位若由于特殊需要需设置代理服务器，一定要事先得到图书馆允许，并且保证该服务器不得允许校园外IP通过它访问图书馆购买的电子资源；</w:t>
      </w:r>
    </w:p>
    <w:p>
      <w:pPr>
        <w:rPr>
          <w:sz w:val="32"/>
        </w:rPr>
      </w:pPr>
      <w:r>
        <w:rPr>
          <w:rFonts w:hint="eastAsia"/>
          <w:sz w:val="32"/>
        </w:rPr>
        <w:t xml:space="preserve">5、如发现违规行为，图书馆将协助学校有关部门进行追查，并进行如下处理： </w:t>
      </w:r>
    </w:p>
    <w:p>
      <w:pPr>
        <w:rPr>
          <w:sz w:val="32"/>
        </w:rPr>
      </w:pPr>
      <w:r>
        <w:rPr>
          <w:rFonts w:hint="eastAsia"/>
          <w:sz w:val="32"/>
        </w:rPr>
        <w:t>(1) 通知所在单位领导，违规当事人于三个工作日内到图书馆接受调查并提交书面检讨，图书馆向全校范围发布通报批评；</w:t>
      </w:r>
    </w:p>
    <w:p>
      <w:pPr>
        <w:rPr>
          <w:sz w:val="32"/>
        </w:rPr>
      </w:pPr>
      <w:r>
        <w:rPr>
          <w:rFonts w:hint="eastAsia"/>
          <w:sz w:val="32"/>
        </w:rPr>
        <w:t>(2) 在图书馆主页上予以通报批评；</w:t>
      </w:r>
    </w:p>
    <w:p>
      <w:pPr>
        <w:rPr>
          <w:sz w:val="32"/>
        </w:rPr>
      </w:pPr>
      <w:r>
        <w:rPr>
          <w:rFonts w:hint="eastAsia"/>
          <w:sz w:val="32"/>
        </w:rPr>
        <w:t>(3) 停止借书权限半年；</w:t>
      </w:r>
    </w:p>
    <w:p>
      <w:pPr>
        <w:rPr>
          <w:sz w:val="32"/>
        </w:rPr>
      </w:pPr>
      <w:r>
        <w:rPr>
          <w:rFonts w:hint="eastAsia"/>
          <w:sz w:val="32"/>
        </w:rPr>
        <w:t>(4) 冻结网络帐号两个月。</w:t>
      </w:r>
    </w:p>
    <w:p>
      <w:pPr>
        <w:rPr>
          <w:sz w:val="32"/>
        </w:rPr>
      </w:pPr>
      <w:r>
        <w:rPr>
          <w:rFonts w:hint="eastAsia"/>
          <w:sz w:val="32"/>
        </w:rPr>
        <w:t xml:space="preserve">情节严重者，将报请学校予以纪律处分。由此而引起的法律上的一切后果由违规者自负。 </w:t>
      </w:r>
    </w:p>
    <w:p>
      <w:pPr>
        <w:rPr>
          <w:rFonts w:hint="eastAsia"/>
          <w:sz w:val="32"/>
        </w:rPr>
      </w:pPr>
      <w:r>
        <w:rPr>
          <w:rFonts w:hint="eastAsia"/>
          <w:sz w:val="32"/>
        </w:rPr>
        <w:t>请广大读者协助监督，如果发现违规行为，请向图书馆举报。</w:t>
      </w:r>
    </w:p>
    <w:p>
      <w:pPr>
        <w:rPr>
          <w:rFonts w:hint="eastAsia"/>
        </w:rPr>
      </w:pPr>
    </w:p>
    <w:p>
      <w:pPr>
        <w:pStyle w:val="2"/>
        <w:rPr>
          <w:color w:val="FF0000"/>
          <w:sz w:val="48"/>
        </w:rPr>
      </w:pPr>
      <w:r>
        <w:rPr>
          <w:rFonts w:hint="eastAsia"/>
          <w:color w:val="FF0000"/>
          <w:sz w:val="48"/>
        </w:rPr>
        <w:t>特别提醒：遵守图书馆数据库页面的《版权公告》，合理使用资源，包括账号不转借他人使用，不过量下载资源。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26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批注框文本 Char"/>
    <w:basedOn w:val="7"/>
    <w:link w:val="3"/>
    <w:semiHidden/>
    <w:uiPriority w:val="99"/>
    <w:rPr>
      <w:sz w:val="18"/>
      <w:szCs w:val="18"/>
    </w:rPr>
  </w:style>
  <w:style w:type="character" w:customStyle="1" w:styleId="12">
    <w:name w:val="标题 1 Char"/>
    <w:basedOn w:val="7"/>
    <w:link w:val="2"/>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147</Words>
  <Characters>842</Characters>
  <Lines>7</Lines>
  <Paragraphs>1</Paragraphs>
  <TotalTime>1</TotalTime>
  <ScaleCrop>false</ScaleCrop>
  <LinksUpToDate>false</LinksUpToDate>
  <CharactersWithSpaces>988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2021-01-28T09:55:00Z</dcterms:created>
  <dc:creator>My</dc:creator>
  <cp:lastModifiedBy>Administrator</cp:lastModifiedBy>
  <dcterms:modified xsi:type="dcterms:W3CDTF">2021-03-02T06:12:17Z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