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sz w:val="36"/>
          <w:szCs w:val="36"/>
        </w:rPr>
      </w:pPr>
      <w:bookmarkStart w:id="0" w:name="_Toc10102"/>
      <w:bookmarkStart w:id="1" w:name="_Toc6158"/>
      <w:bookmarkStart w:id="2" w:name="_Toc9104"/>
      <w:bookmarkStart w:id="3" w:name="_Toc26276"/>
      <w:bookmarkStart w:id="4" w:name="_Toc2401"/>
      <w:bookmarkStart w:id="5" w:name="_Toc23691"/>
      <w:bookmarkStart w:id="6" w:name="_Toc451462609"/>
      <w:bookmarkStart w:id="7" w:name="_Toc451463207"/>
      <w:bookmarkStart w:id="8" w:name="_Toc28906"/>
      <w:bookmarkStart w:id="9" w:name="_Toc11161"/>
      <w:r>
        <w:rPr>
          <w:rFonts w:hint="eastAsia"/>
          <w:sz w:val="36"/>
          <w:szCs w:val="36"/>
        </w:rPr>
        <w:t>国企改制下上海家化的财务分析</w:t>
      </w:r>
      <w:bookmarkEnd w:id="0"/>
      <w:bookmarkEnd w:id="1"/>
      <w:bookmarkEnd w:id="2"/>
      <w:bookmarkEnd w:id="3"/>
      <w:bookmarkEnd w:id="4"/>
      <w:bookmarkEnd w:id="5"/>
      <w:bookmarkEnd w:id="6"/>
      <w:bookmarkEnd w:id="7"/>
      <w:bookmarkEnd w:id="8"/>
      <w:bookmarkEnd w:id="9"/>
    </w:p>
    <w:p>
      <w:pPr>
        <w:jc w:val="center"/>
        <w:rPr>
          <w:rFonts w:ascii="华文楷体" w:hAnsi="华文楷体" w:eastAsia="华文楷体" w:cs="华文楷体"/>
          <w:sz w:val="28"/>
          <w:szCs w:val="28"/>
        </w:rPr>
      </w:pPr>
      <w:r>
        <w:rPr>
          <w:rFonts w:hint="eastAsia" w:ascii="华文楷体" w:hAnsi="华文楷体" w:eastAsia="华文楷体" w:cs="华文楷体"/>
          <w:sz w:val="28"/>
          <w:szCs w:val="28"/>
        </w:rPr>
        <w:t>专业：</w:t>
      </w:r>
      <w:r>
        <w:rPr>
          <w:rFonts w:hint="eastAsia" w:ascii="华文楷体" w:hAnsi="华文楷体" w:eastAsia="华文楷体" w:cs="华文楷体"/>
          <w:sz w:val="28"/>
          <w:szCs w:val="28"/>
          <w:lang w:val="en-US" w:eastAsia="zh-CN"/>
        </w:rPr>
        <w:t xml:space="preserve"> </w:t>
      </w:r>
    </w:p>
    <w:p>
      <w:pPr>
        <w:jc w:val="center"/>
        <w:rPr>
          <w:rFonts w:ascii="华文楷体" w:hAnsi="华文楷体" w:eastAsia="华文楷体" w:cs="华文楷体"/>
          <w:sz w:val="28"/>
          <w:szCs w:val="28"/>
          <w:lang w:val="en-US"/>
        </w:rPr>
      </w:pPr>
      <w:r>
        <w:rPr>
          <w:rFonts w:hint="eastAsia" w:ascii="华文楷体" w:hAnsi="华文楷体" w:eastAsia="华文楷体" w:cs="华文楷体"/>
          <w:sz w:val="28"/>
          <w:szCs w:val="28"/>
        </w:rPr>
        <w:t>学生：</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 xml:space="preserve">           指导老师：</w:t>
      </w:r>
      <w:r>
        <w:rPr>
          <w:rFonts w:hint="eastAsia" w:ascii="华文楷体" w:hAnsi="华文楷体" w:eastAsia="华文楷体" w:cs="华文楷体"/>
          <w:sz w:val="28"/>
          <w:szCs w:val="28"/>
          <w:lang w:val="en-US" w:eastAsia="zh-CN"/>
        </w:rPr>
        <w:t xml:space="preserve">   </w:t>
      </w:r>
    </w:p>
    <w:p>
      <w:pPr>
        <w:pStyle w:val="2"/>
        <w:jc w:val="center"/>
        <w:rPr>
          <w:rFonts w:ascii="华文楷体" w:hAnsi="华文楷体" w:eastAsia="华文楷体" w:cs="华文楷体"/>
          <w:sz w:val="24"/>
        </w:rPr>
      </w:pPr>
      <w:bookmarkStart w:id="10" w:name="_Toc26814"/>
      <w:bookmarkStart w:id="11" w:name="_Toc32582"/>
      <w:bookmarkStart w:id="12" w:name="_Toc30071"/>
      <w:bookmarkStart w:id="13" w:name="_Toc15875"/>
      <w:bookmarkStart w:id="14" w:name="_Toc6592"/>
      <w:bookmarkStart w:id="15" w:name="_Toc451462610"/>
      <w:bookmarkStart w:id="16" w:name="_Toc451463208"/>
      <w:bookmarkStart w:id="17" w:name="_Toc23217"/>
      <w:bookmarkStart w:id="18" w:name="_Toc728"/>
      <w:bookmarkStart w:id="19" w:name="_Toc6510"/>
      <w:bookmarkStart w:id="20" w:name="_Toc1431"/>
      <w:r>
        <w:rPr>
          <w:rFonts w:hint="eastAsia" w:ascii="华文楷体" w:hAnsi="华文楷体" w:eastAsia="华文楷体" w:cs="华文楷体"/>
          <w:sz w:val="24"/>
        </w:rPr>
        <w:t>摘  要</w:t>
      </w:r>
      <w:bookmarkEnd w:id="10"/>
      <w:bookmarkEnd w:id="11"/>
      <w:bookmarkEnd w:id="12"/>
      <w:bookmarkEnd w:id="13"/>
      <w:bookmarkEnd w:id="14"/>
      <w:bookmarkEnd w:id="15"/>
      <w:bookmarkEnd w:id="16"/>
      <w:bookmarkEnd w:id="17"/>
      <w:bookmarkEnd w:id="18"/>
      <w:bookmarkEnd w:id="19"/>
      <w:bookmarkEnd w:id="20"/>
    </w:p>
    <w:p>
      <w:pPr>
        <w:ind w:firstLine="480" w:firstLineChars="200"/>
        <w:rPr>
          <w:rFonts w:ascii="华文楷体" w:hAnsi="华文楷体" w:eastAsia="华文楷体" w:cs="华文楷体"/>
          <w:sz w:val="24"/>
        </w:rPr>
      </w:pPr>
      <w:r>
        <w:rPr>
          <w:rFonts w:hint="eastAsia" w:ascii="华文楷体" w:hAnsi="华文楷体" w:eastAsia="华文楷体" w:cs="华文楷体"/>
          <w:sz w:val="24"/>
        </w:rPr>
        <w:t>财报表分析作为重要的财务数据信息，在财务管理的过程中发挥着重要的作用。随着国有企业改革制度的进一步深化，大批国有企业先后改制。上海家化作为国内第一家上市的日化企业，在2011年成功改制，上海国资委彻底退出上海家化，由中国平安竞标成功，从此上海家化成为更加独立的市场主体，在更为广阔的平台整合资源，打造时尚产业中国民族品牌的旗舰。</w:t>
      </w:r>
    </w:p>
    <w:p>
      <w:pPr>
        <w:ind w:firstLine="480" w:firstLineChars="200"/>
        <w:rPr>
          <w:rFonts w:ascii="华文楷体" w:hAnsi="华文楷体" w:eastAsia="华文楷体" w:cs="华文楷体"/>
          <w:sz w:val="24"/>
        </w:rPr>
      </w:pPr>
      <w:r>
        <w:rPr>
          <w:rFonts w:hint="eastAsia" w:ascii="华文楷体" w:hAnsi="华文楷体" w:eastAsia="华文楷体" w:cs="华文楷体"/>
          <w:sz w:val="24"/>
        </w:rPr>
        <w:t>为了更好的了解上海家化改制前后经营发展状况，分析改制对企业发展的影响，对上海家化改制前后几年的财务数据进行分析比较，通过使用趋势分析法、比率分析法等研究上海家化2008--2015年的财务数据。全文主要有部分：</w:t>
      </w:r>
    </w:p>
    <w:p>
      <w:pPr>
        <w:ind w:firstLine="480" w:firstLineChars="200"/>
        <w:rPr>
          <w:rFonts w:ascii="华文楷体" w:hAnsi="华文楷体" w:eastAsia="华文楷体" w:cs="华文楷体"/>
          <w:sz w:val="24"/>
        </w:rPr>
      </w:pPr>
      <w:r>
        <w:rPr>
          <w:rFonts w:hint="eastAsia" w:ascii="华文楷体" w:hAnsi="华文楷体" w:eastAsia="华文楷体" w:cs="华文楷体"/>
          <w:sz w:val="24"/>
        </w:rPr>
        <w:t>第一部分绪论，主要论述文章选题的背景、意义、文献综述及文章结构思路</w:t>
      </w:r>
    </w:p>
    <w:p>
      <w:pPr>
        <w:ind w:firstLine="480" w:firstLineChars="200"/>
        <w:rPr>
          <w:rFonts w:ascii="华文楷体" w:hAnsi="华文楷体" w:eastAsia="华文楷体" w:cs="华文楷体"/>
          <w:sz w:val="24"/>
        </w:rPr>
      </w:pPr>
      <w:r>
        <w:rPr>
          <w:rFonts w:hint="eastAsia" w:ascii="华文楷体" w:hAnsi="华文楷体" w:eastAsia="华文楷体" w:cs="华文楷体"/>
          <w:sz w:val="24"/>
        </w:rPr>
        <w:t>第二部分为财务分析理论的概述，主要的财务内容及所采用的分析方法</w:t>
      </w:r>
    </w:p>
    <w:p>
      <w:pPr>
        <w:ind w:firstLine="480" w:firstLineChars="200"/>
        <w:rPr>
          <w:rFonts w:ascii="华文楷体" w:hAnsi="华文楷体" w:eastAsia="华文楷体" w:cs="华文楷体"/>
          <w:sz w:val="24"/>
        </w:rPr>
      </w:pPr>
      <w:r>
        <w:rPr>
          <w:rFonts w:hint="eastAsia" w:ascii="华文楷体" w:hAnsi="华文楷体" w:eastAsia="华文楷体" w:cs="华文楷体"/>
          <w:sz w:val="24"/>
        </w:rPr>
        <w:t>第三部分为上海家化改制前后的财务分析，通过各个财务指标，分析比较不同时期上海家化的盈利、偿债、运营和发展能力</w:t>
      </w:r>
      <w:r>
        <w:rPr>
          <w:rFonts w:hint="eastAsia" w:ascii="华文楷体" w:hAnsi="华文楷体" w:eastAsia="华文楷体" w:cs="华文楷体"/>
          <w:sz w:val="24"/>
          <w:lang w:eastAsia="zh-CN"/>
        </w:rPr>
        <w:t>。</w:t>
      </w:r>
    </w:p>
    <w:p>
      <w:pPr>
        <w:ind w:firstLine="480" w:firstLineChars="200"/>
        <w:rPr>
          <w:rFonts w:ascii="华文楷体" w:hAnsi="华文楷体" w:eastAsia="华文楷体" w:cs="华文楷体"/>
          <w:sz w:val="24"/>
        </w:rPr>
      </w:pPr>
      <w:r>
        <w:rPr>
          <w:rFonts w:hint="eastAsia" w:ascii="华文楷体" w:hAnsi="华文楷体" w:eastAsia="华文楷体" w:cs="华文楷体"/>
          <w:sz w:val="24"/>
        </w:rPr>
        <w:t>第四部分为文章的结论部分，指出其中的不足</w:t>
      </w:r>
      <w:r>
        <w:rPr>
          <w:rFonts w:hint="eastAsia" w:ascii="华文楷体" w:hAnsi="华文楷体" w:eastAsia="华文楷体" w:cs="华文楷体"/>
          <w:sz w:val="24"/>
          <w:lang w:eastAsia="zh-CN"/>
        </w:rPr>
        <w:t>。</w:t>
      </w:r>
    </w:p>
    <w:p>
      <w:pPr>
        <w:ind w:firstLine="420" w:firstLineChars="200"/>
      </w:pPr>
    </w:p>
    <w:p>
      <w:pPr>
        <w:ind w:firstLine="420" w:firstLineChars="200"/>
        <w:rPr>
          <w:rFonts w:eastAsia="楷体_GB2312"/>
          <w:sz w:val="24"/>
        </w:rPr>
      </w:pPr>
      <w:r>
        <w:rPr>
          <w:rFonts w:hint="eastAsia"/>
          <w:b/>
          <w:bCs/>
          <w:sz w:val="24"/>
        </w:rPr>
        <w:t>关键词：</w:t>
      </w:r>
      <w:r>
        <w:rPr>
          <w:rFonts w:hint="eastAsia" w:ascii="华文楷体" w:hAnsi="华文楷体" w:eastAsia="华文楷体" w:cs="华文楷体"/>
          <w:sz w:val="24"/>
        </w:rPr>
        <w:t>国企改制   上海家化    财务分析</w:t>
      </w:r>
    </w:p>
    <w:p>
      <w:pPr>
        <w:pStyle w:val="4"/>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bookmarkStart w:id="21" w:name="_Toc17221"/>
    </w:p>
    <w:p>
      <w:pPr>
        <w:jc w:val="center"/>
        <w:rPr>
          <w:b/>
          <w:sz w:val="36"/>
          <w:szCs w:val="36"/>
        </w:rPr>
      </w:pPr>
      <w:r>
        <w:rPr>
          <w:rFonts w:hint="eastAsia"/>
          <w:b/>
          <w:sz w:val="36"/>
          <w:szCs w:val="36"/>
        </w:rPr>
        <w:t>目录</w:t>
      </w:r>
    </w:p>
    <w:p>
      <w:pPr>
        <w:pStyle w:val="13"/>
        <w:tabs>
          <w:tab w:val="right" w:leader="dot" w:pos="8296"/>
        </w:tabs>
        <w:rPr>
          <w:rFonts w:asciiTheme="minorEastAsia" w:hAnsiTheme="minorEastAsia"/>
          <w:sz w:val="24"/>
        </w:rPr>
      </w:pPr>
      <w:r>
        <w:rPr>
          <w:rFonts w:hint="eastAsia" w:asciiTheme="minorEastAsia" w:hAnsiTheme="minorEastAsia"/>
          <w:sz w:val="24"/>
        </w:rPr>
        <w:fldChar w:fldCharType="begin"/>
      </w:r>
      <w:r>
        <w:rPr>
          <w:rFonts w:hint="eastAsia" w:asciiTheme="minorEastAsia" w:hAnsiTheme="minorEastAsia"/>
          <w:sz w:val="24"/>
        </w:rPr>
        <w:instrText xml:space="preserve">TOC \o "1-3" \h \u </w:instrText>
      </w:r>
      <w:r>
        <w:rPr>
          <w:rFonts w:hint="eastAsia" w:asciiTheme="minorEastAsia" w:hAnsiTheme="minorEastAsia"/>
          <w:sz w:val="24"/>
        </w:rPr>
        <w:fldChar w:fldCharType="separate"/>
      </w:r>
    </w:p>
    <w:p>
      <w:pPr>
        <w:pStyle w:val="13"/>
        <w:tabs>
          <w:tab w:val="right" w:leader="dot" w:pos="8296"/>
        </w:tabs>
        <w:rPr>
          <w:rFonts w:asciiTheme="minorEastAsia" w:hAnsiTheme="minorEastAsia"/>
          <w:sz w:val="24"/>
        </w:rPr>
      </w:pPr>
      <w:r>
        <w:fldChar w:fldCharType="begin"/>
      </w:r>
      <w:r>
        <w:instrText xml:space="preserve"> HYPERLINK \l "_Toc451463209" </w:instrText>
      </w:r>
      <w:r>
        <w:fldChar w:fldCharType="separate"/>
      </w:r>
      <w:r>
        <w:rPr>
          <w:rStyle w:val="22"/>
          <w:rFonts w:asciiTheme="minorEastAsia" w:hAnsiTheme="minorEastAsia"/>
          <w:bCs/>
          <w:sz w:val="24"/>
        </w:rPr>
        <w:t>1.</w:t>
      </w:r>
      <w:r>
        <w:rPr>
          <w:rStyle w:val="22"/>
          <w:rFonts w:hint="eastAsia" w:asciiTheme="minorEastAsia" w:hAnsiTheme="minorEastAsia"/>
          <w:bCs/>
          <w:sz w:val="24"/>
        </w:rPr>
        <w:t xml:space="preserve"> 绪</w:t>
      </w:r>
      <w:r>
        <w:rPr>
          <w:rStyle w:val="22"/>
          <w:rFonts w:asciiTheme="minorEastAsia" w:hAnsiTheme="minorEastAsia"/>
          <w:bCs/>
          <w:sz w:val="24"/>
        </w:rPr>
        <w:t xml:space="preserve"> </w:t>
      </w:r>
      <w:r>
        <w:rPr>
          <w:rStyle w:val="22"/>
          <w:rFonts w:hint="eastAsia" w:asciiTheme="minorEastAsia" w:hAnsiTheme="minorEastAsia"/>
          <w:bCs/>
          <w:sz w:val="24"/>
        </w:rPr>
        <w:t>论</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_Toc451463209 \h </w:instrText>
      </w:r>
      <w:r>
        <w:rPr>
          <w:rFonts w:asciiTheme="minorEastAsia" w:hAnsiTheme="minorEastAsia"/>
          <w:sz w:val="24"/>
        </w:rPr>
        <w:fldChar w:fldCharType="separate"/>
      </w:r>
      <w:r>
        <w:rPr>
          <w:rFonts w:asciiTheme="minorEastAsia" w:hAnsiTheme="minorEastAsia"/>
          <w:sz w:val="24"/>
        </w:rPr>
        <w:t>2</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"_Toc451463210" </w:instrText>
      </w:r>
      <w:r>
        <w:fldChar w:fldCharType="separate"/>
      </w:r>
      <w:r>
        <w:rPr>
          <w:rStyle w:val="22"/>
          <w:rFonts w:asciiTheme="minorEastAsia" w:hAnsiTheme="minorEastAsia"/>
          <w:kern w:val="0"/>
          <w:sz w:val="24"/>
        </w:rPr>
        <w:t>1.1</w:t>
      </w:r>
      <w:r>
        <w:rPr>
          <w:rStyle w:val="22"/>
          <w:rFonts w:hint="eastAsia" w:asciiTheme="minorEastAsia" w:hAnsiTheme="minorEastAsia"/>
          <w:kern w:val="0"/>
          <w:sz w:val="24"/>
        </w:rPr>
        <w:t>研究背景</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_Toc451463210 \h </w:instrText>
      </w:r>
      <w:r>
        <w:rPr>
          <w:rFonts w:asciiTheme="minorEastAsia" w:hAnsiTheme="minorEastAsia"/>
          <w:sz w:val="24"/>
        </w:rPr>
        <w:fldChar w:fldCharType="separate"/>
      </w:r>
      <w:r>
        <w:rPr>
          <w:rFonts w:asciiTheme="minorEastAsia" w:hAnsiTheme="minorEastAsia"/>
          <w:sz w:val="24"/>
        </w:rPr>
        <w:t>2</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"_Toc451463211" </w:instrText>
      </w:r>
      <w:r>
        <w:fldChar w:fldCharType="separate"/>
      </w:r>
      <w:r>
        <w:rPr>
          <w:rStyle w:val="22"/>
          <w:rFonts w:asciiTheme="minorEastAsia" w:hAnsiTheme="minorEastAsia"/>
          <w:kern w:val="0"/>
          <w:sz w:val="24"/>
        </w:rPr>
        <w:t>1.2</w:t>
      </w:r>
      <w:r>
        <w:rPr>
          <w:rStyle w:val="22"/>
          <w:rFonts w:hint="eastAsia" w:asciiTheme="minorEastAsia" w:hAnsiTheme="minorEastAsia"/>
          <w:kern w:val="0"/>
          <w:sz w:val="24"/>
        </w:rPr>
        <w:t>研究的意义</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_Toc451463211 \h </w:instrText>
      </w:r>
      <w:r>
        <w:rPr>
          <w:rFonts w:asciiTheme="minorEastAsia" w:hAnsiTheme="minorEastAsia"/>
          <w:sz w:val="24"/>
        </w:rPr>
        <w:fldChar w:fldCharType="separate"/>
      </w:r>
      <w:r>
        <w:rPr>
          <w:rFonts w:asciiTheme="minorEastAsia" w:hAnsiTheme="minorEastAsia"/>
          <w:sz w:val="24"/>
        </w:rPr>
        <w:t>2</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"_Toc451463212" </w:instrText>
      </w:r>
      <w:r>
        <w:fldChar w:fldCharType="separate"/>
      </w:r>
      <w:r>
        <w:rPr>
          <w:rStyle w:val="22"/>
          <w:rFonts w:asciiTheme="minorEastAsia" w:hAnsiTheme="minorEastAsia"/>
          <w:kern w:val="0"/>
          <w:sz w:val="24"/>
        </w:rPr>
        <w:t>1.3</w:t>
      </w:r>
      <w:r>
        <w:rPr>
          <w:rStyle w:val="22"/>
          <w:rFonts w:hint="eastAsia" w:asciiTheme="minorEastAsia" w:hAnsiTheme="minorEastAsia"/>
          <w:kern w:val="0"/>
          <w:sz w:val="24"/>
        </w:rPr>
        <w:t>文献综述</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_Toc451463212 \h </w:instrText>
      </w:r>
      <w:r>
        <w:rPr>
          <w:rFonts w:asciiTheme="minorEastAsia" w:hAnsiTheme="minorEastAsia"/>
          <w:sz w:val="24"/>
        </w:rPr>
        <w:fldChar w:fldCharType="separate"/>
      </w:r>
      <w:r>
        <w:rPr>
          <w:rFonts w:asciiTheme="minorEastAsia" w:hAnsiTheme="minorEastAsia"/>
          <w:sz w:val="24"/>
        </w:rPr>
        <w:t>3</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"_Toc451463213" </w:instrText>
      </w:r>
      <w:r>
        <w:fldChar w:fldCharType="separate"/>
      </w:r>
      <w:r>
        <w:rPr>
          <w:rStyle w:val="22"/>
          <w:rFonts w:asciiTheme="minorEastAsia" w:hAnsiTheme="minorEastAsia"/>
          <w:kern w:val="0"/>
          <w:sz w:val="24"/>
        </w:rPr>
        <w:t>1.4</w:t>
      </w:r>
      <w:r>
        <w:rPr>
          <w:rStyle w:val="22"/>
          <w:rFonts w:hint="eastAsia" w:asciiTheme="minorEastAsia" w:hAnsiTheme="minorEastAsia"/>
          <w:kern w:val="0"/>
          <w:sz w:val="24"/>
        </w:rPr>
        <w:t>论文思路与结构</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_Toc451463213 \h </w:instrText>
      </w:r>
      <w:r>
        <w:rPr>
          <w:rFonts w:asciiTheme="minorEastAsia" w:hAnsiTheme="minorEastAsia"/>
          <w:sz w:val="24"/>
        </w:rPr>
        <w:fldChar w:fldCharType="separate"/>
      </w:r>
      <w:r>
        <w:rPr>
          <w:rFonts w:asciiTheme="minorEastAsia" w:hAnsiTheme="minorEastAsia"/>
          <w:sz w:val="24"/>
        </w:rPr>
        <w:t>3</w:t>
      </w:r>
      <w:r>
        <w:rPr>
          <w:rFonts w:asciiTheme="minorEastAsia" w:hAnsiTheme="minorEastAsia"/>
          <w:sz w:val="24"/>
        </w:rPr>
        <w:fldChar w:fldCharType="end"/>
      </w:r>
      <w:r>
        <w:rPr>
          <w:rFonts w:asciiTheme="minorEastAsia" w:hAnsiTheme="minorEastAsia"/>
          <w:sz w:val="24"/>
        </w:rPr>
        <w:fldChar w:fldCharType="end"/>
      </w:r>
    </w:p>
    <w:p>
      <w:pPr>
        <w:pStyle w:val="13"/>
        <w:tabs>
          <w:tab w:val="right" w:leader="dot" w:pos="8296"/>
        </w:tabs>
        <w:rPr>
          <w:rFonts w:asciiTheme="minorEastAsia" w:hAnsiTheme="minorEastAsia"/>
          <w:sz w:val="24"/>
        </w:rPr>
      </w:pPr>
      <w:r>
        <w:fldChar w:fldCharType="begin"/>
      </w:r>
      <w:r>
        <w:instrText xml:space="preserve"> HYPERLINK \l "_Toc451463214" </w:instrText>
      </w:r>
      <w:r>
        <w:fldChar w:fldCharType="separate"/>
      </w:r>
      <w:r>
        <w:rPr>
          <w:rStyle w:val="22"/>
          <w:rFonts w:asciiTheme="minorEastAsia" w:hAnsiTheme="minorEastAsia"/>
          <w:bCs/>
          <w:sz w:val="24"/>
        </w:rPr>
        <w:t>2.</w:t>
      </w:r>
      <w:r>
        <w:rPr>
          <w:rStyle w:val="22"/>
          <w:rFonts w:hint="eastAsia" w:asciiTheme="minorEastAsia" w:hAnsiTheme="minorEastAsia"/>
          <w:bCs/>
          <w:sz w:val="24"/>
        </w:rPr>
        <w:t>财务理论概述</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_Toc451463214 \h </w:instrText>
      </w:r>
      <w:r>
        <w:rPr>
          <w:rFonts w:asciiTheme="minorEastAsia" w:hAnsiTheme="minorEastAsia"/>
          <w:sz w:val="24"/>
        </w:rPr>
        <w:fldChar w:fldCharType="separate"/>
      </w:r>
      <w:r>
        <w:rPr>
          <w:rFonts w:asciiTheme="minorEastAsia" w:hAnsiTheme="minorEastAsia"/>
          <w:sz w:val="24"/>
        </w:rPr>
        <w:t>4</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"_Toc451463215" </w:instrText>
      </w:r>
      <w:r>
        <w:fldChar w:fldCharType="separate"/>
      </w:r>
      <w:r>
        <w:rPr>
          <w:rStyle w:val="22"/>
          <w:rFonts w:asciiTheme="minorEastAsia" w:hAnsiTheme="minorEastAsia"/>
          <w:kern w:val="0"/>
          <w:sz w:val="24"/>
        </w:rPr>
        <w:t>2.1</w:t>
      </w:r>
      <w:r>
        <w:rPr>
          <w:rStyle w:val="22"/>
          <w:rFonts w:hint="eastAsia" w:asciiTheme="minorEastAsia" w:hAnsiTheme="minorEastAsia"/>
          <w:kern w:val="0"/>
          <w:sz w:val="24"/>
        </w:rPr>
        <w:t>财务分析的目的</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_Toc451463215 \h </w:instrText>
      </w:r>
      <w:r>
        <w:rPr>
          <w:rFonts w:asciiTheme="minorEastAsia" w:hAnsiTheme="minorEastAsia"/>
          <w:sz w:val="24"/>
        </w:rPr>
        <w:fldChar w:fldCharType="separate"/>
      </w:r>
      <w:r>
        <w:rPr>
          <w:rFonts w:asciiTheme="minorEastAsia" w:hAnsiTheme="minorEastAsia"/>
          <w:sz w:val="24"/>
        </w:rPr>
        <w:t>4</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"_Toc451463216" </w:instrText>
      </w:r>
      <w:r>
        <w:fldChar w:fldCharType="separate"/>
      </w:r>
      <w:r>
        <w:rPr>
          <w:rStyle w:val="22"/>
          <w:rFonts w:asciiTheme="minorEastAsia" w:hAnsiTheme="minorEastAsia"/>
          <w:kern w:val="0"/>
          <w:sz w:val="24"/>
        </w:rPr>
        <w:t>2.2</w:t>
      </w:r>
      <w:r>
        <w:rPr>
          <w:rStyle w:val="22"/>
          <w:rFonts w:hint="eastAsia" w:asciiTheme="minorEastAsia" w:hAnsiTheme="minorEastAsia"/>
          <w:kern w:val="0"/>
          <w:sz w:val="24"/>
        </w:rPr>
        <w:t>财务分析的内容</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_Toc451463216 \h </w:instrText>
      </w:r>
      <w:r>
        <w:rPr>
          <w:rFonts w:asciiTheme="minorEastAsia" w:hAnsiTheme="minorEastAsia"/>
          <w:sz w:val="24"/>
        </w:rPr>
        <w:fldChar w:fldCharType="separate"/>
      </w:r>
      <w:r>
        <w:rPr>
          <w:rFonts w:asciiTheme="minorEastAsia" w:hAnsiTheme="minorEastAsia"/>
          <w:sz w:val="24"/>
        </w:rPr>
        <w:t>4</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"_Toc451463217" </w:instrText>
      </w:r>
      <w:r>
        <w:fldChar w:fldCharType="separate"/>
      </w:r>
      <w:r>
        <w:rPr>
          <w:rStyle w:val="22"/>
          <w:rFonts w:asciiTheme="minorEastAsia" w:hAnsiTheme="minorEastAsia"/>
          <w:sz w:val="24"/>
        </w:rPr>
        <w:t>2.2.1</w:t>
      </w:r>
      <w:r>
        <w:rPr>
          <w:rStyle w:val="22"/>
          <w:rFonts w:hint="eastAsia" w:asciiTheme="minorEastAsia" w:hAnsiTheme="minorEastAsia"/>
          <w:sz w:val="24"/>
        </w:rPr>
        <w:t>分析企业的偿债能力</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_Toc451463217 \h </w:instrText>
      </w:r>
      <w:r>
        <w:rPr>
          <w:rFonts w:asciiTheme="minorEastAsia" w:hAnsiTheme="minorEastAsia"/>
          <w:sz w:val="24"/>
        </w:rPr>
        <w:fldChar w:fldCharType="separate"/>
      </w:r>
      <w:r>
        <w:rPr>
          <w:rFonts w:asciiTheme="minorEastAsia" w:hAnsiTheme="minorEastAsia"/>
          <w:sz w:val="24"/>
        </w:rPr>
        <w:t>4</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"_Toc451463218" </w:instrText>
      </w:r>
      <w:r>
        <w:fldChar w:fldCharType="separate"/>
      </w:r>
      <w:r>
        <w:rPr>
          <w:rStyle w:val="22"/>
          <w:rFonts w:asciiTheme="minorEastAsia" w:hAnsiTheme="minorEastAsia"/>
          <w:sz w:val="24"/>
        </w:rPr>
        <w:t>2.2.2</w:t>
      </w:r>
      <w:r>
        <w:rPr>
          <w:rStyle w:val="22"/>
          <w:rFonts w:hint="eastAsia" w:asciiTheme="minorEastAsia" w:hAnsiTheme="minorEastAsia"/>
          <w:sz w:val="24"/>
        </w:rPr>
        <w:t>分析企业的盈利能力</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_Toc451463218 \h </w:instrText>
      </w:r>
      <w:r>
        <w:rPr>
          <w:rFonts w:asciiTheme="minorEastAsia" w:hAnsiTheme="minorEastAsia"/>
          <w:sz w:val="24"/>
        </w:rPr>
        <w:fldChar w:fldCharType="separate"/>
      </w:r>
      <w:r>
        <w:rPr>
          <w:rFonts w:asciiTheme="minorEastAsia" w:hAnsiTheme="minorEastAsia"/>
          <w:sz w:val="24"/>
        </w:rPr>
        <w:t>4</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"_Toc451463219" </w:instrText>
      </w:r>
      <w:r>
        <w:fldChar w:fldCharType="separate"/>
      </w:r>
      <w:r>
        <w:rPr>
          <w:rStyle w:val="22"/>
          <w:rFonts w:asciiTheme="minorEastAsia" w:hAnsiTheme="minorEastAsia"/>
          <w:sz w:val="24"/>
        </w:rPr>
        <w:t>2.2.3</w:t>
      </w:r>
      <w:r>
        <w:rPr>
          <w:rStyle w:val="22"/>
          <w:rFonts w:hint="eastAsia" w:asciiTheme="minorEastAsia" w:hAnsiTheme="minorEastAsia"/>
          <w:sz w:val="24"/>
        </w:rPr>
        <w:t>分析企业的经营效率</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_Toc451463219 \h </w:instrText>
      </w:r>
      <w:r>
        <w:rPr>
          <w:rFonts w:asciiTheme="minorEastAsia" w:hAnsiTheme="minorEastAsia"/>
          <w:sz w:val="24"/>
        </w:rPr>
        <w:fldChar w:fldCharType="separate"/>
      </w:r>
      <w:r>
        <w:rPr>
          <w:rFonts w:asciiTheme="minorEastAsia" w:hAnsiTheme="minorEastAsia"/>
          <w:sz w:val="24"/>
        </w:rPr>
        <w:t>4</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"_Toc451463220" </w:instrText>
      </w:r>
      <w:r>
        <w:fldChar w:fldCharType="separate"/>
      </w:r>
      <w:r>
        <w:rPr>
          <w:rStyle w:val="22"/>
          <w:rFonts w:asciiTheme="minorEastAsia" w:hAnsiTheme="minorEastAsia"/>
          <w:kern w:val="0"/>
          <w:sz w:val="24"/>
        </w:rPr>
        <w:t>2.3</w:t>
      </w:r>
      <w:r>
        <w:rPr>
          <w:rStyle w:val="22"/>
          <w:rFonts w:hint="eastAsia" w:asciiTheme="minorEastAsia" w:hAnsiTheme="minorEastAsia"/>
          <w:kern w:val="0"/>
          <w:sz w:val="24"/>
        </w:rPr>
        <w:t>财务分析的基本方法</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_Toc451463220 \h </w:instrText>
      </w:r>
      <w:r>
        <w:rPr>
          <w:rFonts w:asciiTheme="minorEastAsia" w:hAnsiTheme="minorEastAsia"/>
          <w:sz w:val="24"/>
        </w:rPr>
        <w:fldChar w:fldCharType="separate"/>
      </w:r>
      <w:r>
        <w:rPr>
          <w:rFonts w:asciiTheme="minorEastAsia" w:hAnsiTheme="minorEastAsia"/>
          <w:sz w:val="24"/>
        </w:rPr>
        <w:t>4</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"_Toc451463221" </w:instrText>
      </w:r>
      <w:r>
        <w:fldChar w:fldCharType="separate"/>
      </w:r>
      <w:r>
        <w:rPr>
          <w:rStyle w:val="22"/>
          <w:rFonts w:asciiTheme="minorEastAsia" w:hAnsiTheme="minorEastAsia"/>
          <w:sz w:val="24"/>
        </w:rPr>
        <w:t>2.3.1</w:t>
      </w:r>
      <w:r>
        <w:rPr>
          <w:rStyle w:val="22"/>
          <w:rFonts w:hint="eastAsia" w:asciiTheme="minorEastAsia" w:hAnsiTheme="minorEastAsia"/>
          <w:sz w:val="24"/>
        </w:rPr>
        <w:t>趋势分析法</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_Toc451463221 \h </w:instrText>
      </w:r>
      <w:r>
        <w:rPr>
          <w:rFonts w:asciiTheme="minorEastAsia" w:hAnsiTheme="minorEastAsia"/>
          <w:sz w:val="24"/>
        </w:rPr>
        <w:fldChar w:fldCharType="separate"/>
      </w:r>
      <w:r>
        <w:rPr>
          <w:rFonts w:asciiTheme="minorEastAsia" w:hAnsiTheme="minorEastAsia"/>
          <w:sz w:val="24"/>
        </w:rPr>
        <w:t>4</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"_Toc451463222" </w:instrText>
      </w:r>
      <w:r>
        <w:fldChar w:fldCharType="separate"/>
      </w:r>
      <w:r>
        <w:rPr>
          <w:rStyle w:val="22"/>
          <w:rFonts w:asciiTheme="minorEastAsia" w:hAnsiTheme="minorEastAsia"/>
          <w:sz w:val="24"/>
        </w:rPr>
        <w:t>2.3.2</w:t>
      </w:r>
      <w:r>
        <w:rPr>
          <w:rStyle w:val="22"/>
          <w:rFonts w:hint="eastAsia" w:asciiTheme="minorEastAsia" w:hAnsiTheme="minorEastAsia"/>
          <w:sz w:val="24"/>
        </w:rPr>
        <w:t>比率分析法</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_Toc451463222 \h </w:instrText>
      </w:r>
      <w:r>
        <w:rPr>
          <w:rFonts w:asciiTheme="minorEastAsia" w:hAnsiTheme="minorEastAsia"/>
          <w:sz w:val="24"/>
        </w:rPr>
        <w:fldChar w:fldCharType="separate"/>
      </w:r>
      <w:r>
        <w:rPr>
          <w:rFonts w:asciiTheme="minorEastAsia" w:hAnsiTheme="minorEastAsia"/>
          <w:sz w:val="24"/>
        </w:rPr>
        <w:t>5</w:t>
      </w:r>
      <w:r>
        <w:rPr>
          <w:rFonts w:asciiTheme="minorEastAsia" w:hAnsiTheme="minorEastAsia"/>
          <w:sz w:val="24"/>
        </w:rPr>
        <w:fldChar w:fldCharType="end"/>
      </w:r>
      <w:r>
        <w:rPr>
          <w:rFonts w:asciiTheme="minorEastAsia" w:hAnsiTheme="minorEastAsia"/>
          <w:sz w:val="24"/>
        </w:rPr>
        <w:fldChar w:fldCharType="end"/>
      </w:r>
    </w:p>
    <w:p>
      <w:pPr>
        <w:pStyle w:val="13"/>
        <w:tabs>
          <w:tab w:val="right" w:leader="dot" w:pos="8296"/>
        </w:tabs>
        <w:rPr>
          <w:rFonts w:asciiTheme="minorEastAsia" w:hAnsiTheme="minorEastAsia"/>
          <w:sz w:val="24"/>
        </w:rPr>
      </w:pPr>
      <w:r>
        <w:fldChar w:fldCharType="begin"/>
      </w:r>
      <w:r>
        <w:instrText xml:space="preserve"> HYPERLINK \l "_Toc451463223" </w:instrText>
      </w:r>
      <w:r>
        <w:fldChar w:fldCharType="separate"/>
      </w:r>
      <w:r>
        <w:rPr>
          <w:rStyle w:val="22"/>
          <w:rFonts w:asciiTheme="minorEastAsia" w:hAnsiTheme="minorEastAsia"/>
          <w:bCs/>
          <w:sz w:val="24"/>
        </w:rPr>
        <w:t>3.</w:t>
      </w:r>
      <w:r>
        <w:rPr>
          <w:rStyle w:val="22"/>
          <w:rFonts w:hint="eastAsia" w:asciiTheme="minorEastAsia" w:hAnsiTheme="minorEastAsia"/>
          <w:bCs/>
          <w:sz w:val="24"/>
        </w:rPr>
        <w:t>上海家化改制前后的财务比较分析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_Toc451463223 \h </w:instrText>
      </w:r>
      <w:r>
        <w:rPr>
          <w:rFonts w:asciiTheme="minorEastAsia" w:hAnsiTheme="minorEastAsia"/>
          <w:sz w:val="24"/>
        </w:rPr>
        <w:fldChar w:fldCharType="separate"/>
      </w:r>
      <w:r>
        <w:rPr>
          <w:rFonts w:asciiTheme="minorEastAsia" w:hAnsiTheme="minorEastAsia"/>
          <w:sz w:val="24"/>
        </w:rPr>
        <w:t>5</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"_Toc451463224" </w:instrText>
      </w:r>
      <w:r>
        <w:fldChar w:fldCharType="separate"/>
      </w:r>
      <w:r>
        <w:rPr>
          <w:rStyle w:val="22"/>
          <w:rFonts w:asciiTheme="minorEastAsia" w:hAnsiTheme="minorEastAsia" w:cstheme="minorEastAsia"/>
          <w:bCs/>
          <w:sz w:val="24"/>
        </w:rPr>
        <w:t>3.1</w:t>
      </w:r>
      <w:r>
        <w:rPr>
          <w:rStyle w:val="22"/>
          <w:rFonts w:hint="eastAsia" w:asciiTheme="minorEastAsia" w:hAnsiTheme="minorEastAsia" w:cstheme="minorEastAsia"/>
          <w:bCs/>
          <w:sz w:val="24"/>
        </w:rPr>
        <w:t>上海家化的背景及行业简介</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_Toc451463224 \h </w:instrText>
      </w:r>
      <w:r>
        <w:rPr>
          <w:rFonts w:asciiTheme="minorEastAsia" w:hAnsiTheme="minorEastAsia"/>
          <w:sz w:val="24"/>
        </w:rPr>
        <w:fldChar w:fldCharType="separate"/>
      </w:r>
      <w:r>
        <w:rPr>
          <w:rFonts w:asciiTheme="minorEastAsia" w:hAnsiTheme="minorEastAsia"/>
          <w:sz w:val="24"/>
        </w:rPr>
        <w:t>5</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"_Toc451463225" </w:instrText>
      </w:r>
      <w:r>
        <w:fldChar w:fldCharType="separate"/>
      </w:r>
      <w:r>
        <w:rPr>
          <w:rStyle w:val="22"/>
          <w:rFonts w:asciiTheme="minorEastAsia" w:hAnsiTheme="minorEastAsia"/>
          <w:sz w:val="24"/>
        </w:rPr>
        <w:t>3.1.1</w:t>
      </w:r>
      <w:r>
        <w:rPr>
          <w:rStyle w:val="22"/>
          <w:rFonts w:hint="eastAsia" w:asciiTheme="minorEastAsia" w:hAnsiTheme="minorEastAsia"/>
          <w:sz w:val="24"/>
        </w:rPr>
        <w:t>公司背景</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_Toc451463225 \h </w:instrText>
      </w:r>
      <w:r>
        <w:rPr>
          <w:rFonts w:asciiTheme="minorEastAsia" w:hAnsiTheme="minorEastAsia"/>
          <w:sz w:val="24"/>
        </w:rPr>
        <w:fldChar w:fldCharType="separate"/>
      </w:r>
      <w:r>
        <w:rPr>
          <w:rFonts w:asciiTheme="minorEastAsia" w:hAnsiTheme="minorEastAsia"/>
          <w:sz w:val="24"/>
        </w:rPr>
        <w:t>5</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"_Toc451463226" </w:instrText>
      </w:r>
      <w:r>
        <w:fldChar w:fldCharType="separate"/>
      </w:r>
      <w:r>
        <w:rPr>
          <w:rStyle w:val="22"/>
          <w:rFonts w:asciiTheme="minorEastAsia" w:hAnsiTheme="minorEastAsia"/>
          <w:sz w:val="24"/>
        </w:rPr>
        <w:t>3.1.2</w:t>
      </w:r>
      <w:r>
        <w:rPr>
          <w:rStyle w:val="22"/>
          <w:rFonts w:hint="eastAsia" w:asciiTheme="minorEastAsia" w:hAnsiTheme="minorEastAsia"/>
          <w:sz w:val="24"/>
        </w:rPr>
        <w:t>行业背景</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_Toc451463226 \h </w:instrText>
      </w:r>
      <w:r>
        <w:rPr>
          <w:rFonts w:asciiTheme="minorEastAsia" w:hAnsiTheme="minorEastAsia"/>
          <w:sz w:val="24"/>
        </w:rPr>
        <w:fldChar w:fldCharType="separate"/>
      </w:r>
      <w:r>
        <w:rPr>
          <w:rFonts w:asciiTheme="minorEastAsia" w:hAnsiTheme="minorEastAsia"/>
          <w:sz w:val="24"/>
        </w:rPr>
        <w:t>5</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"_Toc451463227" </w:instrText>
      </w:r>
      <w:r>
        <w:fldChar w:fldCharType="separate"/>
      </w:r>
      <w:r>
        <w:rPr>
          <w:rStyle w:val="22"/>
          <w:rFonts w:asciiTheme="minorEastAsia" w:hAnsiTheme="minorEastAsia"/>
          <w:kern w:val="0"/>
          <w:sz w:val="24"/>
        </w:rPr>
        <w:t>3.2</w:t>
      </w:r>
      <w:r>
        <w:rPr>
          <w:rStyle w:val="22"/>
          <w:rFonts w:hint="eastAsia" w:asciiTheme="minorEastAsia" w:hAnsiTheme="minorEastAsia"/>
          <w:kern w:val="0"/>
          <w:sz w:val="24"/>
        </w:rPr>
        <w:t>财务报表分析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_Toc451463227 \h </w:instrText>
      </w:r>
      <w:r>
        <w:rPr>
          <w:rFonts w:asciiTheme="minorEastAsia" w:hAnsiTheme="minorEastAsia"/>
          <w:sz w:val="24"/>
        </w:rPr>
        <w:fldChar w:fldCharType="separate"/>
      </w:r>
      <w:r>
        <w:rPr>
          <w:rFonts w:asciiTheme="minorEastAsia" w:hAnsiTheme="minorEastAsia"/>
          <w:sz w:val="24"/>
        </w:rPr>
        <w:t>6</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"_Toc451463228" </w:instrText>
      </w:r>
      <w:r>
        <w:fldChar w:fldCharType="separate"/>
      </w:r>
      <w:r>
        <w:rPr>
          <w:rStyle w:val="22"/>
          <w:rFonts w:asciiTheme="minorEastAsia" w:hAnsiTheme="minorEastAsia"/>
          <w:sz w:val="24"/>
        </w:rPr>
        <w:t>3.2.1</w:t>
      </w:r>
      <w:r>
        <w:rPr>
          <w:rStyle w:val="22"/>
          <w:rFonts w:hint="eastAsia" w:asciiTheme="minorEastAsia" w:hAnsiTheme="minorEastAsia"/>
          <w:sz w:val="24"/>
        </w:rPr>
        <w:t>资产负债表分析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_Toc451463228 \h </w:instrText>
      </w:r>
      <w:r>
        <w:rPr>
          <w:rFonts w:asciiTheme="minorEastAsia" w:hAnsiTheme="minorEastAsia"/>
          <w:sz w:val="24"/>
        </w:rPr>
        <w:fldChar w:fldCharType="separate"/>
      </w:r>
      <w:r>
        <w:rPr>
          <w:rFonts w:asciiTheme="minorEastAsia" w:hAnsiTheme="minorEastAsia"/>
          <w:sz w:val="24"/>
        </w:rPr>
        <w:t>6</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"_Toc451463229" </w:instrText>
      </w:r>
      <w:r>
        <w:fldChar w:fldCharType="separate"/>
      </w:r>
      <w:r>
        <w:rPr>
          <w:rStyle w:val="22"/>
          <w:rFonts w:asciiTheme="minorEastAsia" w:hAnsiTheme="minorEastAsia"/>
          <w:sz w:val="24"/>
        </w:rPr>
        <w:t>3.2.2</w:t>
      </w:r>
      <w:r>
        <w:rPr>
          <w:rStyle w:val="22"/>
          <w:rFonts w:hint="eastAsia" w:asciiTheme="minorEastAsia" w:hAnsiTheme="minorEastAsia"/>
          <w:sz w:val="24"/>
        </w:rPr>
        <w:t>利润表分析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_Toc451463229 \h </w:instrText>
      </w:r>
      <w:r>
        <w:rPr>
          <w:rFonts w:asciiTheme="minorEastAsia" w:hAnsiTheme="minorEastAsia"/>
          <w:sz w:val="24"/>
        </w:rPr>
        <w:fldChar w:fldCharType="separate"/>
      </w:r>
      <w:r>
        <w:rPr>
          <w:rFonts w:asciiTheme="minorEastAsia" w:hAnsiTheme="minorEastAsia"/>
          <w:sz w:val="24"/>
        </w:rPr>
        <w:t>7</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"_Toc451463230" </w:instrText>
      </w:r>
      <w:r>
        <w:fldChar w:fldCharType="separate"/>
      </w:r>
      <w:r>
        <w:rPr>
          <w:rStyle w:val="22"/>
          <w:rFonts w:asciiTheme="minorEastAsia" w:hAnsiTheme="minorEastAsia"/>
          <w:sz w:val="24"/>
        </w:rPr>
        <w:t>3.2.3</w:t>
      </w:r>
      <w:r>
        <w:rPr>
          <w:rStyle w:val="22"/>
          <w:rFonts w:hint="eastAsia" w:asciiTheme="minorEastAsia" w:hAnsiTheme="minorEastAsia"/>
          <w:sz w:val="24"/>
        </w:rPr>
        <w:t>现金流量表分析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_Toc451463230 \h </w:instrText>
      </w:r>
      <w:r>
        <w:rPr>
          <w:rFonts w:asciiTheme="minorEastAsia" w:hAnsiTheme="minorEastAsia"/>
          <w:sz w:val="24"/>
        </w:rPr>
        <w:fldChar w:fldCharType="separate"/>
      </w:r>
      <w:r>
        <w:rPr>
          <w:rFonts w:asciiTheme="minorEastAsia" w:hAnsiTheme="minorEastAsia"/>
          <w:sz w:val="24"/>
        </w:rPr>
        <w:t>8</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"_Toc451463231" </w:instrText>
      </w:r>
      <w:r>
        <w:fldChar w:fldCharType="separate"/>
      </w:r>
      <w:r>
        <w:rPr>
          <w:rStyle w:val="22"/>
          <w:rFonts w:asciiTheme="minorEastAsia" w:hAnsiTheme="minorEastAsia"/>
          <w:kern w:val="0"/>
          <w:sz w:val="24"/>
        </w:rPr>
        <w:t>3.3</w:t>
      </w:r>
      <w:r>
        <w:rPr>
          <w:rStyle w:val="22"/>
          <w:rFonts w:hint="eastAsia" w:asciiTheme="minorEastAsia" w:hAnsiTheme="minorEastAsia"/>
          <w:kern w:val="0"/>
          <w:sz w:val="24"/>
        </w:rPr>
        <w:t>上海家化主要财务指标分析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_Toc451463231 \h </w:instrText>
      </w:r>
      <w:r>
        <w:rPr>
          <w:rFonts w:asciiTheme="minorEastAsia" w:hAnsiTheme="minorEastAsia"/>
          <w:sz w:val="24"/>
        </w:rPr>
        <w:fldChar w:fldCharType="separate"/>
      </w:r>
      <w:r>
        <w:rPr>
          <w:rFonts w:asciiTheme="minorEastAsia" w:hAnsiTheme="minorEastAsia"/>
          <w:sz w:val="24"/>
        </w:rPr>
        <w:t>10</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"_Toc451463232" </w:instrText>
      </w:r>
      <w:r>
        <w:fldChar w:fldCharType="separate"/>
      </w:r>
      <w:r>
        <w:rPr>
          <w:rStyle w:val="22"/>
          <w:rFonts w:asciiTheme="minorEastAsia" w:hAnsiTheme="minorEastAsia"/>
          <w:sz w:val="24"/>
        </w:rPr>
        <w:t>3.3.1</w:t>
      </w:r>
      <w:r>
        <w:rPr>
          <w:rStyle w:val="22"/>
          <w:rFonts w:hint="eastAsia" w:asciiTheme="minorEastAsia" w:hAnsiTheme="minorEastAsia"/>
          <w:sz w:val="24"/>
        </w:rPr>
        <w:t>偿债能力分析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_Toc451463232 \h </w:instrText>
      </w:r>
      <w:r>
        <w:rPr>
          <w:rFonts w:asciiTheme="minorEastAsia" w:hAnsiTheme="minorEastAsia"/>
          <w:sz w:val="24"/>
        </w:rPr>
        <w:fldChar w:fldCharType="separate"/>
      </w:r>
      <w:r>
        <w:rPr>
          <w:rFonts w:asciiTheme="minorEastAsia" w:hAnsiTheme="minorEastAsia"/>
          <w:sz w:val="24"/>
        </w:rPr>
        <w:t>10</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"_Toc451463233" </w:instrText>
      </w:r>
      <w:r>
        <w:fldChar w:fldCharType="separate"/>
      </w:r>
      <w:r>
        <w:rPr>
          <w:rStyle w:val="22"/>
          <w:rFonts w:hint="eastAsia" w:asciiTheme="minorEastAsia" w:hAnsiTheme="minorEastAsia" w:cstheme="minorEastAsia"/>
          <w:sz w:val="24"/>
        </w:rPr>
        <w:t>综上阐述，上海家化的整体偿债的能力都比较强，企业运行的风险水平较低，但同时也要合理的利用速动资产，提高资金的运行效率，提高企业的盈利能力。</w:t>
      </w:r>
      <w:r>
        <w:rPr>
          <w:rStyle w:val="22"/>
          <w:rFonts w:asciiTheme="minorEastAsia" w:hAnsiTheme="minorEastAsia"/>
          <w:sz w:val="24"/>
        </w:rPr>
        <w:t>3.3.2</w:t>
      </w:r>
      <w:r>
        <w:rPr>
          <w:rStyle w:val="22"/>
          <w:rFonts w:hint="eastAsia" w:asciiTheme="minorEastAsia" w:hAnsiTheme="minorEastAsia"/>
          <w:sz w:val="24"/>
        </w:rPr>
        <w:t>盈利能力分析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_Toc451463233 \h </w:instrText>
      </w:r>
      <w:r>
        <w:rPr>
          <w:rFonts w:asciiTheme="minorEastAsia" w:hAnsiTheme="minorEastAsia"/>
          <w:sz w:val="24"/>
        </w:rPr>
        <w:fldChar w:fldCharType="separate"/>
      </w:r>
      <w:r>
        <w:rPr>
          <w:rFonts w:asciiTheme="minorEastAsia" w:hAnsiTheme="minorEastAsia"/>
          <w:sz w:val="24"/>
        </w:rPr>
        <w:t>12</w:t>
      </w:r>
      <w:r>
        <w:rPr>
          <w:rFonts w:asciiTheme="minorEastAsia" w:hAnsiTheme="minorEastAsia"/>
          <w:sz w:val="24"/>
        </w:rPr>
        <w:fldChar w:fldCharType="end"/>
      </w:r>
      <w:r>
        <w:rPr>
          <w:rFonts w:asciiTheme="minorEastAsia" w:hAnsiTheme="minorEastAsia"/>
          <w:sz w:val="24"/>
        </w:rPr>
        <w:fldChar w:fldCharType="end"/>
      </w:r>
    </w:p>
    <w:p>
      <w:pPr>
        <w:pStyle w:val="8"/>
        <w:tabs>
          <w:tab w:val="right" w:leader="dot" w:pos="8296"/>
        </w:tabs>
        <w:rPr>
          <w:rFonts w:asciiTheme="minorEastAsia" w:hAnsiTheme="minorEastAsia"/>
          <w:sz w:val="24"/>
        </w:rPr>
      </w:pPr>
      <w:r>
        <w:fldChar w:fldCharType="begin"/>
      </w:r>
      <w:r>
        <w:instrText xml:space="preserve"> HYPERLINK \l "_Toc451463234" </w:instrText>
      </w:r>
      <w:r>
        <w:fldChar w:fldCharType="separate"/>
      </w:r>
      <w:r>
        <w:rPr>
          <w:rStyle w:val="22"/>
          <w:rFonts w:asciiTheme="minorEastAsia" w:hAnsiTheme="minorEastAsia"/>
          <w:sz w:val="24"/>
        </w:rPr>
        <w:t>3.3.3</w:t>
      </w:r>
      <w:r>
        <w:rPr>
          <w:rStyle w:val="22"/>
          <w:rFonts w:hint="eastAsia" w:asciiTheme="minorEastAsia" w:hAnsiTheme="minorEastAsia"/>
          <w:sz w:val="24"/>
        </w:rPr>
        <w:t>经营效率分析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_Toc451463234 \h </w:instrText>
      </w:r>
      <w:r>
        <w:rPr>
          <w:rFonts w:asciiTheme="minorEastAsia" w:hAnsiTheme="minorEastAsia"/>
          <w:sz w:val="24"/>
        </w:rPr>
        <w:fldChar w:fldCharType="separate"/>
      </w:r>
      <w:r>
        <w:rPr>
          <w:rFonts w:asciiTheme="minorEastAsia" w:hAnsiTheme="minorEastAsia"/>
          <w:sz w:val="24"/>
        </w:rPr>
        <w:t>14</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"_Toc451463235" </w:instrText>
      </w:r>
      <w:r>
        <w:fldChar w:fldCharType="separate"/>
      </w:r>
      <w:r>
        <w:rPr>
          <w:rStyle w:val="22"/>
          <w:rFonts w:asciiTheme="minorEastAsia" w:hAnsiTheme="minorEastAsia"/>
          <w:kern w:val="0"/>
          <w:sz w:val="24"/>
        </w:rPr>
        <w:t>3.4</w:t>
      </w:r>
      <w:r>
        <w:rPr>
          <w:rStyle w:val="22"/>
          <w:rFonts w:hint="eastAsia" w:asciiTheme="minorEastAsia" w:hAnsiTheme="minorEastAsia"/>
          <w:kern w:val="0"/>
          <w:sz w:val="24"/>
        </w:rPr>
        <w:t>日化行业比较分析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_Toc451463235 \h </w:instrText>
      </w:r>
      <w:r>
        <w:rPr>
          <w:rFonts w:asciiTheme="minorEastAsia" w:hAnsiTheme="minorEastAsia"/>
          <w:sz w:val="24"/>
        </w:rPr>
        <w:fldChar w:fldCharType="separate"/>
      </w:r>
      <w:r>
        <w:rPr>
          <w:rFonts w:asciiTheme="minorEastAsia" w:hAnsiTheme="minorEastAsia"/>
          <w:sz w:val="24"/>
        </w:rPr>
        <w:t>15</w:t>
      </w:r>
      <w:r>
        <w:rPr>
          <w:rFonts w:asciiTheme="minorEastAsia" w:hAnsiTheme="minorEastAsia"/>
          <w:sz w:val="24"/>
        </w:rPr>
        <w:fldChar w:fldCharType="end"/>
      </w:r>
      <w:r>
        <w:rPr>
          <w:rFonts w:asciiTheme="minorEastAsia" w:hAnsiTheme="minorEastAsia"/>
          <w:sz w:val="24"/>
        </w:rPr>
        <w:fldChar w:fldCharType="end"/>
      </w:r>
    </w:p>
    <w:p>
      <w:pPr>
        <w:pStyle w:val="13"/>
        <w:tabs>
          <w:tab w:val="right" w:leader="dot" w:pos="8296"/>
        </w:tabs>
        <w:rPr>
          <w:rFonts w:asciiTheme="minorEastAsia" w:hAnsiTheme="minorEastAsia"/>
          <w:sz w:val="24"/>
        </w:rPr>
      </w:pPr>
      <w:r>
        <w:fldChar w:fldCharType="begin"/>
      </w:r>
      <w:r>
        <w:instrText xml:space="preserve"> HYPERLINK \l "_Toc451463236" </w:instrText>
      </w:r>
      <w:r>
        <w:fldChar w:fldCharType="separate"/>
      </w:r>
      <w:r>
        <w:rPr>
          <w:rStyle w:val="22"/>
          <w:rFonts w:asciiTheme="minorEastAsia" w:hAnsiTheme="minorEastAsia"/>
          <w:bCs/>
          <w:sz w:val="24"/>
        </w:rPr>
        <w:t>4.</w:t>
      </w:r>
      <w:r>
        <w:rPr>
          <w:rStyle w:val="22"/>
          <w:rFonts w:hint="eastAsia" w:asciiTheme="minorEastAsia" w:hAnsiTheme="minorEastAsia"/>
          <w:bCs/>
          <w:sz w:val="24"/>
        </w:rPr>
        <w:t>结</w:t>
      </w:r>
      <w:r>
        <w:rPr>
          <w:rStyle w:val="22"/>
          <w:rFonts w:asciiTheme="minorEastAsia" w:hAnsiTheme="minorEastAsia"/>
          <w:bCs/>
          <w:sz w:val="24"/>
        </w:rPr>
        <w:t xml:space="preserve">  </w:t>
      </w:r>
      <w:r>
        <w:rPr>
          <w:rStyle w:val="22"/>
          <w:rFonts w:hint="eastAsia" w:asciiTheme="minorEastAsia" w:hAnsiTheme="minorEastAsia"/>
          <w:bCs/>
          <w:sz w:val="24"/>
        </w:rPr>
        <w:t>论</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_Toc451463236 \h </w:instrText>
      </w:r>
      <w:r>
        <w:rPr>
          <w:rFonts w:asciiTheme="minorEastAsia" w:hAnsiTheme="minorEastAsia"/>
          <w:sz w:val="24"/>
        </w:rPr>
        <w:fldChar w:fldCharType="separate"/>
      </w:r>
      <w:r>
        <w:rPr>
          <w:rFonts w:asciiTheme="minorEastAsia" w:hAnsiTheme="minorEastAsia"/>
          <w:sz w:val="24"/>
        </w:rPr>
        <w:t>16</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"_Toc451463237" </w:instrText>
      </w:r>
      <w:r>
        <w:fldChar w:fldCharType="separate"/>
      </w:r>
      <w:r>
        <w:rPr>
          <w:rStyle w:val="22"/>
          <w:rFonts w:asciiTheme="minorEastAsia" w:hAnsiTheme="minorEastAsia"/>
          <w:kern w:val="0"/>
          <w:sz w:val="24"/>
        </w:rPr>
        <w:t>4.1</w:t>
      </w:r>
      <w:r>
        <w:rPr>
          <w:rStyle w:val="22"/>
          <w:rFonts w:hint="eastAsia" w:asciiTheme="minorEastAsia" w:hAnsiTheme="minorEastAsia"/>
          <w:kern w:val="0"/>
          <w:sz w:val="24"/>
        </w:rPr>
        <w:t>分析总结</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_Toc451463237 \h </w:instrText>
      </w:r>
      <w:r>
        <w:rPr>
          <w:rFonts w:asciiTheme="minorEastAsia" w:hAnsiTheme="minorEastAsia"/>
          <w:sz w:val="24"/>
        </w:rPr>
        <w:fldChar w:fldCharType="separate"/>
      </w:r>
      <w:r>
        <w:rPr>
          <w:rFonts w:asciiTheme="minorEastAsia" w:hAnsiTheme="minorEastAsia"/>
          <w:sz w:val="24"/>
        </w:rPr>
        <w:t>16</w:t>
      </w:r>
      <w:r>
        <w:rPr>
          <w:rFonts w:asciiTheme="minorEastAsia" w:hAnsiTheme="minorEastAsia"/>
          <w:sz w:val="24"/>
        </w:rPr>
        <w:fldChar w:fldCharType="end"/>
      </w:r>
      <w:r>
        <w:rPr>
          <w:rFonts w:asciiTheme="minorEastAsia" w:hAnsiTheme="minorEastAsia"/>
          <w:sz w:val="24"/>
        </w:rPr>
        <w:fldChar w:fldCharType="end"/>
      </w:r>
    </w:p>
    <w:p>
      <w:pPr>
        <w:pStyle w:val="17"/>
        <w:tabs>
          <w:tab w:val="right" w:leader="dot" w:pos="8296"/>
        </w:tabs>
        <w:rPr>
          <w:rFonts w:asciiTheme="minorEastAsia" w:hAnsiTheme="minorEastAsia"/>
          <w:sz w:val="24"/>
        </w:rPr>
      </w:pPr>
      <w:r>
        <w:fldChar w:fldCharType="begin"/>
      </w:r>
      <w:r>
        <w:instrText xml:space="preserve"> HYPERLINK \l "_Toc451463238" </w:instrText>
      </w:r>
      <w:r>
        <w:fldChar w:fldCharType="separate"/>
      </w:r>
      <w:r>
        <w:rPr>
          <w:rStyle w:val="22"/>
          <w:rFonts w:asciiTheme="minorEastAsia" w:hAnsiTheme="minorEastAsia"/>
          <w:kern w:val="0"/>
          <w:sz w:val="24"/>
        </w:rPr>
        <w:t>4.2</w:t>
      </w:r>
      <w:r>
        <w:rPr>
          <w:rStyle w:val="22"/>
          <w:rFonts w:hint="eastAsia" w:asciiTheme="minorEastAsia" w:hAnsiTheme="minorEastAsia"/>
          <w:kern w:val="0"/>
          <w:sz w:val="24"/>
        </w:rPr>
        <w:t>不足</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_Toc451463238 \h </w:instrText>
      </w:r>
      <w:r>
        <w:rPr>
          <w:rFonts w:asciiTheme="minorEastAsia" w:hAnsiTheme="minorEastAsia"/>
          <w:sz w:val="24"/>
        </w:rPr>
        <w:fldChar w:fldCharType="separate"/>
      </w:r>
      <w:r>
        <w:rPr>
          <w:rFonts w:asciiTheme="minorEastAsia" w:hAnsiTheme="minorEastAsia"/>
          <w:sz w:val="24"/>
        </w:rPr>
        <w:t>17</w:t>
      </w:r>
      <w:r>
        <w:rPr>
          <w:rFonts w:asciiTheme="minorEastAsia" w:hAnsiTheme="minorEastAsia"/>
          <w:sz w:val="24"/>
        </w:rPr>
        <w:fldChar w:fldCharType="end"/>
      </w:r>
      <w:r>
        <w:rPr>
          <w:rFonts w:asciiTheme="minorEastAsia" w:hAnsiTheme="minorEastAsia"/>
          <w:sz w:val="24"/>
        </w:rPr>
        <w:fldChar w:fldCharType="end"/>
      </w:r>
    </w:p>
    <w:p>
      <w:pPr>
        <w:pStyle w:val="13"/>
        <w:tabs>
          <w:tab w:val="right" w:leader="dot" w:pos="8296"/>
        </w:tabs>
        <w:rPr>
          <w:rFonts w:asciiTheme="minorEastAsia" w:hAnsiTheme="minorEastAsia"/>
          <w:sz w:val="24"/>
        </w:rPr>
      </w:pPr>
      <w:r>
        <w:fldChar w:fldCharType="begin"/>
      </w:r>
      <w:r>
        <w:instrText xml:space="preserve"> HYPERLINK \l "_Toc451463239" </w:instrText>
      </w:r>
      <w:r>
        <w:fldChar w:fldCharType="separate"/>
      </w:r>
      <w:r>
        <w:rPr>
          <w:rStyle w:val="22"/>
          <w:rFonts w:hint="eastAsia" w:asciiTheme="minorEastAsia" w:hAnsiTheme="minorEastAsia"/>
          <w:bCs/>
          <w:sz w:val="24"/>
        </w:rPr>
        <w:t>附录一：上海家化</w:t>
      </w:r>
      <w:r>
        <w:rPr>
          <w:rStyle w:val="22"/>
          <w:rFonts w:asciiTheme="minorEastAsia" w:hAnsiTheme="minorEastAsia"/>
          <w:bCs/>
          <w:sz w:val="24"/>
        </w:rPr>
        <w:t>2008-2011</w:t>
      </w:r>
      <w:r>
        <w:rPr>
          <w:rStyle w:val="22"/>
          <w:rFonts w:hint="eastAsia" w:asciiTheme="minorEastAsia" w:hAnsiTheme="minorEastAsia"/>
          <w:bCs/>
          <w:sz w:val="24"/>
        </w:rPr>
        <w:t>年资产负债表</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_Toc451463239 \h </w:instrText>
      </w:r>
      <w:r>
        <w:rPr>
          <w:rFonts w:asciiTheme="minorEastAsia" w:hAnsiTheme="minorEastAsia"/>
          <w:sz w:val="24"/>
        </w:rPr>
        <w:fldChar w:fldCharType="separate"/>
      </w:r>
      <w:r>
        <w:rPr>
          <w:rFonts w:asciiTheme="minorEastAsia" w:hAnsiTheme="minorEastAsia"/>
          <w:sz w:val="24"/>
        </w:rPr>
        <w:t>18</w:t>
      </w:r>
      <w:r>
        <w:rPr>
          <w:rFonts w:asciiTheme="minorEastAsia" w:hAnsiTheme="minorEastAsia"/>
          <w:sz w:val="24"/>
        </w:rPr>
        <w:fldChar w:fldCharType="end"/>
      </w:r>
      <w:r>
        <w:rPr>
          <w:rFonts w:asciiTheme="minorEastAsia" w:hAnsiTheme="minorEastAsia"/>
          <w:sz w:val="24"/>
        </w:rPr>
        <w:fldChar w:fldCharType="end"/>
      </w:r>
    </w:p>
    <w:p>
      <w:pPr>
        <w:pStyle w:val="13"/>
        <w:tabs>
          <w:tab w:val="right" w:leader="dot" w:pos="8296"/>
        </w:tabs>
        <w:rPr>
          <w:rFonts w:asciiTheme="minorEastAsia" w:hAnsiTheme="minorEastAsia"/>
          <w:sz w:val="24"/>
        </w:rPr>
      </w:pPr>
      <w:r>
        <w:fldChar w:fldCharType="begin"/>
      </w:r>
      <w:r>
        <w:instrText xml:space="preserve"> HYPERLINK \l "_Toc451463240" </w:instrText>
      </w:r>
      <w:r>
        <w:fldChar w:fldCharType="separate"/>
      </w:r>
      <w:r>
        <w:rPr>
          <w:rStyle w:val="22"/>
          <w:rFonts w:hint="eastAsia" w:asciiTheme="minorEastAsia" w:hAnsiTheme="minorEastAsia"/>
          <w:bCs/>
          <w:sz w:val="24"/>
        </w:rPr>
        <w:t>附录二：</w:t>
      </w:r>
      <w:r>
        <w:rPr>
          <w:rStyle w:val="22"/>
          <w:rFonts w:asciiTheme="minorEastAsia" w:hAnsiTheme="minorEastAsia"/>
          <w:bCs/>
          <w:sz w:val="24"/>
        </w:rPr>
        <w:t>2008-2015</w:t>
      </w:r>
      <w:r>
        <w:rPr>
          <w:rStyle w:val="22"/>
          <w:rFonts w:hint="eastAsia" w:asciiTheme="minorEastAsia" w:hAnsiTheme="minorEastAsia"/>
          <w:bCs/>
          <w:sz w:val="24"/>
        </w:rPr>
        <w:t>年利润表</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_Toc451463240 \h </w:instrText>
      </w:r>
      <w:r>
        <w:rPr>
          <w:rFonts w:asciiTheme="minorEastAsia" w:hAnsiTheme="minorEastAsia"/>
          <w:sz w:val="24"/>
        </w:rPr>
        <w:fldChar w:fldCharType="separate"/>
      </w:r>
      <w:r>
        <w:rPr>
          <w:rFonts w:asciiTheme="minorEastAsia" w:hAnsiTheme="minorEastAsia"/>
          <w:sz w:val="24"/>
        </w:rPr>
        <w:t>19</w:t>
      </w:r>
      <w:r>
        <w:rPr>
          <w:rFonts w:asciiTheme="minorEastAsia" w:hAnsiTheme="minorEastAsia"/>
          <w:sz w:val="24"/>
        </w:rPr>
        <w:fldChar w:fldCharType="end"/>
      </w:r>
      <w:r>
        <w:rPr>
          <w:rFonts w:asciiTheme="minorEastAsia" w:hAnsiTheme="minorEastAsia"/>
          <w:sz w:val="24"/>
        </w:rPr>
        <w:fldChar w:fldCharType="end"/>
      </w:r>
    </w:p>
    <w:p>
      <w:pPr>
        <w:pStyle w:val="13"/>
        <w:tabs>
          <w:tab w:val="right" w:leader="dot" w:pos="8296"/>
        </w:tabs>
        <w:rPr>
          <w:rFonts w:asciiTheme="minorEastAsia" w:hAnsiTheme="minorEastAsia"/>
          <w:sz w:val="24"/>
        </w:rPr>
      </w:pPr>
      <w:r>
        <w:fldChar w:fldCharType="begin"/>
      </w:r>
      <w:r>
        <w:instrText xml:space="preserve"> HYPERLINK \l "_Toc451463241" </w:instrText>
      </w:r>
      <w:r>
        <w:fldChar w:fldCharType="separate"/>
      </w:r>
      <w:r>
        <w:rPr>
          <w:rStyle w:val="22"/>
          <w:rFonts w:hint="eastAsia" w:asciiTheme="minorEastAsia" w:hAnsiTheme="minorEastAsia"/>
          <w:bCs/>
          <w:sz w:val="24"/>
        </w:rPr>
        <w:t>附录三：</w:t>
      </w:r>
      <w:r>
        <w:rPr>
          <w:rStyle w:val="22"/>
          <w:rFonts w:asciiTheme="minorEastAsia" w:hAnsiTheme="minorEastAsia"/>
          <w:bCs/>
          <w:sz w:val="24"/>
        </w:rPr>
        <w:t>2008-2015</w:t>
      </w:r>
      <w:r>
        <w:rPr>
          <w:rStyle w:val="22"/>
          <w:rFonts w:hint="eastAsia" w:asciiTheme="minorEastAsia" w:hAnsiTheme="minorEastAsia"/>
          <w:bCs/>
          <w:sz w:val="24"/>
        </w:rPr>
        <w:t>年现金流量表</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_Toc451463241 \h </w:instrText>
      </w:r>
      <w:r>
        <w:rPr>
          <w:rFonts w:asciiTheme="minorEastAsia" w:hAnsiTheme="minorEastAsia"/>
          <w:sz w:val="24"/>
        </w:rPr>
        <w:fldChar w:fldCharType="separate"/>
      </w:r>
      <w:r>
        <w:rPr>
          <w:rFonts w:asciiTheme="minorEastAsia" w:hAnsiTheme="minorEastAsia"/>
          <w:sz w:val="24"/>
        </w:rPr>
        <w:t>20</w:t>
      </w:r>
      <w:r>
        <w:rPr>
          <w:rFonts w:asciiTheme="minorEastAsia" w:hAnsiTheme="minorEastAsia"/>
          <w:sz w:val="24"/>
        </w:rPr>
        <w:fldChar w:fldCharType="end"/>
      </w:r>
      <w:r>
        <w:rPr>
          <w:rFonts w:asciiTheme="minorEastAsia" w:hAnsiTheme="minorEastAsia"/>
          <w:sz w:val="24"/>
        </w:rPr>
        <w:fldChar w:fldCharType="end"/>
      </w:r>
    </w:p>
    <w:p>
      <w:pPr>
        <w:pStyle w:val="13"/>
        <w:tabs>
          <w:tab w:val="right" w:leader="dot" w:pos="8296"/>
        </w:tabs>
        <w:rPr>
          <w:rFonts w:asciiTheme="minorEastAsia" w:hAnsiTheme="minorEastAsia"/>
          <w:sz w:val="24"/>
        </w:rPr>
      </w:pPr>
      <w:r>
        <w:fldChar w:fldCharType="begin"/>
      </w:r>
      <w:r>
        <w:instrText xml:space="preserve"> HYPERLINK \l "_Toc451463242" </w:instrText>
      </w:r>
      <w:r>
        <w:fldChar w:fldCharType="separate"/>
      </w:r>
      <w:r>
        <w:rPr>
          <w:rStyle w:val="22"/>
          <w:rFonts w:hint="eastAsia" w:asciiTheme="minorEastAsia" w:hAnsiTheme="minorEastAsia"/>
          <w:bCs/>
          <w:sz w:val="24"/>
        </w:rPr>
        <w:t>参考文献：</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_Toc451463242 \h </w:instrText>
      </w:r>
      <w:r>
        <w:rPr>
          <w:rFonts w:asciiTheme="minorEastAsia" w:hAnsiTheme="minorEastAsia"/>
          <w:sz w:val="24"/>
        </w:rPr>
        <w:fldChar w:fldCharType="separate"/>
      </w:r>
      <w:r>
        <w:rPr>
          <w:rFonts w:asciiTheme="minorEastAsia" w:hAnsiTheme="minorEastAsia"/>
          <w:sz w:val="24"/>
        </w:rPr>
        <w:t>22</w:t>
      </w:r>
      <w:r>
        <w:rPr>
          <w:rFonts w:asciiTheme="minorEastAsia" w:hAnsiTheme="minorEastAsia"/>
          <w:sz w:val="24"/>
        </w:rPr>
        <w:fldChar w:fldCharType="end"/>
      </w:r>
      <w:r>
        <w:rPr>
          <w:rFonts w:asciiTheme="minorEastAsia" w:hAnsiTheme="minorEastAsia"/>
          <w:sz w:val="24"/>
        </w:rPr>
        <w:fldChar w:fldCharType="end"/>
      </w:r>
    </w:p>
    <w:p>
      <w:pPr>
        <w:pStyle w:val="13"/>
        <w:tabs>
          <w:tab w:val="right" w:leader="dot" w:pos="8296"/>
        </w:tabs>
        <w:rPr>
          <w:szCs w:val="22"/>
        </w:rPr>
      </w:pPr>
      <w:r>
        <w:fldChar w:fldCharType="begin"/>
      </w:r>
      <w:r>
        <w:instrText xml:space="preserve"> HYPERLINK \l "_Toc451463243" </w:instrText>
      </w:r>
      <w:r>
        <w:fldChar w:fldCharType="separate"/>
      </w:r>
      <w:r>
        <w:rPr>
          <w:rStyle w:val="22"/>
          <w:rFonts w:hint="eastAsia" w:asciiTheme="minorEastAsia" w:hAnsiTheme="minorEastAsia"/>
          <w:bCs/>
          <w:sz w:val="24"/>
        </w:rPr>
        <w:t>致</w:t>
      </w:r>
      <w:r>
        <w:rPr>
          <w:rStyle w:val="22"/>
          <w:rFonts w:asciiTheme="minorEastAsia" w:hAnsiTheme="minorEastAsia"/>
          <w:bCs/>
          <w:sz w:val="24"/>
        </w:rPr>
        <w:t xml:space="preserve"> </w:t>
      </w:r>
      <w:r>
        <w:rPr>
          <w:rStyle w:val="22"/>
          <w:rFonts w:hint="eastAsia" w:asciiTheme="minorEastAsia" w:hAnsiTheme="minorEastAsia"/>
          <w:bCs/>
          <w:sz w:val="24"/>
        </w:rPr>
        <w:t>谢</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_Toc451463243 \h </w:instrText>
      </w:r>
      <w:r>
        <w:rPr>
          <w:rFonts w:asciiTheme="minorEastAsia" w:hAnsiTheme="minorEastAsia"/>
          <w:sz w:val="24"/>
        </w:rPr>
        <w:fldChar w:fldCharType="separate"/>
      </w:r>
      <w:r>
        <w:rPr>
          <w:rFonts w:asciiTheme="minorEastAsia" w:hAnsiTheme="minorEastAsia"/>
          <w:sz w:val="24"/>
        </w:rPr>
        <w:t>23</w:t>
      </w:r>
      <w:r>
        <w:rPr>
          <w:rFonts w:asciiTheme="minorEastAsia" w:hAnsiTheme="minorEastAsia"/>
          <w:sz w:val="24"/>
        </w:rPr>
        <w:fldChar w:fldCharType="end"/>
      </w:r>
      <w:r>
        <w:rPr>
          <w:rFonts w:asciiTheme="minorEastAsia" w:hAnsiTheme="minorEastAsia"/>
          <w:sz w:val="24"/>
        </w:rPr>
        <w:fldChar w:fldCharType="end"/>
      </w:r>
    </w:p>
    <w:p>
      <w:pPr>
        <w:rPr>
          <w:rFonts w:asciiTheme="minorEastAsia" w:hAnsiTheme="minorEastAsia"/>
          <w:sz w:val="24"/>
        </w:rPr>
      </w:pPr>
      <w:r>
        <w:rPr>
          <w:rFonts w:hint="eastAsia" w:asciiTheme="minorEastAsia" w:hAnsiTheme="minorEastAsia"/>
          <w:sz w:val="24"/>
        </w:rPr>
        <w:fldChar w:fldCharType="end"/>
      </w:r>
    </w:p>
    <w:bookmarkEnd w:id="21"/>
    <w:p>
      <w:pPr/>
    </w:p>
    <w:p>
      <w:pPr/>
    </w:p>
    <w:p>
      <w:pPr/>
    </w:p>
    <w:p>
      <w:pPr>
        <w:numPr>
          <w:ilvl w:val="0"/>
          <w:numId w:val="1"/>
        </w:numPr>
        <w:outlineLvl w:val="0"/>
        <w:rPr>
          <w:rFonts w:ascii="黑体" w:hAnsi="Times New Roman" w:eastAsia="黑体"/>
          <w:b/>
          <w:bCs/>
          <w:sz w:val="30"/>
          <w:szCs w:val="30"/>
        </w:rPr>
      </w:pPr>
      <w:bookmarkStart w:id="22" w:name="_Toc451463209"/>
      <w:bookmarkStart w:id="23" w:name="_Toc8963"/>
      <w:bookmarkStart w:id="24" w:name="OLE_LINK4"/>
      <w:r>
        <w:rPr>
          <w:rFonts w:hint="eastAsia" w:ascii="黑体" w:hAnsi="Times New Roman" w:eastAsia="黑体"/>
          <w:b/>
          <w:bCs/>
          <w:sz w:val="30"/>
          <w:szCs w:val="30"/>
        </w:rPr>
        <w:t>绪 论</w:t>
      </w:r>
      <w:bookmarkEnd w:id="22"/>
      <w:bookmarkEnd w:id="23"/>
    </w:p>
    <w:p>
      <w:pPr>
        <w:outlineLvl w:val="1"/>
        <w:rPr>
          <w:rFonts w:ascii="黑体" w:hAnsi="黑体" w:eastAsia="黑体"/>
          <w:b/>
          <w:kern w:val="0"/>
          <w:sz w:val="28"/>
        </w:rPr>
      </w:pPr>
      <w:bookmarkStart w:id="25" w:name="_Toc451463210"/>
      <w:bookmarkStart w:id="26" w:name="_Toc22278"/>
      <w:r>
        <w:rPr>
          <w:rFonts w:hint="eastAsia" w:ascii="黑体" w:hAnsi="黑体" w:eastAsia="黑体"/>
          <w:b/>
          <w:kern w:val="0"/>
          <w:sz w:val="28"/>
        </w:rPr>
        <w:t>1.1研究背景</w:t>
      </w:r>
      <w:bookmarkEnd w:id="25"/>
      <w:bookmarkEnd w:id="26"/>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随着中国经济的进一步发展成为世界第二大经济体，对社会主义市场经济的要求越来越高。党的十八大报告指出，“要毫不动摇巩固和发展公有制经济，推行公有制多种实现形式，深化国有企业改革，完善各类国有资产管理体制，推动国有资本更多投向关系国家安全和国民经济命脉的重要行业和关键领域，不断增强国有经济活力、控制力、影响力”。建立健全社会主义市场经济体系，国有企业改革任重而道远。到目前为止大部分国有企业以公司制股份制为主，全国国企改制已达78%,中央企业及其所属子企业改制面从2003年的30%提高到2014年的85%以上。国有企业已经进入了资产资本化、股权多元化发展阶段，企业的治理结构、管理方式也发生了与之相应的深刻变化。虽然国企改革取得很大的成果，但是在改制过程中存在比较多的矛盾，尤其在企业改制成功后期发展中的问题，原来的管理团队和新股东之间的矛盾冲突等问题没有很好的平衡点，还未能较好解决。</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上海家化作为国内第一家上市的化妆品企业，在国内日化市场有重要的地位。作为市场化程度最高的日化行业，竞争激烈，在高端领域几乎被国际品牌所掌控。为了在激烈的竞争中更好生存，必须加强品牌建设、提高营销能力、加大宣传投入，但碍于国有企业体制机制限制，缺乏必要的灵活性，对其发展有比较多的束缚。上海家化董事长葛文耀认为“中国国有企业的管理技能很差，政府没有办法很好的帮助国有企业投入化妆品市场的竞争。”</w:t>
      </w:r>
      <w:r>
        <w:rPr>
          <w:rStyle w:val="23"/>
          <w:rFonts w:hint="eastAsia" w:asciiTheme="minorEastAsia" w:hAnsiTheme="minorEastAsia" w:cstheme="minorEastAsia"/>
          <w:color w:val="000000"/>
          <w:sz w:val="24"/>
        </w:rPr>
        <w:footnoteReference w:id="0"/>
      </w:r>
      <w:r>
        <w:rPr>
          <w:rFonts w:hint="eastAsia" w:asciiTheme="minorEastAsia" w:hAnsiTheme="minorEastAsia" w:cstheme="minorEastAsia"/>
          <w:color w:val="000000"/>
          <w:sz w:val="24"/>
        </w:rPr>
        <w:t>为了更好地发展和在激烈的竞争中抢占一席之地，2011年11月上海家化彻底改制成功，上海国资委退出上海家化，平安信托旗下公司平浦投资以底价51.09收购家化集团100%股权。</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日化行业瞬息万变，上海家化的改制将会使公司的整体激励水平以及公司品牌管理和经营能力得到加强，并走上更为广阔的发展道路。为了更好的了解此次改制对上海家化发展的影响，吸取其中的一些经验教训，对此进行基本研究。</w:t>
      </w:r>
    </w:p>
    <w:p>
      <w:pPr>
        <w:outlineLvl w:val="1"/>
        <w:rPr>
          <w:rFonts w:ascii="黑体" w:hAnsi="黑体" w:eastAsia="黑体"/>
          <w:b/>
          <w:kern w:val="0"/>
          <w:sz w:val="28"/>
        </w:rPr>
      </w:pPr>
      <w:bookmarkStart w:id="27" w:name="_Toc451463211"/>
      <w:bookmarkStart w:id="28" w:name="_Toc3801"/>
      <w:r>
        <w:rPr>
          <w:rFonts w:hint="eastAsia" w:ascii="黑体" w:hAnsi="黑体" w:eastAsia="黑体"/>
          <w:b/>
          <w:kern w:val="0"/>
          <w:sz w:val="28"/>
        </w:rPr>
        <w:t>1.2研究的意义</w:t>
      </w:r>
      <w:bookmarkEnd w:id="27"/>
      <w:bookmarkEnd w:id="28"/>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随着国企改制的进一步深入，2011年上海家化进行改制，国资彻底退出家化集团，企业成功完成改制 。上海家化的成功改制成为上海国企改革的重要里程碑事件。上海家化实行改制后，获得实质性利益，与日本花王达成战略性合作协议，上海家化发展一片大好；同时长期性问题逐渐暴露 ，在后续发展中原管理团队和新股东之间矛盾突出，对其发展有一定的影响；并且在多家日化企业的竞争压力下，上海家化的发展有待进一步的观察。</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通过趋势分析、比较分析等方法，对比分析国企改制对企业发展的影响，了解企业的运用发展状况，了解企业资本结构的合理性，以及公司现在未来的发展趋势，更好发觉企业的发展潜力，促进更好发展。</w:t>
      </w:r>
    </w:p>
    <w:p>
      <w:pPr>
        <w:spacing w:line="400" w:lineRule="exact"/>
        <w:outlineLvl w:val="1"/>
        <w:rPr>
          <w:rFonts w:ascii="黑体" w:hAnsi="黑体" w:eastAsia="黑体"/>
          <w:b/>
          <w:kern w:val="0"/>
          <w:sz w:val="28"/>
        </w:rPr>
      </w:pPr>
      <w:bookmarkStart w:id="29" w:name="_Toc16827"/>
      <w:bookmarkStart w:id="30" w:name="_Toc451463212"/>
      <w:r>
        <w:rPr>
          <w:rFonts w:hint="eastAsia" w:ascii="黑体" w:hAnsi="黑体" w:eastAsia="黑体"/>
          <w:b/>
          <w:kern w:val="0"/>
          <w:sz w:val="28"/>
        </w:rPr>
        <w:t>1.3文献综述</w:t>
      </w:r>
      <w:bookmarkEnd w:id="29"/>
      <w:bookmarkEnd w:id="30"/>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文章主要研究上海家化在国有企业改制前后的财务变化情况，国有企业改革对且发展的影响，查询阅读相大量相关的报刊书籍及文献资料了解上海家化改制前后的相关信息及财务分析的基本特性等。</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上海家化作为国内日化行业的佼佼者，针对其研究也比较广泛，数据信息比较多。</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《中共中央、国务院关于深化国有企业改革的指导意见》阐述了国企改制的必然、国企改制现有的成果和未来发展趋势，以及企业改制的相关指导意见等。</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东方财富网《上海家化联合股份有限公司2011-2015年年度报告》反映上海家化的基本财务信息，财务报表，基本财务指标等。</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孙好在《上海家化的三段论》</w:t>
      </w:r>
      <w:r>
        <w:rPr>
          <w:rStyle w:val="23"/>
          <w:rFonts w:hint="eastAsia" w:asciiTheme="minorEastAsia" w:hAnsiTheme="minorEastAsia" w:cstheme="minorEastAsia"/>
          <w:color w:val="000000"/>
          <w:sz w:val="24"/>
        </w:rPr>
        <w:footnoteReference w:id="1"/>
      </w:r>
      <w:r>
        <w:rPr>
          <w:rFonts w:hint="eastAsia" w:asciiTheme="minorEastAsia" w:hAnsiTheme="minorEastAsia" w:cstheme="minorEastAsia"/>
          <w:color w:val="000000"/>
          <w:sz w:val="24"/>
        </w:rPr>
        <w:t>阐述上海家化的前因后果及中国平安收购上海家化后的一些经验策略。</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赵奕《上海家化_卖身_解密》</w:t>
      </w:r>
      <w:r>
        <w:rPr>
          <w:rStyle w:val="23"/>
          <w:rFonts w:hint="eastAsia" w:asciiTheme="minorEastAsia" w:hAnsiTheme="minorEastAsia" w:cstheme="minorEastAsia"/>
          <w:color w:val="000000"/>
          <w:sz w:val="24"/>
        </w:rPr>
        <w:footnoteReference w:id="2"/>
      </w:r>
      <w:r>
        <w:rPr>
          <w:rFonts w:hint="eastAsia" w:asciiTheme="minorEastAsia" w:hAnsiTheme="minorEastAsia" w:cstheme="minorEastAsia"/>
          <w:color w:val="000000"/>
          <w:sz w:val="24"/>
        </w:rPr>
        <w:t>中解析了上海家化改制的背景及其改制过程，说明最终平安入住家化的主要原因。</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张娜《上海家化_资方vs管理层》</w:t>
      </w:r>
      <w:r>
        <w:rPr>
          <w:rStyle w:val="23"/>
          <w:rFonts w:hint="eastAsia" w:asciiTheme="minorEastAsia" w:hAnsiTheme="minorEastAsia" w:cstheme="minorEastAsia"/>
          <w:color w:val="000000"/>
          <w:sz w:val="24"/>
        </w:rPr>
        <w:footnoteReference w:id="3"/>
      </w:r>
      <w:r>
        <w:rPr>
          <w:rFonts w:hint="eastAsia" w:asciiTheme="minorEastAsia" w:hAnsiTheme="minorEastAsia" w:cstheme="minorEastAsia"/>
          <w:color w:val="000000"/>
          <w:sz w:val="24"/>
        </w:rPr>
        <w:t>一文分析了上海家化改制后投资方和管理层的长期性矛盾。</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通过上述文献资料，拓宽研究思路，获取大量信息等。</w:t>
      </w:r>
    </w:p>
    <w:p>
      <w:pPr>
        <w:outlineLvl w:val="1"/>
        <w:rPr>
          <w:rFonts w:ascii="黑体" w:hAnsi="黑体" w:eastAsia="黑体"/>
          <w:b/>
          <w:kern w:val="0"/>
          <w:sz w:val="28"/>
        </w:rPr>
      </w:pPr>
      <w:bookmarkStart w:id="31" w:name="_Toc451463213"/>
      <w:bookmarkStart w:id="32" w:name="_Toc22582"/>
      <w:r>
        <w:rPr>
          <w:rFonts w:hint="eastAsia" w:ascii="黑体" w:hAnsi="黑体" w:eastAsia="黑体"/>
          <w:b/>
          <w:kern w:val="0"/>
          <w:sz w:val="28"/>
        </w:rPr>
        <w:t>1.4论文思路与结构</w:t>
      </w:r>
      <w:bookmarkEnd w:id="31"/>
      <w:bookmarkEnd w:id="32"/>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文章通过分析上海家化改制前后各项指标的变动情况，了解其运营状况及发展能力，对比同行业的财务指标，发现存在的差距及不足</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文章主要包括四个部分。第一部分为绪论，阐述选题的背景及研究的意义；第二部分论述财务理论的基本概述，财务分析的主要内容及其方法；第三部分对上海家化近几年财务报表及主要财务指标的分析，研究其在改制前后盈利能力、运营能力、偿债能力的变化，比较分析；第四部分是论文的总结及其不足之处</w:t>
      </w:r>
      <w:r>
        <w:rPr>
          <w:rFonts w:hint="eastAsia" w:asciiTheme="minorEastAsia" w:hAnsiTheme="minorEastAsia" w:cstheme="minorEastAsia"/>
          <w:color w:val="000000"/>
          <w:sz w:val="24"/>
          <w:lang w:eastAsia="zh-CN"/>
        </w:rPr>
        <w:t>。</w:t>
      </w:r>
    </w:p>
    <w:p>
      <w:pPr>
        <w:spacing w:line="400" w:lineRule="exact"/>
        <w:rPr>
          <w:rFonts w:asciiTheme="minorEastAsia" w:hAnsiTheme="minorEastAsia" w:cstheme="minorEastAsia"/>
          <w:b/>
          <w:bCs/>
          <w:color w:val="000000"/>
          <w:sz w:val="30"/>
          <w:szCs w:val="30"/>
        </w:rPr>
      </w:pPr>
    </w:p>
    <w:p>
      <w:pPr>
        <w:spacing w:line="400" w:lineRule="exact"/>
        <w:rPr>
          <w:rFonts w:asciiTheme="minorEastAsia" w:hAnsiTheme="minorEastAsia" w:cstheme="minorEastAsia"/>
          <w:b/>
          <w:bCs/>
          <w:color w:val="000000"/>
          <w:sz w:val="30"/>
          <w:szCs w:val="30"/>
        </w:rPr>
      </w:pPr>
    </w:p>
    <w:p>
      <w:pPr>
        <w:spacing w:line="400" w:lineRule="exact"/>
        <w:outlineLvl w:val="0"/>
        <w:rPr>
          <w:rFonts w:ascii="黑体" w:hAnsi="Times New Roman" w:eastAsia="黑体"/>
          <w:b/>
          <w:bCs/>
          <w:sz w:val="30"/>
          <w:szCs w:val="30"/>
        </w:rPr>
      </w:pPr>
      <w:bookmarkStart w:id="33" w:name="_Toc451463214"/>
      <w:bookmarkStart w:id="34" w:name="_Toc3279"/>
      <w:r>
        <w:rPr>
          <w:rFonts w:hint="eastAsia" w:ascii="黑体" w:hAnsi="Times New Roman" w:eastAsia="黑体"/>
          <w:b/>
          <w:bCs/>
          <w:sz w:val="30"/>
          <w:szCs w:val="30"/>
        </w:rPr>
        <w:t>2.财务理论概述</w:t>
      </w:r>
      <w:bookmarkEnd w:id="33"/>
      <w:bookmarkEnd w:id="34"/>
    </w:p>
    <w:p>
      <w:pPr>
        <w:outlineLvl w:val="1"/>
        <w:rPr>
          <w:rFonts w:ascii="黑体" w:hAnsi="黑体" w:eastAsia="黑体"/>
          <w:b/>
          <w:kern w:val="0"/>
          <w:sz w:val="28"/>
        </w:rPr>
      </w:pPr>
      <w:bookmarkStart w:id="35" w:name="_Toc13978"/>
      <w:bookmarkStart w:id="36" w:name="_Toc451463215"/>
      <w:r>
        <w:rPr>
          <w:rFonts w:hint="eastAsia" w:ascii="黑体" w:hAnsi="黑体" w:eastAsia="黑体"/>
          <w:b/>
          <w:kern w:val="0"/>
          <w:sz w:val="28"/>
        </w:rPr>
        <w:t>2.1财务分析的目的</w:t>
      </w:r>
      <w:bookmarkEnd w:id="35"/>
      <w:bookmarkEnd w:id="36"/>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财务报表是由若干不同的数据组成的反映企业经营活动过程和结果的的报表，这些数据从不同的角度反映了企业的资产、负债、所有者权益、收入、成本、费用、利润现金流等现状，但是这些都不能直接反映企业的财务状况、盈利能力、风险水平的高低、经营活动的成败得失以及企业真正的价值。为了更好的获取相关信息，更好的为投资者、管理者服务，而需要通过用一定的方法如趋势分析法、比率分析法等对财务报表进行分析获取更多企业价值信息。</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通过财务分析，可以满足企业内部管理的需要，为管理者决策提供更有价值的信息，以管理的角度分析企业的盈利能力及发展能力等，及时发现存在的问题，从财务层面提供支持，调整经验策略，使企业往更好的方向发展；其次财务分析也极大的便利了投资者，由于未能直接的管理企业，投资者只能从财务分析的角度了解企业的发展盈利能力，以做出投资决策；同时也满足了相关利益者的需要，企业的相关联公司，为了保护自身的利益，在选择合作等的过程需要了解本企业，最直接的方法就是通过看财务分析了解企业的经营状况及信用等级等。财务分析不仅满足了内部的需求也为外部提供基本信息。</w:t>
      </w:r>
    </w:p>
    <w:p>
      <w:pPr>
        <w:spacing w:line="400" w:lineRule="exact"/>
        <w:outlineLvl w:val="1"/>
        <w:rPr>
          <w:rFonts w:ascii="黑体" w:hAnsi="黑体" w:eastAsia="黑体"/>
          <w:b/>
          <w:kern w:val="0"/>
          <w:sz w:val="28"/>
        </w:rPr>
      </w:pPr>
      <w:r>
        <w:rPr>
          <w:rFonts w:hint="eastAsia" w:asciiTheme="minorEastAsia" w:hAnsiTheme="minorEastAsia" w:cstheme="minorEastAsia"/>
          <w:b/>
          <w:bCs/>
          <w:color w:val="000000"/>
          <w:sz w:val="24"/>
        </w:rPr>
        <w:t xml:space="preserve"> </w:t>
      </w:r>
      <w:bookmarkStart w:id="37" w:name="_Toc451463216"/>
      <w:bookmarkStart w:id="38" w:name="_Toc4964"/>
      <w:r>
        <w:rPr>
          <w:rFonts w:hint="eastAsia" w:ascii="黑体" w:hAnsi="黑体" w:eastAsia="黑体"/>
          <w:b/>
          <w:kern w:val="0"/>
          <w:sz w:val="28"/>
        </w:rPr>
        <w:t>2.2财务分析的内容</w:t>
      </w:r>
      <w:bookmarkEnd w:id="37"/>
      <w:bookmarkEnd w:id="38"/>
    </w:p>
    <w:p>
      <w:pPr>
        <w:spacing w:line="400" w:lineRule="exact"/>
        <w:outlineLvl w:val="2"/>
        <w:rPr>
          <w:rFonts w:ascii="黑体" w:eastAsia="黑体"/>
          <w:sz w:val="24"/>
        </w:rPr>
      </w:pPr>
      <w:r>
        <w:rPr>
          <w:rFonts w:hint="eastAsia" w:asciiTheme="minorEastAsia" w:hAnsiTheme="minorEastAsia" w:cstheme="minorEastAsia"/>
          <w:color w:val="000000"/>
          <w:sz w:val="24"/>
        </w:rPr>
        <w:t xml:space="preserve"> </w:t>
      </w:r>
      <w:bookmarkStart w:id="39" w:name="_Toc7097"/>
      <w:bookmarkStart w:id="40" w:name="_Toc451463217"/>
      <w:r>
        <w:rPr>
          <w:rFonts w:hint="eastAsia" w:ascii="黑体" w:eastAsia="黑体"/>
          <w:sz w:val="24"/>
        </w:rPr>
        <w:t>2.2.1分析企业的偿债能力</w:t>
      </w:r>
      <w:bookmarkEnd w:id="39"/>
      <w:bookmarkEnd w:id="40"/>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偿债能力是企业用其资产偿还债务的能力。企业偿债能力是反映</w:t>
      </w:r>
      <w:r>
        <w:fldChar w:fldCharType="begin"/>
      </w:r>
      <w:r>
        <w:instrText xml:space="preserve"> HYPERLINK "http://baike.so.com/doc/5327061-5562233.html" \t "http://baike.so.com/doc/_blank" </w:instrText>
      </w:r>
      <w:r>
        <w:fldChar w:fldCharType="separate"/>
      </w:r>
      <w:r>
        <w:rPr>
          <w:rFonts w:hint="eastAsia" w:asciiTheme="minorEastAsia" w:hAnsiTheme="minorEastAsia" w:cstheme="minorEastAsia"/>
          <w:color w:val="000000"/>
          <w:sz w:val="24"/>
        </w:rPr>
        <w:t>企业财务状况</w:t>
      </w:r>
      <w:r>
        <w:rPr>
          <w:rFonts w:hint="eastAsia" w:asciiTheme="minorEastAsia" w:hAnsiTheme="minorEastAsia" w:cstheme="minorEastAsia"/>
          <w:color w:val="000000"/>
          <w:sz w:val="24"/>
        </w:rPr>
        <w:fldChar w:fldCharType="end"/>
      </w:r>
      <w:r>
        <w:rPr>
          <w:rFonts w:hint="eastAsia" w:asciiTheme="minorEastAsia" w:hAnsiTheme="minorEastAsia" w:cstheme="minorEastAsia"/>
          <w:color w:val="000000"/>
          <w:sz w:val="24"/>
        </w:rPr>
        <w:t>和经营能力的重要标志，通过偿债能力的分析可以观察企业的持续经营能力以及风险，预测企业未来的发展状况。</w:t>
      </w:r>
    </w:p>
    <w:p>
      <w:pPr>
        <w:spacing w:line="400" w:lineRule="exact"/>
        <w:outlineLvl w:val="2"/>
        <w:rPr>
          <w:rFonts w:ascii="黑体" w:eastAsia="黑体"/>
          <w:sz w:val="24"/>
        </w:rPr>
      </w:pPr>
      <w:bookmarkStart w:id="41" w:name="_Toc24335"/>
      <w:bookmarkStart w:id="42" w:name="_Toc451463218"/>
      <w:r>
        <w:rPr>
          <w:rFonts w:hint="eastAsia" w:ascii="黑体" w:eastAsia="黑体"/>
          <w:sz w:val="24"/>
        </w:rPr>
        <w:t>2.2.2分析企业的盈利能力</w:t>
      </w:r>
      <w:bookmarkEnd w:id="41"/>
      <w:bookmarkEnd w:id="42"/>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企业盈利能力是决定企业价值高低的重要因素，盈利能力分析主要通过各种盈利指标分析，有收入盈利率指标、资产盈利率指标以及净资产盈利率指标等。</w:t>
      </w:r>
    </w:p>
    <w:p>
      <w:pPr>
        <w:outlineLvl w:val="2"/>
        <w:rPr>
          <w:rFonts w:ascii="黑体" w:eastAsia="黑体"/>
          <w:sz w:val="24"/>
        </w:rPr>
      </w:pPr>
      <w:bookmarkStart w:id="43" w:name="_Toc5820"/>
      <w:bookmarkStart w:id="44" w:name="_Toc451463219"/>
      <w:r>
        <w:rPr>
          <w:rFonts w:hint="eastAsia" w:ascii="黑体" w:eastAsia="黑体"/>
          <w:sz w:val="24"/>
        </w:rPr>
        <w:t>2.2.3分析企业的经营效率</w:t>
      </w:r>
      <w:bookmarkEnd w:id="43"/>
      <w:bookmarkEnd w:id="44"/>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企业经营效率是企业利用资产的效率，企业经营效率的高低，直接关系到企业的成本，经营效率分析是财务分析的重要内容，是对企业价值的深入分析，也有助于预测企业未来价值的发展变化趋势，主要通过资产周转率和存货周转率分析。</w:t>
      </w:r>
    </w:p>
    <w:p>
      <w:pPr>
        <w:spacing w:line="400" w:lineRule="exact"/>
        <w:outlineLvl w:val="1"/>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 xml:space="preserve"> </w:t>
      </w:r>
      <w:bookmarkStart w:id="45" w:name="_Toc451463220"/>
      <w:bookmarkStart w:id="46" w:name="_Toc26266"/>
      <w:r>
        <w:rPr>
          <w:rFonts w:hint="eastAsia" w:ascii="黑体" w:hAnsi="黑体" w:eastAsia="黑体"/>
          <w:b/>
          <w:kern w:val="0"/>
          <w:sz w:val="28"/>
          <w:szCs w:val="28"/>
        </w:rPr>
        <w:t>2.3财务分析的基本方法</w:t>
      </w:r>
      <w:bookmarkEnd w:id="45"/>
      <w:bookmarkEnd w:id="46"/>
    </w:p>
    <w:p>
      <w:pPr>
        <w:outlineLvl w:val="2"/>
        <w:rPr>
          <w:rFonts w:ascii="黑体" w:eastAsia="黑体"/>
          <w:sz w:val="24"/>
        </w:rPr>
      </w:pPr>
      <w:r>
        <w:rPr>
          <w:rFonts w:hint="eastAsia" w:ascii="黑体" w:eastAsia="黑体"/>
          <w:sz w:val="24"/>
        </w:rPr>
        <w:t xml:space="preserve"> </w:t>
      </w:r>
      <w:bookmarkStart w:id="47" w:name="_Toc24191"/>
      <w:bookmarkStart w:id="48" w:name="_Toc451463221"/>
      <w:r>
        <w:rPr>
          <w:rFonts w:hint="eastAsia" w:ascii="黑体" w:eastAsia="黑体"/>
          <w:sz w:val="24"/>
        </w:rPr>
        <w:t>2.3.1趋势分析法</w:t>
      </w:r>
      <w:bookmarkEnd w:id="47"/>
      <w:bookmarkEnd w:id="48"/>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趋势分析法也名比较分析法，趋势分析的基础是编制比较财务报表，以财务报表中的相关数据资料为基础，分析比较不同期间的数据并计算差异，确定分析的重点，查询产生的原因，且分析各个项目的变化趋势，同时也有利于计算各个项目不同时间增减变化情况，为查明变化的原因奠定基础。</w:t>
      </w:r>
    </w:p>
    <w:p>
      <w:pPr>
        <w:spacing w:line="400" w:lineRule="exact"/>
        <w:outlineLvl w:val="2"/>
        <w:rPr>
          <w:rFonts w:asciiTheme="minorEastAsia" w:hAnsiTheme="minorEastAsia" w:cstheme="minorEastAsia"/>
          <w:color w:val="000000"/>
          <w:sz w:val="24"/>
        </w:rPr>
      </w:pPr>
      <w:bookmarkStart w:id="49" w:name="_Toc7103"/>
      <w:bookmarkStart w:id="50" w:name="_Toc451463222"/>
      <w:r>
        <w:rPr>
          <w:rFonts w:hint="eastAsia" w:ascii="黑体" w:eastAsia="黑体"/>
          <w:sz w:val="24"/>
        </w:rPr>
        <w:t>2.3.2比率分析法</w:t>
      </w:r>
      <w:bookmarkEnd w:id="49"/>
      <w:bookmarkEnd w:id="50"/>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比率分析法可以反应同一张财务报表的不同项目、不同类别之间的关系，也可以反应不同财务报表之间有关项目的关系，通过比率分析法可以了解企业财务状况以及盈利能力。</w:t>
      </w:r>
    </w:p>
    <w:p>
      <w:pPr>
        <w:spacing w:line="400" w:lineRule="exact"/>
        <w:ind w:firstLine="480" w:firstLineChars="200"/>
        <w:rPr>
          <w:rFonts w:asciiTheme="minorEastAsia" w:hAnsiTheme="minorEastAsia" w:cstheme="minorEastAsia"/>
          <w:color w:val="000000"/>
          <w:sz w:val="24"/>
        </w:rPr>
      </w:pPr>
    </w:p>
    <w:p>
      <w:pPr>
        <w:spacing w:line="400" w:lineRule="exact"/>
        <w:ind w:firstLine="480" w:firstLineChars="200"/>
        <w:rPr>
          <w:rFonts w:asciiTheme="minorEastAsia" w:hAnsiTheme="minorEastAsia" w:cstheme="minorEastAsia"/>
          <w:color w:val="000000"/>
          <w:sz w:val="24"/>
        </w:rPr>
      </w:pPr>
    </w:p>
    <w:p>
      <w:pPr>
        <w:spacing w:line="400" w:lineRule="exact"/>
        <w:outlineLvl w:val="0"/>
        <w:rPr>
          <w:rFonts w:ascii="黑体" w:hAnsi="Times New Roman" w:eastAsia="黑体"/>
          <w:b/>
          <w:bCs/>
          <w:sz w:val="30"/>
          <w:szCs w:val="30"/>
        </w:rPr>
      </w:pPr>
      <w:bookmarkStart w:id="51" w:name="_Toc451463223"/>
      <w:bookmarkStart w:id="52" w:name="_Toc8929"/>
      <w:bookmarkStart w:id="53" w:name="_Toc5468"/>
      <w:r>
        <w:rPr>
          <w:rFonts w:hint="eastAsia" w:ascii="黑体" w:hAnsi="Times New Roman" w:eastAsia="黑体"/>
          <w:b/>
          <w:bCs/>
          <w:sz w:val="30"/>
          <w:szCs w:val="30"/>
        </w:rPr>
        <w:t>3.上海家化改制前后的财务比较分析</w:t>
      </w:r>
      <w:bookmarkEnd w:id="51"/>
      <w:bookmarkEnd w:id="52"/>
      <w:bookmarkEnd w:id="53"/>
    </w:p>
    <w:p>
      <w:pPr>
        <w:spacing w:line="400" w:lineRule="exact"/>
        <w:outlineLvl w:val="1"/>
        <w:rPr>
          <w:rFonts w:asciiTheme="minorEastAsia" w:hAnsiTheme="minorEastAsia" w:cstheme="minorEastAsia"/>
          <w:b/>
          <w:bCs/>
          <w:color w:val="000000"/>
          <w:sz w:val="28"/>
          <w:szCs w:val="28"/>
        </w:rPr>
      </w:pPr>
      <w:bookmarkStart w:id="54" w:name="_Toc451463224"/>
      <w:bookmarkStart w:id="55" w:name="_Toc21755"/>
      <w:bookmarkStart w:id="56" w:name="_Toc1994"/>
      <w:r>
        <w:rPr>
          <w:rFonts w:hint="eastAsia" w:asciiTheme="minorEastAsia" w:hAnsiTheme="minorEastAsia" w:cstheme="minorEastAsia"/>
          <w:b/>
          <w:bCs/>
          <w:color w:val="000000"/>
          <w:sz w:val="28"/>
          <w:szCs w:val="28"/>
        </w:rPr>
        <w:t>3.1上海家化的背景及行业简介</w:t>
      </w:r>
      <w:bookmarkEnd w:id="54"/>
      <w:bookmarkEnd w:id="55"/>
      <w:bookmarkEnd w:id="56"/>
    </w:p>
    <w:p>
      <w:pPr>
        <w:spacing w:line="400" w:lineRule="exact"/>
        <w:outlineLvl w:val="2"/>
        <w:rPr>
          <w:rFonts w:ascii="黑体" w:eastAsia="黑体"/>
          <w:sz w:val="24"/>
        </w:rPr>
      </w:pPr>
      <w:bookmarkStart w:id="57" w:name="_Toc10326"/>
      <w:bookmarkStart w:id="58" w:name="_Toc1367"/>
      <w:bookmarkStart w:id="59" w:name="_Toc451463225"/>
      <w:r>
        <w:rPr>
          <w:rFonts w:hint="eastAsia" w:ascii="黑体" w:eastAsia="黑体"/>
          <w:sz w:val="24"/>
        </w:rPr>
        <w:t>3.1.1公司背景</w:t>
      </w:r>
      <w:bookmarkEnd w:id="57"/>
      <w:bookmarkEnd w:id="58"/>
      <w:bookmarkEnd w:id="59"/>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上海家化即上海家化联合股份有限公司，是中国历史最悠久的日化企业之一，其最早的前身是于1989年成立的香港广生行，经过上百年的发展，发展成为现在的上海家化联合股份有限公司。1999年10月18日公司转制成为上海家化联合股份有限公司，并于2001年在上海证券交易所上市，成为中国国内最早上市的日化企业。上海家化在发展的过程中重视自主品牌建设，其大家族下有有 “佰草集”、“六神”、“美加净”、“高夫”、“启初”、“家安”、 “一花一木”、“玉泽”、“茶颜”、“双妹”等诸多品牌。</w:t>
      </w:r>
      <w:r>
        <w:rPr>
          <w:rFonts w:hint="eastAsia" w:asciiTheme="minorEastAsia" w:hAnsiTheme="minorEastAsia" w:cstheme="minorEastAsia"/>
          <w:color w:val="000000"/>
          <w:sz w:val="24"/>
        </w:rPr>
        <w:footnoteReference w:id="4"/>
      </w:r>
      <w:r>
        <w:rPr>
          <w:rFonts w:hint="eastAsia" w:asciiTheme="minorEastAsia" w:hAnsiTheme="minorEastAsia" w:cstheme="minorEastAsia"/>
          <w:color w:val="000000"/>
          <w:sz w:val="24"/>
        </w:rPr>
        <w:t xml:space="preserve"> 面对中国市场上的激烈竞争，上海家化通过采取差异化的品牌经营战略取得了不俗的成果，在众多细分市场上建立了领导地位。</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随着经济的快速发展，中国已成为最大的日化产品消费市场之一，化妆品产业是我国最早对外开发的行业，企业众多，竞争激烈，但在高端化妆品行业主要被外资企业占领导性地位。为了更好的发展自己，在激烈的竞争环境中扩大自己市场份额，树立自己的品牌，突破现有国有体制的约束，2008年上海家化开始谋求改制的道路，最终在2011年11月上海国资委彻底撤出上海家化，中国平安以51亿收购上海家化100%股权。上海家化的成功改制得到很多积极的响应，认为通过改制利于时尚产业集团战略的形成，并加强了整体的激励水平、品牌管理及经营能力。</w:t>
      </w:r>
    </w:p>
    <w:p>
      <w:pPr>
        <w:spacing w:line="400" w:lineRule="exact"/>
        <w:outlineLvl w:val="2"/>
        <w:rPr>
          <w:rFonts w:ascii="华文楷体" w:hAnsi="华文楷体" w:eastAsia="华文楷体" w:cs="华文楷体"/>
          <w:b/>
          <w:bCs/>
          <w:color w:val="000000"/>
          <w:sz w:val="24"/>
        </w:rPr>
      </w:pPr>
      <w:bookmarkStart w:id="60" w:name="_Toc451463226"/>
      <w:bookmarkStart w:id="61" w:name="_Toc30278"/>
      <w:r>
        <w:rPr>
          <w:rFonts w:hint="eastAsia" w:ascii="黑体" w:eastAsia="黑体"/>
          <w:sz w:val="24"/>
        </w:rPr>
        <w:t>3.1.2行业背景</w:t>
      </w:r>
      <w:bookmarkEnd w:id="60"/>
      <w:bookmarkEnd w:id="61"/>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日化企业作为市场化程度较高的行业，在国内的布局如下：宝洁公司销售额超过200亿元，联合利华、欧莱雅均超过100亿元，外资合计控制了90%左右的市场销售份额，而国内企业中销售额超过20亿元的企业主要有上海家化、霸王、广东拉芳；超过10亿的屈指可数，超过一亿的有50多家，剩余的平均销售额为60万元，竞争激励。在大如此多的日化企业下，在国内仅占10%的市场份额，</w:t>
      </w:r>
      <w:r>
        <w:rPr>
          <w:rStyle w:val="23"/>
          <w:rFonts w:hint="eastAsia" w:asciiTheme="minorEastAsia" w:hAnsiTheme="minorEastAsia" w:cstheme="minorEastAsia"/>
          <w:color w:val="000000"/>
          <w:sz w:val="24"/>
        </w:rPr>
        <w:footnoteReference w:id="5"/>
      </w:r>
      <w:r>
        <w:rPr>
          <w:rFonts w:hint="eastAsia" w:asciiTheme="minorEastAsia" w:hAnsiTheme="minorEastAsia" w:cstheme="minorEastAsia"/>
          <w:color w:val="000000"/>
          <w:sz w:val="24"/>
        </w:rPr>
        <w:t>上海家化作为份额比较多的企业在未来的发展中竞争激烈，为获得更好的发展应充分发挥自身的优势如中草药护肤品牌等，树立自己的民族品牌，加强企业的竞争力。</w:t>
      </w:r>
    </w:p>
    <w:p>
      <w:pPr>
        <w:spacing w:line="400" w:lineRule="exact"/>
        <w:outlineLvl w:val="1"/>
        <w:rPr>
          <w:rFonts w:ascii="黑体" w:hAnsi="黑体" w:eastAsia="黑体"/>
          <w:b/>
          <w:kern w:val="0"/>
          <w:sz w:val="28"/>
        </w:rPr>
      </w:pPr>
      <w:r>
        <w:rPr>
          <w:rFonts w:hint="eastAsia" w:ascii="黑体" w:hAnsi="黑体" w:eastAsia="黑体"/>
          <w:b/>
          <w:kern w:val="0"/>
          <w:sz w:val="28"/>
        </w:rPr>
        <w:t xml:space="preserve"> </w:t>
      </w:r>
      <w:bookmarkStart w:id="62" w:name="_Toc451463227"/>
      <w:bookmarkStart w:id="63" w:name="_Toc23400"/>
      <w:r>
        <w:rPr>
          <w:rFonts w:hint="eastAsia" w:ascii="黑体" w:hAnsi="黑体" w:eastAsia="黑体"/>
          <w:b/>
          <w:kern w:val="0"/>
          <w:sz w:val="28"/>
        </w:rPr>
        <w:t>3.2财务报表分析</w:t>
      </w:r>
      <w:bookmarkEnd w:id="62"/>
      <w:bookmarkEnd w:id="63"/>
    </w:p>
    <w:p>
      <w:pPr>
        <w:spacing w:line="400" w:lineRule="exact"/>
        <w:outlineLvl w:val="2"/>
        <w:rPr>
          <w:rFonts w:ascii="黑体" w:eastAsia="黑体"/>
          <w:sz w:val="24"/>
        </w:rPr>
      </w:pPr>
      <w:r>
        <w:rPr>
          <w:rFonts w:hint="eastAsia" w:ascii="黑体" w:eastAsia="黑体"/>
          <w:sz w:val="24"/>
        </w:rPr>
        <w:t xml:space="preserve"> </w:t>
      </w:r>
      <w:bookmarkStart w:id="64" w:name="_Toc26148"/>
      <w:bookmarkStart w:id="65" w:name="_Toc451463228"/>
      <w:r>
        <w:rPr>
          <w:rFonts w:hint="eastAsia" w:ascii="黑体" w:eastAsia="黑体"/>
          <w:sz w:val="24"/>
        </w:rPr>
        <w:t>3.2.1资产负债表分析</w:t>
      </w:r>
      <w:bookmarkEnd w:id="64"/>
      <w:bookmarkEnd w:id="65"/>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资产负债表作为财务报表之一，反应某一特定日期企业的财务状况，是一企业经营状况的静态体现。资产负债表可以快速的了解企业的经营状况，现有的资产、负债、控制资源情况等。通过对资产负表的解读，可以为投资者和管理者提供必要的决策信息，同时也能发现企业发展中存在的问题，并及时分析解决问题。</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在分析上海家化财务报表时收集了2008--2015年改企业对外披露的基本数据，并寻取2011年前后分别变动比较大项目进行分析</w:t>
      </w:r>
      <w:r>
        <w:rPr>
          <w:rFonts w:hint="eastAsia" w:asciiTheme="minorEastAsia" w:hAnsiTheme="minorEastAsia" w:cstheme="minorEastAsia"/>
          <w:color w:val="000000"/>
          <w:sz w:val="24"/>
          <w:lang w:eastAsia="zh-CN"/>
        </w:rPr>
        <w:t>，根据表</w:t>
      </w:r>
      <w:r>
        <w:rPr>
          <w:rFonts w:hint="eastAsia" w:asciiTheme="minorEastAsia" w:hAnsiTheme="minorEastAsia" w:cstheme="minorEastAsia"/>
          <w:color w:val="000000"/>
          <w:sz w:val="24"/>
          <w:lang w:val="en-US" w:eastAsia="zh-CN"/>
        </w:rPr>
        <w:t>3-1做如下分析：</w:t>
      </w:r>
    </w:p>
    <w:p>
      <w:pPr>
        <w:spacing w:line="400" w:lineRule="exact"/>
        <w:jc w:val="center"/>
        <w:rPr>
          <w:rFonts w:ascii="黑体" w:hAnsi="黑体" w:eastAsia="黑体" w:cs="AdobeSongStd-Light"/>
          <w:kern w:val="0"/>
          <w:szCs w:val="21"/>
        </w:rPr>
      </w:pPr>
      <w:r>
        <w:rPr>
          <w:rFonts w:hint="eastAsia" w:ascii="黑体" w:hAnsi="黑体" w:eastAsia="黑体" w:cs="AdobeSongStd-Light"/>
          <w:kern w:val="0"/>
          <w:szCs w:val="21"/>
        </w:rPr>
        <w:t>表3-1上海家化2008-2015</w:t>
      </w:r>
      <w:r>
        <w:rPr>
          <w:rFonts w:hint="eastAsia" w:ascii="黑体" w:hAnsi="黑体" w:eastAsia="黑体" w:cs="AdobeSongStd-Light"/>
          <w:kern w:val="0"/>
          <w:szCs w:val="21"/>
          <w:lang w:eastAsia="zh-CN"/>
        </w:rPr>
        <w:t>年年末</w:t>
      </w:r>
      <w:r>
        <w:rPr>
          <w:rFonts w:hint="eastAsia" w:ascii="黑体" w:hAnsi="黑体" w:eastAsia="黑体" w:cs="AdobeSongStd-Light"/>
          <w:kern w:val="0"/>
          <w:szCs w:val="21"/>
        </w:rPr>
        <w:t>资产负债表主要项目比较分析表    单位：亿元</w:t>
      </w:r>
    </w:p>
    <w:tbl>
      <w:tblPr>
        <w:tblStyle w:val="26"/>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39"/>
        <w:gridCol w:w="924"/>
        <w:gridCol w:w="923"/>
        <w:gridCol w:w="925"/>
        <w:gridCol w:w="924"/>
        <w:gridCol w:w="925"/>
        <w:gridCol w:w="91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008" w:type="dxa"/>
          </w:tcPr>
          <w:p>
            <w:pPr>
              <w:rPr>
                <w:rFonts w:ascii="黑体" w:hAnsi="黑体" w:eastAsia="黑体" w:cstheme="minorEastAsia"/>
                <w:sz w:val="18"/>
                <w:szCs w:val="18"/>
              </w:rPr>
            </w:pPr>
            <w:r>
              <w:rPr>
                <w:rFonts w:hint="eastAsia" w:ascii="黑体" w:hAnsi="黑体" w:eastAsia="黑体" w:cstheme="minorEastAsia"/>
                <w:sz w:val="18"/>
                <w:szCs w:val="18"/>
              </w:rPr>
              <w:t>报告期</w:t>
            </w:r>
          </w:p>
        </w:tc>
        <w:tc>
          <w:tcPr>
            <w:tcW w:w="839" w:type="dxa"/>
          </w:tcPr>
          <w:p>
            <w:pPr>
              <w:rPr>
                <w:rFonts w:ascii="黑体" w:hAnsi="黑体" w:eastAsia="黑体" w:cstheme="minorEastAsia"/>
                <w:szCs w:val="21"/>
              </w:rPr>
            </w:pPr>
            <w:r>
              <w:rPr>
                <w:rFonts w:hint="eastAsia" w:ascii="黑体" w:hAnsi="黑体" w:eastAsia="黑体" w:cstheme="minorEastAsia"/>
                <w:szCs w:val="21"/>
              </w:rPr>
              <w:t>2008</w:t>
            </w:r>
          </w:p>
        </w:tc>
        <w:tc>
          <w:tcPr>
            <w:tcW w:w="924" w:type="dxa"/>
          </w:tcPr>
          <w:p>
            <w:pPr>
              <w:rPr>
                <w:rFonts w:ascii="黑体" w:hAnsi="黑体" w:eastAsia="黑体" w:cstheme="minorEastAsia"/>
                <w:szCs w:val="21"/>
              </w:rPr>
            </w:pPr>
            <w:r>
              <w:rPr>
                <w:rFonts w:hint="eastAsia" w:ascii="黑体" w:hAnsi="黑体" w:eastAsia="黑体" w:cstheme="minorEastAsia"/>
                <w:szCs w:val="21"/>
              </w:rPr>
              <w:t>2009</w:t>
            </w:r>
          </w:p>
        </w:tc>
        <w:tc>
          <w:tcPr>
            <w:tcW w:w="923" w:type="dxa"/>
          </w:tcPr>
          <w:p>
            <w:pPr>
              <w:rPr>
                <w:rFonts w:ascii="黑体" w:hAnsi="黑体" w:eastAsia="黑体" w:cstheme="minorEastAsia"/>
                <w:szCs w:val="21"/>
              </w:rPr>
            </w:pPr>
            <w:r>
              <w:rPr>
                <w:rFonts w:hint="eastAsia" w:ascii="黑体" w:hAnsi="黑体" w:eastAsia="黑体" w:cstheme="minorEastAsia"/>
                <w:szCs w:val="21"/>
              </w:rPr>
              <w:t>2010</w:t>
            </w:r>
          </w:p>
        </w:tc>
        <w:tc>
          <w:tcPr>
            <w:tcW w:w="925" w:type="dxa"/>
          </w:tcPr>
          <w:p>
            <w:pPr>
              <w:rPr>
                <w:rFonts w:ascii="黑体" w:hAnsi="黑体" w:eastAsia="黑体" w:cstheme="minorEastAsia"/>
                <w:szCs w:val="21"/>
              </w:rPr>
            </w:pPr>
            <w:r>
              <w:rPr>
                <w:rFonts w:hint="eastAsia" w:ascii="黑体" w:hAnsi="黑体" w:eastAsia="黑体" w:cstheme="minorEastAsia"/>
                <w:szCs w:val="21"/>
              </w:rPr>
              <w:t>2011</w:t>
            </w:r>
          </w:p>
        </w:tc>
        <w:tc>
          <w:tcPr>
            <w:tcW w:w="924" w:type="dxa"/>
          </w:tcPr>
          <w:p>
            <w:pPr>
              <w:rPr>
                <w:rFonts w:ascii="黑体" w:hAnsi="黑体" w:eastAsia="黑体" w:cstheme="minorEastAsia"/>
                <w:szCs w:val="21"/>
              </w:rPr>
            </w:pPr>
            <w:r>
              <w:rPr>
                <w:rFonts w:hint="eastAsia" w:ascii="黑体" w:hAnsi="黑体" w:eastAsia="黑体" w:cstheme="minorEastAsia"/>
                <w:szCs w:val="21"/>
              </w:rPr>
              <w:t>2012</w:t>
            </w:r>
          </w:p>
        </w:tc>
        <w:tc>
          <w:tcPr>
            <w:tcW w:w="925" w:type="dxa"/>
          </w:tcPr>
          <w:p>
            <w:pPr>
              <w:rPr>
                <w:rFonts w:ascii="黑体" w:hAnsi="黑体" w:eastAsia="黑体" w:cstheme="minorEastAsia"/>
                <w:szCs w:val="21"/>
              </w:rPr>
            </w:pPr>
            <w:r>
              <w:rPr>
                <w:rFonts w:hint="eastAsia" w:ascii="黑体" w:hAnsi="黑体" w:eastAsia="黑体" w:cstheme="minorEastAsia"/>
                <w:szCs w:val="21"/>
              </w:rPr>
              <w:t>2013</w:t>
            </w:r>
          </w:p>
        </w:tc>
        <w:tc>
          <w:tcPr>
            <w:tcW w:w="911" w:type="dxa"/>
          </w:tcPr>
          <w:p>
            <w:pPr>
              <w:rPr>
                <w:rFonts w:ascii="黑体" w:hAnsi="黑体" w:eastAsia="黑体" w:cstheme="minorEastAsia"/>
                <w:szCs w:val="21"/>
              </w:rPr>
            </w:pPr>
            <w:r>
              <w:rPr>
                <w:rFonts w:hint="eastAsia" w:ascii="黑体" w:hAnsi="黑体" w:eastAsia="黑体" w:cstheme="minorEastAsia"/>
                <w:szCs w:val="21"/>
              </w:rPr>
              <w:t>2014</w:t>
            </w:r>
          </w:p>
        </w:tc>
        <w:tc>
          <w:tcPr>
            <w:tcW w:w="901" w:type="dxa"/>
          </w:tcPr>
          <w:p>
            <w:pPr>
              <w:rPr>
                <w:rFonts w:ascii="黑体" w:hAnsi="黑体" w:eastAsia="黑体" w:cstheme="minorEastAsia"/>
                <w:szCs w:val="21"/>
              </w:rPr>
            </w:pPr>
            <w:r>
              <w:rPr>
                <w:rFonts w:hint="eastAsia" w:ascii="黑体" w:hAnsi="黑体" w:eastAsia="黑体" w:cstheme="minorEastAsia"/>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08" w:type="dxa"/>
          </w:tcPr>
          <w:p>
            <w:pPr>
              <w:rPr>
                <w:rFonts w:ascii="黑体" w:hAnsi="黑体" w:eastAsia="黑体" w:cstheme="minorEastAsia"/>
                <w:sz w:val="18"/>
                <w:szCs w:val="18"/>
              </w:rPr>
            </w:pPr>
            <w:r>
              <w:rPr>
                <w:rFonts w:hint="eastAsia" w:ascii="黑体" w:hAnsi="黑体" w:eastAsia="黑体" w:cstheme="minorEastAsia"/>
                <w:sz w:val="18"/>
                <w:szCs w:val="18"/>
              </w:rPr>
              <w:t>货币资金</w:t>
            </w:r>
          </w:p>
        </w:tc>
        <w:tc>
          <w:tcPr>
            <w:tcW w:w="839" w:type="dxa"/>
          </w:tcPr>
          <w:p>
            <w:pPr>
              <w:rPr>
                <w:rFonts w:ascii="黑体" w:hAnsi="黑体" w:eastAsia="黑体" w:cstheme="minorEastAsia"/>
                <w:szCs w:val="21"/>
              </w:rPr>
            </w:pPr>
            <w:r>
              <w:rPr>
                <w:rFonts w:hint="eastAsia" w:ascii="黑体" w:hAnsi="黑体" w:eastAsia="黑体" w:cstheme="minorEastAsia"/>
                <w:szCs w:val="21"/>
              </w:rPr>
              <w:t>4.79</w:t>
            </w:r>
          </w:p>
        </w:tc>
        <w:tc>
          <w:tcPr>
            <w:tcW w:w="924" w:type="dxa"/>
          </w:tcPr>
          <w:p>
            <w:pPr>
              <w:rPr>
                <w:rFonts w:ascii="黑体" w:hAnsi="黑体" w:eastAsia="黑体" w:cstheme="minorEastAsia"/>
                <w:szCs w:val="21"/>
              </w:rPr>
            </w:pPr>
            <w:r>
              <w:rPr>
                <w:rFonts w:hint="eastAsia" w:ascii="黑体" w:hAnsi="黑体" w:eastAsia="黑体" w:cstheme="minorEastAsia"/>
                <w:szCs w:val="21"/>
              </w:rPr>
              <w:t>7.01</w:t>
            </w:r>
          </w:p>
        </w:tc>
        <w:tc>
          <w:tcPr>
            <w:tcW w:w="923" w:type="dxa"/>
          </w:tcPr>
          <w:p>
            <w:pPr>
              <w:rPr>
                <w:rFonts w:ascii="黑体" w:hAnsi="黑体" w:eastAsia="黑体" w:cstheme="minorEastAsia"/>
                <w:szCs w:val="21"/>
              </w:rPr>
            </w:pPr>
            <w:r>
              <w:rPr>
                <w:rFonts w:hint="eastAsia" w:ascii="黑体" w:hAnsi="黑体" w:eastAsia="黑体" w:cstheme="minorEastAsia"/>
                <w:szCs w:val="21"/>
              </w:rPr>
              <w:t>7.68</w:t>
            </w:r>
          </w:p>
        </w:tc>
        <w:tc>
          <w:tcPr>
            <w:tcW w:w="925" w:type="dxa"/>
          </w:tcPr>
          <w:p>
            <w:pPr>
              <w:rPr>
                <w:rFonts w:ascii="黑体" w:hAnsi="黑体" w:eastAsia="黑体" w:cstheme="minorEastAsia"/>
                <w:szCs w:val="21"/>
              </w:rPr>
            </w:pPr>
            <w:r>
              <w:rPr>
                <w:rFonts w:hint="eastAsia" w:ascii="黑体" w:hAnsi="黑体" w:eastAsia="黑体" w:cstheme="minorEastAsia"/>
                <w:szCs w:val="21"/>
              </w:rPr>
              <w:t>8.72</w:t>
            </w:r>
          </w:p>
        </w:tc>
        <w:tc>
          <w:tcPr>
            <w:tcW w:w="924" w:type="dxa"/>
          </w:tcPr>
          <w:p>
            <w:pPr>
              <w:rPr>
                <w:rFonts w:ascii="黑体" w:hAnsi="黑体" w:eastAsia="黑体" w:cstheme="minorEastAsia"/>
                <w:szCs w:val="21"/>
              </w:rPr>
            </w:pPr>
            <w:r>
              <w:rPr>
                <w:rFonts w:hint="eastAsia" w:ascii="黑体" w:hAnsi="黑体" w:eastAsia="黑体" w:cstheme="minorEastAsia"/>
                <w:szCs w:val="21"/>
              </w:rPr>
              <w:t>13.3</w:t>
            </w:r>
          </w:p>
        </w:tc>
        <w:tc>
          <w:tcPr>
            <w:tcW w:w="925" w:type="dxa"/>
          </w:tcPr>
          <w:p>
            <w:pPr>
              <w:rPr>
                <w:rFonts w:ascii="黑体" w:hAnsi="黑体" w:eastAsia="黑体" w:cstheme="minorEastAsia"/>
                <w:szCs w:val="21"/>
              </w:rPr>
            </w:pPr>
            <w:r>
              <w:rPr>
                <w:rFonts w:hint="eastAsia" w:ascii="黑体" w:hAnsi="黑体" w:eastAsia="黑体" w:cstheme="minorEastAsia"/>
                <w:szCs w:val="21"/>
              </w:rPr>
              <w:t>17.3</w:t>
            </w:r>
          </w:p>
        </w:tc>
        <w:tc>
          <w:tcPr>
            <w:tcW w:w="911" w:type="dxa"/>
          </w:tcPr>
          <w:p>
            <w:pPr>
              <w:rPr>
                <w:rFonts w:ascii="黑体" w:hAnsi="黑体" w:eastAsia="黑体" w:cstheme="minorEastAsia"/>
                <w:szCs w:val="21"/>
              </w:rPr>
            </w:pPr>
            <w:r>
              <w:rPr>
                <w:rFonts w:hint="eastAsia" w:ascii="黑体" w:hAnsi="黑体" w:eastAsia="黑体" w:cstheme="minorEastAsia"/>
                <w:szCs w:val="21"/>
              </w:rPr>
              <w:t>26.3</w:t>
            </w:r>
          </w:p>
        </w:tc>
        <w:tc>
          <w:tcPr>
            <w:tcW w:w="901" w:type="dxa"/>
          </w:tcPr>
          <w:p>
            <w:pPr>
              <w:rPr>
                <w:rFonts w:ascii="黑体" w:hAnsi="黑体" w:eastAsia="黑体" w:cstheme="minorEastAsia"/>
                <w:szCs w:val="21"/>
              </w:rPr>
            </w:pPr>
            <w:r>
              <w:rPr>
                <w:rFonts w:hint="eastAsia" w:ascii="黑体" w:hAnsi="黑体" w:eastAsia="黑体" w:cstheme="minorEastAsia"/>
                <w:szCs w:val="21"/>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008" w:type="dxa"/>
          </w:tcPr>
          <w:p>
            <w:pPr>
              <w:rPr>
                <w:rFonts w:ascii="黑体" w:hAnsi="黑体" w:eastAsia="黑体" w:cstheme="minorEastAsia"/>
                <w:sz w:val="18"/>
                <w:szCs w:val="18"/>
              </w:rPr>
            </w:pPr>
            <w:r>
              <w:rPr>
                <w:rFonts w:hint="eastAsia" w:ascii="黑体" w:hAnsi="黑体" w:eastAsia="黑体" w:cstheme="minorEastAsia"/>
                <w:sz w:val="18"/>
                <w:szCs w:val="18"/>
              </w:rPr>
              <w:t>应收账款</w:t>
            </w:r>
          </w:p>
        </w:tc>
        <w:tc>
          <w:tcPr>
            <w:tcW w:w="839" w:type="dxa"/>
          </w:tcPr>
          <w:p>
            <w:pPr>
              <w:rPr>
                <w:rFonts w:ascii="黑体" w:hAnsi="黑体" w:eastAsia="黑体" w:cstheme="minorEastAsia"/>
                <w:szCs w:val="21"/>
              </w:rPr>
            </w:pPr>
            <w:r>
              <w:rPr>
                <w:rFonts w:hint="eastAsia" w:ascii="黑体" w:hAnsi="黑体" w:eastAsia="黑体" w:cstheme="minorEastAsia"/>
                <w:szCs w:val="21"/>
              </w:rPr>
              <w:t>2.05</w:t>
            </w:r>
          </w:p>
        </w:tc>
        <w:tc>
          <w:tcPr>
            <w:tcW w:w="924" w:type="dxa"/>
          </w:tcPr>
          <w:p>
            <w:pPr>
              <w:rPr>
                <w:rFonts w:ascii="黑体" w:hAnsi="黑体" w:eastAsia="黑体" w:cstheme="minorEastAsia"/>
                <w:szCs w:val="21"/>
              </w:rPr>
            </w:pPr>
            <w:r>
              <w:rPr>
                <w:rFonts w:hint="eastAsia" w:ascii="黑体" w:hAnsi="黑体" w:eastAsia="黑体" w:cstheme="minorEastAsia"/>
                <w:szCs w:val="21"/>
              </w:rPr>
              <w:t>2.63</w:t>
            </w:r>
          </w:p>
        </w:tc>
        <w:tc>
          <w:tcPr>
            <w:tcW w:w="923" w:type="dxa"/>
          </w:tcPr>
          <w:p>
            <w:pPr>
              <w:rPr>
                <w:rFonts w:ascii="黑体" w:hAnsi="黑体" w:eastAsia="黑体" w:cstheme="minorEastAsia"/>
                <w:szCs w:val="21"/>
              </w:rPr>
            </w:pPr>
            <w:r>
              <w:rPr>
                <w:rFonts w:hint="eastAsia" w:ascii="黑体" w:hAnsi="黑体" w:eastAsia="黑体" w:cstheme="minorEastAsia"/>
                <w:szCs w:val="21"/>
              </w:rPr>
              <w:t>2.64</w:t>
            </w:r>
          </w:p>
        </w:tc>
        <w:tc>
          <w:tcPr>
            <w:tcW w:w="925" w:type="dxa"/>
          </w:tcPr>
          <w:p>
            <w:pPr>
              <w:rPr>
                <w:rFonts w:ascii="黑体" w:hAnsi="黑体" w:eastAsia="黑体" w:cstheme="minorEastAsia"/>
                <w:szCs w:val="21"/>
              </w:rPr>
            </w:pPr>
            <w:r>
              <w:rPr>
                <w:rFonts w:hint="eastAsia" w:ascii="黑体" w:hAnsi="黑体" w:eastAsia="黑体" w:cstheme="minorEastAsia"/>
                <w:szCs w:val="21"/>
              </w:rPr>
              <w:t>3.71</w:t>
            </w:r>
          </w:p>
        </w:tc>
        <w:tc>
          <w:tcPr>
            <w:tcW w:w="924" w:type="dxa"/>
          </w:tcPr>
          <w:p>
            <w:pPr>
              <w:rPr>
                <w:rFonts w:ascii="黑体" w:hAnsi="黑体" w:eastAsia="黑体" w:cstheme="minorEastAsia"/>
                <w:szCs w:val="21"/>
              </w:rPr>
            </w:pPr>
            <w:r>
              <w:rPr>
                <w:rFonts w:hint="eastAsia" w:ascii="黑体" w:hAnsi="黑体" w:eastAsia="黑体" w:cstheme="minorEastAsia"/>
                <w:szCs w:val="21"/>
              </w:rPr>
              <w:t>4.28</w:t>
            </w:r>
          </w:p>
        </w:tc>
        <w:tc>
          <w:tcPr>
            <w:tcW w:w="925" w:type="dxa"/>
          </w:tcPr>
          <w:p>
            <w:pPr>
              <w:rPr>
                <w:rFonts w:ascii="黑体" w:hAnsi="黑体" w:eastAsia="黑体" w:cstheme="minorEastAsia"/>
                <w:szCs w:val="21"/>
              </w:rPr>
            </w:pPr>
            <w:r>
              <w:rPr>
                <w:rFonts w:hint="eastAsia" w:ascii="黑体" w:hAnsi="黑体" w:eastAsia="黑体" w:cstheme="minorEastAsia"/>
                <w:szCs w:val="21"/>
              </w:rPr>
              <w:t>4.29</w:t>
            </w:r>
          </w:p>
        </w:tc>
        <w:tc>
          <w:tcPr>
            <w:tcW w:w="911" w:type="dxa"/>
          </w:tcPr>
          <w:p>
            <w:pPr>
              <w:rPr>
                <w:rFonts w:ascii="黑体" w:hAnsi="黑体" w:eastAsia="黑体" w:cstheme="minorEastAsia"/>
                <w:szCs w:val="21"/>
              </w:rPr>
            </w:pPr>
            <w:r>
              <w:rPr>
                <w:rFonts w:hint="eastAsia" w:ascii="黑体" w:hAnsi="黑体" w:eastAsia="黑体" w:cstheme="minorEastAsia"/>
                <w:szCs w:val="21"/>
              </w:rPr>
              <w:t>5.30</w:t>
            </w:r>
          </w:p>
        </w:tc>
        <w:tc>
          <w:tcPr>
            <w:tcW w:w="901" w:type="dxa"/>
          </w:tcPr>
          <w:p>
            <w:pPr>
              <w:rPr>
                <w:rFonts w:ascii="黑体" w:hAnsi="黑体" w:eastAsia="黑体" w:cstheme="minorEastAsia"/>
                <w:szCs w:val="21"/>
              </w:rPr>
            </w:pPr>
            <w:r>
              <w:rPr>
                <w:rFonts w:hint="eastAsia" w:ascii="黑体" w:hAnsi="黑体" w:eastAsia="黑体" w:cstheme="minorEastAsia"/>
                <w:szCs w:val="21"/>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008" w:type="dxa"/>
          </w:tcPr>
          <w:p>
            <w:pPr>
              <w:rPr>
                <w:rFonts w:ascii="黑体" w:hAnsi="黑体" w:eastAsia="黑体" w:cstheme="minorEastAsia"/>
                <w:sz w:val="18"/>
                <w:szCs w:val="18"/>
              </w:rPr>
            </w:pPr>
            <w:r>
              <w:rPr>
                <w:rFonts w:hint="eastAsia" w:ascii="黑体" w:hAnsi="黑体" w:eastAsia="黑体" w:cstheme="minorEastAsia"/>
                <w:sz w:val="18"/>
                <w:szCs w:val="18"/>
              </w:rPr>
              <w:t>存货</w:t>
            </w:r>
          </w:p>
        </w:tc>
        <w:tc>
          <w:tcPr>
            <w:tcW w:w="839" w:type="dxa"/>
          </w:tcPr>
          <w:p>
            <w:pPr>
              <w:rPr>
                <w:rFonts w:ascii="黑体" w:hAnsi="黑体" w:eastAsia="黑体" w:cstheme="minorEastAsia"/>
                <w:szCs w:val="21"/>
              </w:rPr>
            </w:pPr>
            <w:r>
              <w:rPr>
                <w:rFonts w:hint="eastAsia" w:ascii="黑体" w:hAnsi="黑体" w:eastAsia="黑体" w:cstheme="minorEastAsia"/>
                <w:szCs w:val="21"/>
              </w:rPr>
              <w:t>3.35</w:t>
            </w:r>
          </w:p>
        </w:tc>
        <w:tc>
          <w:tcPr>
            <w:tcW w:w="924" w:type="dxa"/>
          </w:tcPr>
          <w:p>
            <w:pPr>
              <w:rPr>
                <w:rFonts w:ascii="黑体" w:hAnsi="黑体" w:eastAsia="黑体" w:cstheme="minorEastAsia"/>
                <w:szCs w:val="21"/>
              </w:rPr>
            </w:pPr>
            <w:r>
              <w:rPr>
                <w:rFonts w:hint="eastAsia" w:ascii="黑体" w:hAnsi="黑体" w:eastAsia="黑体" w:cstheme="minorEastAsia"/>
                <w:szCs w:val="21"/>
              </w:rPr>
              <w:t>2.68</w:t>
            </w:r>
          </w:p>
        </w:tc>
        <w:tc>
          <w:tcPr>
            <w:tcW w:w="923" w:type="dxa"/>
          </w:tcPr>
          <w:p>
            <w:pPr>
              <w:rPr>
                <w:rFonts w:ascii="黑体" w:hAnsi="黑体" w:eastAsia="黑体" w:cstheme="minorEastAsia"/>
                <w:szCs w:val="21"/>
              </w:rPr>
            </w:pPr>
            <w:r>
              <w:rPr>
                <w:rFonts w:hint="eastAsia" w:ascii="黑体" w:hAnsi="黑体" w:eastAsia="黑体" w:cstheme="minorEastAsia"/>
                <w:szCs w:val="21"/>
              </w:rPr>
              <w:t>3.18</w:t>
            </w:r>
          </w:p>
        </w:tc>
        <w:tc>
          <w:tcPr>
            <w:tcW w:w="925" w:type="dxa"/>
          </w:tcPr>
          <w:p>
            <w:pPr>
              <w:rPr>
                <w:rFonts w:ascii="黑体" w:hAnsi="黑体" w:eastAsia="黑体" w:cstheme="minorEastAsia"/>
                <w:szCs w:val="21"/>
              </w:rPr>
            </w:pPr>
            <w:r>
              <w:rPr>
                <w:rFonts w:hint="eastAsia" w:ascii="黑体" w:hAnsi="黑体" w:eastAsia="黑体" w:cstheme="minorEastAsia"/>
                <w:szCs w:val="21"/>
              </w:rPr>
              <w:t>3.99</w:t>
            </w:r>
          </w:p>
        </w:tc>
        <w:tc>
          <w:tcPr>
            <w:tcW w:w="924" w:type="dxa"/>
          </w:tcPr>
          <w:p>
            <w:pPr>
              <w:rPr>
                <w:rFonts w:ascii="黑体" w:hAnsi="黑体" w:eastAsia="黑体" w:cstheme="minorEastAsia"/>
                <w:szCs w:val="21"/>
              </w:rPr>
            </w:pPr>
            <w:r>
              <w:rPr>
                <w:rFonts w:hint="eastAsia" w:ascii="黑体" w:hAnsi="黑体" w:eastAsia="黑体" w:cstheme="minorEastAsia"/>
                <w:szCs w:val="21"/>
              </w:rPr>
              <w:t>3.96</w:t>
            </w:r>
          </w:p>
        </w:tc>
        <w:tc>
          <w:tcPr>
            <w:tcW w:w="925" w:type="dxa"/>
          </w:tcPr>
          <w:p>
            <w:pPr>
              <w:rPr>
                <w:rFonts w:ascii="黑体" w:hAnsi="黑体" w:eastAsia="黑体" w:cstheme="minorEastAsia"/>
                <w:szCs w:val="21"/>
              </w:rPr>
            </w:pPr>
            <w:r>
              <w:rPr>
                <w:rFonts w:hint="eastAsia" w:ascii="黑体" w:hAnsi="黑体" w:eastAsia="黑体" w:cstheme="minorEastAsia"/>
                <w:szCs w:val="21"/>
              </w:rPr>
              <w:t>4.37</w:t>
            </w:r>
          </w:p>
        </w:tc>
        <w:tc>
          <w:tcPr>
            <w:tcW w:w="911" w:type="dxa"/>
          </w:tcPr>
          <w:p>
            <w:pPr>
              <w:rPr>
                <w:rFonts w:ascii="黑体" w:hAnsi="黑体" w:eastAsia="黑体" w:cstheme="minorEastAsia"/>
                <w:szCs w:val="21"/>
              </w:rPr>
            </w:pPr>
            <w:r>
              <w:rPr>
                <w:rFonts w:hint="eastAsia" w:ascii="黑体" w:hAnsi="黑体" w:eastAsia="黑体" w:cstheme="minorEastAsia"/>
                <w:szCs w:val="21"/>
              </w:rPr>
              <w:t>5.24</w:t>
            </w:r>
          </w:p>
        </w:tc>
        <w:tc>
          <w:tcPr>
            <w:tcW w:w="901" w:type="dxa"/>
          </w:tcPr>
          <w:p>
            <w:pPr>
              <w:rPr>
                <w:rFonts w:ascii="黑体" w:hAnsi="黑体" w:eastAsia="黑体" w:cstheme="minorEastAsia"/>
                <w:szCs w:val="21"/>
              </w:rPr>
            </w:pPr>
            <w:r>
              <w:rPr>
                <w:rFonts w:hint="eastAsia" w:ascii="黑体" w:hAnsi="黑体" w:eastAsia="黑体" w:cstheme="minorEastAsia"/>
                <w:szCs w:val="21"/>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08" w:type="dxa"/>
          </w:tcPr>
          <w:p>
            <w:pPr>
              <w:rPr>
                <w:rFonts w:ascii="黑体" w:hAnsi="黑体" w:eastAsia="黑体" w:cstheme="minorEastAsia"/>
                <w:sz w:val="18"/>
                <w:szCs w:val="18"/>
              </w:rPr>
            </w:pPr>
            <w:r>
              <w:rPr>
                <w:rFonts w:hint="eastAsia" w:ascii="黑体" w:hAnsi="黑体" w:eastAsia="黑体" w:cstheme="minorEastAsia"/>
                <w:sz w:val="18"/>
                <w:szCs w:val="18"/>
              </w:rPr>
              <w:t>应付账款</w:t>
            </w:r>
          </w:p>
        </w:tc>
        <w:tc>
          <w:tcPr>
            <w:tcW w:w="839" w:type="dxa"/>
          </w:tcPr>
          <w:p>
            <w:pPr>
              <w:rPr>
                <w:rFonts w:ascii="黑体" w:hAnsi="黑体" w:eastAsia="黑体" w:cstheme="minorEastAsia"/>
                <w:szCs w:val="21"/>
              </w:rPr>
            </w:pPr>
            <w:r>
              <w:rPr>
                <w:rFonts w:hint="eastAsia" w:ascii="黑体" w:hAnsi="黑体" w:eastAsia="黑体" w:cstheme="minorEastAsia"/>
                <w:szCs w:val="21"/>
              </w:rPr>
              <w:t>2.68</w:t>
            </w:r>
          </w:p>
        </w:tc>
        <w:tc>
          <w:tcPr>
            <w:tcW w:w="924" w:type="dxa"/>
          </w:tcPr>
          <w:p>
            <w:pPr>
              <w:rPr>
                <w:rFonts w:ascii="黑体" w:hAnsi="黑体" w:eastAsia="黑体" w:cstheme="minorEastAsia"/>
                <w:szCs w:val="21"/>
              </w:rPr>
            </w:pPr>
            <w:r>
              <w:rPr>
                <w:rFonts w:hint="eastAsia" w:ascii="黑体" w:hAnsi="黑体" w:eastAsia="黑体" w:cstheme="minorEastAsia"/>
                <w:szCs w:val="21"/>
              </w:rPr>
              <w:t>2.95</w:t>
            </w:r>
          </w:p>
        </w:tc>
        <w:tc>
          <w:tcPr>
            <w:tcW w:w="923" w:type="dxa"/>
          </w:tcPr>
          <w:p>
            <w:pPr>
              <w:rPr>
                <w:rFonts w:ascii="黑体" w:hAnsi="黑体" w:eastAsia="黑体" w:cstheme="minorEastAsia"/>
                <w:szCs w:val="21"/>
              </w:rPr>
            </w:pPr>
            <w:r>
              <w:rPr>
                <w:rFonts w:hint="eastAsia" w:ascii="黑体" w:hAnsi="黑体" w:eastAsia="黑体" w:cstheme="minorEastAsia"/>
                <w:szCs w:val="21"/>
              </w:rPr>
              <w:t>3.02</w:t>
            </w:r>
          </w:p>
        </w:tc>
        <w:tc>
          <w:tcPr>
            <w:tcW w:w="925" w:type="dxa"/>
          </w:tcPr>
          <w:p>
            <w:pPr>
              <w:rPr>
                <w:rFonts w:ascii="黑体" w:hAnsi="黑体" w:eastAsia="黑体" w:cstheme="minorEastAsia"/>
                <w:szCs w:val="21"/>
              </w:rPr>
            </w:pPr>
            <w:r>
              <w:rPr>
                <w:rFonts w:hint="eastAsia" w:ascii="黑体" w:hAnsi="黑体" w:eastAsia="黑体" w:cstheme="minorEastAsia"/>
                <w:szCs w:val="21"/>
              </w:rPr>
              <w:t>3.59</w:t>
            </w:r>
          </w:p>
        </w:tc>
        <w:tc>
          <w:tcPr>
            <w:tcW w:w="924" w:type="dxa"/>
          </w:tcPr>
          <w:p>
            <w:pPr>
              <w:rPr>
                <w:rFonts w:ascii="黑体" w:hAnsi="黑体" w:eastAsia="黑体" w:cstheme="minorEastAsia"/>
                <w:szCs w:val="21"/>
              </w:rPr>
            </w:pPr>
            <w:r>
              <w:rPr>
                <w:rFonts w:hint="eastAsia" w:ascii="黑体" w:hAnsi="黑体" w:eastAsia="黑体" w:cstheme="minorEastAsia"/>
                <w:szCs w:val="21"/>
              </w:rPr>
              <w:t>3.34</w:t>
            </w:r>
          </w:p>
        </w:tc>
        <w:tc>
          <w:tcPr>
            <w:tcW w:w="925" w:type="dxa"/>
          </w:tcPr>
          <w:p>
            <w:pPr>
              <w:rPr>
                <w:rFonts w:ascii="黑体" w:hAnsi="黑体" w:eastAsia="黑体" w:cstheme="minorEastAsia"/>
                <w:szCs w:val="21"/>
              </w:rPr>
            </w:pPr>
            <w:r>
              <w:rPr>
                <w:rFonts w:hint="eastAsia" w:ascii="黑体" w:hAnsi="黑体" w:eastAsia="黑体" w:cstheme="minorEastAsia"/>
                <w:szCs w:val="21"/>
              </w:rPr>
              <w:t>3.73</w:t>
            </w:r>
          </w:p>
        </w:tc>
        <w:tc>
          <w:tcPr>
            <w:tcW w:w="911" w:type="dxa"/>
          </w:tcPr>
          <w:p>
            <w:pPr>
              <w:rPr>
                <w:rFonts w:ascii="黑体" w:hAnsi="黑体" w:eastAsia="黑体" w:cstheme="minorEastAsia"/>
                <w:szCs w:val="21"/>
              </w:rPr>
            </w:pPr>
            <w:r>
              <w:rPr>
                <w:rFonts w:hint="eastAsia" w:ascii="黑体" w:hAnsi="黑体" w:eastAsia="黑体" w:cstheme="minorEastAsia"/>
                <w:szCs w:val="21"/>
              </w:rPr>
              <w:t>4.95</w:t>
            </w:r>
          </w:p>
        </w:tc>
        <w:tc>
          <w:tcPr>
            <w:tcW w:w="901" w:type="dxa"/>
          </w:tcPr>
          <w:p>
            <w:pPr>
              <w:rPr>
                <w:rFonts w:ascii="黑体" w:hAnsi="黑体" w:eastAsia="黑体" w:cstheme="minorEastAsia"/>
                <w:szCs w:val="21"/>
              </w:rPr>
            </w:pPr>
            <w:r>
              <w:rPr>
                <w:rFonts w:hint="eastAsia" w:ascii="黑体" w:hAnsi="黑体" w:eastAsia="黑体" w:cstheme="minorEastAsia"/>
                <w:szCs w:val="21"/>
              </w:rPr>
              <w:t>6.41</w:t>
            </w:r>
          </w:p>
        </w:tc>
      </w:tr>
    </w:tbl>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lang w:val="en-US" w:eastAsia="zh-CN"/>
        </w:rPr>
        <w:t>1）</w:t>
      </w:r>
      <w:r>
        <w:rPr>
          <w:rFonts w:hint="eastAsia" w:asciiTheme="minorEastAsia" w:hAnsiTheme="minorEastAsia" w:cstheme="minorEastAsia"/>
          <w:color w:val="000000"/>
          <w:sz w:val="24"/>
        </w:rPr>
        <w:t>货币资金。从2008年至2015年，货币资金逐年上升。货币资金的增加说明上海家化的经济资源有所增加，经营规模有所扩大，市场占有率提升。2009年到2015年的环比动态比率分别为1.46 、1.09 、1.13 、1.52 、1.30 、 1.52 、1.32 ，从2011之后的四年环比动态比率平均值大于前四年的变化，说明在2011年上海家化改制成功后对其发展有比较大的影响，企业的发展也比较的顺利。但同时也有一定的弊端，货币资金的逐年增加说明其大量的资金闲置而没有发挥收益作用，因此在企业规模不断扩大的同时要充分发挥资金流的作用，留有保证基本运行所需的资金外可对剩余的资金做比较好的理财规划，使其在相同的时间内增加其所有值。</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lang w:val="en-US" w:eastAsia="zh-CN"/>
        </w:rPr>
        <w:t>2）</w:t>
      </w:r>
      <w:r>
        <w:rPr>
          <w:rFonts w:hint="eastAsia" w:asciiTheme="minorEastAsia" w:hAnsiTheme="minorEastAsia" w:cstheme="minorEastAsia"/>
          <w:color w:val="000000"/>
          <w:sz w:val="24"/>
        </w:rPr>
        <w:t>应收账款。这八年间应收账款的比例不断上升，离不开企业自身的不断发展。企业的不断发展壮大，销售量也相应的增加，应收账款也会相应的增加。其次虽然应收账款数额在不断的增大，但是增加的速度相对平缓，</w:t>
      </w:r>
      <w:r>
        <w:rPr>
          <w:rFonts w:hint="eastAsia" w:asciiTheme="minorEastAsia" w:hAnsiTheme="minorEastAsia" w:cstheme="minorEastAsia"/>
          <w:color w:val="000000"/>
          <w:sz w:val="24"/>
          <w:lang w:val="en-US" w:eastAsia="zh-CN"/>
        </w:rPr>
        <w:t>2008年-2015年从2.05亿元增加到7.62亿元，</w:t>
      </w:r>
      <w:r>
        <w:rPr>
          <w:rFonts w:hint="eastAsia" w:asciiTheme="minorEastAsia" w:hAnsiTheme="minorEastAsia" w:cstheme="minorEastAsia"/>
          <w:color w:val="000000"/>
          <w:sz w:val="24"/>
        </w:rPr>
        <w:t>8年间增长差不多5亿元，控制在相对合理的范围内，说明企业在发展的过程中做好了风险控制的准备，在销售收入增加的同时加强信用策略，一定程度上减少应收账款，保障收益，控制风险，保持企业健康发展。</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lang w:val="en-US" w:eastAsia="zh-CN"/>
        </w:rPr>
        <w:t>3）</w:t>
      </w:r>
      <w:r>
        <w:rPr>
          <w:rFonts w:hint="eastAsia" w:asciiTheme="minorEastAsia" w:hAnsiTheme="minorEastAsia" w:cstheme="minorEastAsia"/>
          <w:color w:val="000000"/>
          <w:sz w:val="24"/>
        </w:rPr>
        <w:t>存货。从2008年至2015年间存货的比例有所增加，在报告期间企业自身也在不断的扩大经营生产规模，为了有更好满足市场需求，存货也会相应的增加。</w:t>
      </w:r>
      <w:r>
        <w:rPr>
          <w:rFonts w:hint="eastAsia" w:asciiTheme="minorEastAsia" w:hAnsiTheme="minorEastAsia" w:cstheme="minorEastAsia"/>
          <w:color w:val="000000"/>
          <w:sz w:val="24"/>
          <w:lang w:eastAsia="zh-CN"/>
        </w:rPr>
        <w:t>由表</w:t>
      </w:r>
      <w:r>
        <w:rPr>
          <w:rFonts w:hint="eastAsia" w:asciiTheme="minorEastAsia" w:hAnsiTheme="minorEastAsia" w:cstheme="minorEastAsia"/>
          <w:color w:val="000000"/>
          <w:sz w:val="24"/>
          <w:lang w:val="en-US" w:eastAsia="zh-CN"/>
        </w:rPr>
        <w:t>3-1知，存货从3.35亿元增加到6.77亿元，且</w:t>
      </w:r>
      <w:r>
        <w:rPr>
          <w:rFonts w:hint="eastAsia" w:asciiTheme="minorEastAsia" w:hAnsiTheme="minorEastAsia" w:cstheme="minorEastAsia"/>
          <w:color w:val="000000"/>
          <w:sz w:val="24"/>
        </w:rPr>
        <w:t>企业的应收账款和存货同时增加，说明企业存在一定程度的产品积压。在激烈的竞争环境中，中国市场上消费靠前的产品被外资品牌占据，民族品牌地位岌岌可危，出现一系列的产品滞销问题。产品出现滞销问题时一般会缩减生产，但对企业的生产经营活动极为不利，存货的质量下降，对企业未来的盈利能力和风险水平带来不利的影响。因此，上海家化在后期的发展中应注重合理控制存货，分析市场需求，编制预算控制，避免工作盲目性，调整销售策略，保证企业健康发展。</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lang w:val="en-US" w:eastAsia="zh-CN"/>
        </w:rPr>
        <w:t>4）</w:t>
      </w:r>
      <w:r>
        <w:rPr>
          <w:rFonts w:hint="eastAsia" w:asciiTheme="minorEastAsia" w:hAnsiTheme="minorEastAsia" w:cstheme="minorEastAsia"/>
          <w:color w:val="000000"/>
          <w:sz w:val="24"/>
        </w:rPr>
        <w:t>应付账款。2008年-2015年间应付账款呈逐年上升趋势，</w:t>
      </w:r>
      <w:r>
        <w:rPr>
          <w:rFonts w:hint="eastAsia" w:asciiTheme="minorEastAsia" w:hAnsiTheme="minorEastAsia" w:cstheme="minorEastAsia"/>
          <w:color w:val="000000"/>
          <w:sz w:val="24"/>
          <w:lang w:eastAsia="zh-CN"/>
        </w:rPr>
        <w:t>到</w:t>
      </w:r>
      <w:r>
        <w:rPr>
          <w:rFonts w:hint="eastAsia" w:asciiTheme="minorEastAsia" w:hAnsiTheme="minorEastAsia" w:cstheme="minorEastAsia"/>
          <w:color w:val="000000"/>
          <w:sz w:val="24"/>
          <w:lang w:val="en-US" w:eastAsia="zh-CN"/>
        </w:rPr>
        <w:t>2015年应付账款达到6.41亿元，</w:t>
      </w:r>
      <w:r>
        <w:rPr>
          <w:rFonts w:hint="eastAsia" w:asciiTheme="minorEastAsia" w:hAnsiTheme="minorEastAsia" w:cstheme="minorEastAsia"/>
          <w:color w:val="000000"/>
          <w:sz w:val="24"/>
        </w:rPr>
        <w:t>随着经营规模的扩大采购也随之变化。一般情况下，采购的量越大，应付账款的量越大。如果出现采购量减少与应付账款量同时增大情况，则有可能是企业拖欠应付未付的货款所致，表明企业的信誉级别降低。该企业年末应付账款余额高于年初数，说明企业付款策略发生变化，同时信用程度有所降低并带来一定的风险水平。总体而言，到2015年公司年度财务风险有所增加且主要是流动的负债内部结构变化不均匀所引起的。</w:t>
      </w:r>
    </w:p>
    <w:p>
      <w:pPr>
        <w:spacing w:line="400" w:lineRule="exact"/>
        <w:outlineLvl w:val="2"/>
        <w:rPr>
          <w:rFonts w:ascii="黑体" w:eastAsia="黑体"/>
          <w:sz w:val="24"/>
        </w:rPr>
      </w:pPr>
      <w:bookmarkStart w:id="66" w:name="_Toc451463229"/>
      <w:bookmarkStart w:id="67" w:name="_Toc12733"/>
      <w:r>
        <w:rPr>
          <w:rFonts w:hint="eastAsia" w:ascii="黑体" w:eastAsia="黑体"/>
          <w:sz w:val="24"/>
        </w:rPr>
        <w:t>3.2.2利润表分析</w:t>
      </w:r>
      <w:bookmarkEnd w:id="66"/>
      <w:bookmarkEnd w:id="67"/>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利润表即损益表，反应企业一定期间的经营成果，是企业一段时期的经营动态体现。利润表可以看出会计期间内的收入、费用、利润情况，判断资本的保值、增值情况。通过经营成果的分析，可判断企业财富增长的规模，预测企业未来的发展趋势，做出相应的财务决策。</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上海家化利润表分析与资产负债表采用相同的趋势分析方法，以2008-2015年数据为基础，2011年为拐点对利润表比较分析。</w:t>
      </w:r>
      <w:r>
        <w:rPr>
          <w:rFonts w:hint="eastAsia" w:asciiTheme="minorEastAsia" w:hAnsiTheme="minorEastAsia" w:cstheme="minorEastAsia"/>
          <w:color w:val="000000"/>
          <w:sz w:val="24"/>
          <w:lang w:eastAsia="zh-CN"/>
        </w:rPr>
        <w:t>根据表</w:t>
      </w:r>
      <w:r>
        <w:rPr>
          <w:rFonts w:hint="eastAsia" w:asciiTheme="minorEastAsia" w:hAnsiTheme="minorEastAsia" w:cstheme="minorEastAsia"/>
          <w:color w:val="000000"/>
          <w:sz w:val="24"/>
          <w:lang w:val="en-US" w:eastAsia="zh-CN"/>
        </w:rPr>
        <w:t>3-2做如下分析：</w:t>
      </w:r>
    </w:p>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表3-2上海家化2008-2015年末利润表主要项目比较分析表    单位：亿元</w:t>
      </w:r>
    </w:p>
    <w:tbl>
      <w:tblPr>
        <w:tblStyle w:val="26"/>
        <w:tblpPr w:leftFromText="180" w:rightFromText="180" w:vertAnchor="text" w:horzAnchor="page" w:tblpX="1875" w:tblpY="6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949"/>
        <w:gridCol w:w="953"/>
        <w:gridCol w:w="951"/>
        <w:gridCol w:w="951"/>
        <w:gridCol w:w="951"/>
        <w:gridCol w:w="953"/>
        <w:gridCol w:w="949"/>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利润表</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2015</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2014</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2013</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2012</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2011</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2010</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2009</w:t>
            </w:r>
          </w:p>
        </w:tc>
        <w:tc>
          <w:tcPr>
            <w:tcW w:w="952"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营业收入</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58.5</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53.5</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44.7</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40.0</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35.8</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30.9</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27.0</w:t>
            </w:r>
          </w:p>
        </w:tc>
        <w:tc>
          <w:tcPr>
            <w:tcW w:w="952"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营业成本</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23.9</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20.4</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16.6</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15.3</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15.2</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14.0</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12.1</w:t>
            </w:r>
          </w:p>
        </w:tc>
        <w:tc>
          <w:tcPr>
            <w:tcW w:w="952"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营业利润</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25.8</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11.2</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9.36</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7.16</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4.36</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2.92</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2.86</w:t>
            </w:r>
          </w:p>
        </w:tc>
        <w:tc>
          <w:tcPr>
            <w:tcW w:w="952"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利润总额</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26.1</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11.4</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9.61</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7.30</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4.52</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3.02</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2.95</w:t>
            </w:r>
          </w:p>
        </w:tc>
        <w:tc>
          <w:tcPr>
            <w:tcW w:w="952"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净利润</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22.1</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9.08</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8.20</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6.35</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3.65</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2.50</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2.39</w:t>
            </w:r>
          </w:p>
        </w:tc>
        <w:tc>
          <w:tcPr>
            <w:tcW w:w="952"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销售费用</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20.3</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17.5</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14.4</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13.8</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12.8</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10.8</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8.19</w:t>
            </w:r>
          </w:p>
        </w:tc>
        <w:tc>
          <w:tcPr>
            <w:tcW w:w="952"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财务费用</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-0.488</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-0.2453</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-0.2265</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-0.1733</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-0.1112</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-0.0514</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0.0209</w:t>
            </w:r>
          </w:p>
        </w:tc>
        <w:tc>
          <w:tcPr>
            <w:tcW w:w="952"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0.1042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管理费用</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6.05</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6.12</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5.72</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5.03</w:t>
            </w:r>
          </w:p>
        </w:tc>
        <w:tc>
          <w:tcPr>
            <w:tcW w:w="951"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3.93</w:t>
            </w:r>
          </w:p>
        </w:tc>
        <w:tc>
          <w:tcPr>
            <w:tcW w:w="953"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3.01</w:t>
            </w:r>
          </w:p>
        </w:tc>
        <w:tc>
          <w:tcPr>
            <w:tcW w:w="949"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3.15</w:t>
            </w:r>
          </w:p>
        </w:tc>
        <w:tc>
          <w:tcPr>
            <w:tcW w:w="952" w:type="dxa"/>
            <w:vAlign w:val="center"/>
          </w:tcPr>
          <w:p>
            <w:pPr>
              <w:jc w:val="center"/>
              <w:rPr>
                <w:rFonts w:ascii="黑体" w:hAnsi="宋体" w:eastAsia="黑体" w:cs="AdobeSongStd-Light"/>
                <w:kern w:val="0"/>
                <w:sz w:val="21"/>
                <w:szCs w:val="21"/>
              </w:rPr>
            </w:pPr>
            <w:r>
              <w:rPr>
                <w:rFonts w:hint="eastAsia" w:ascii="黑体" w:hAnsi="宋体" w:eastAsia="黑体" w:cs="AdobeSongStd-Light"/>
                <w:kern w:val="0"/>
                <w:sz w:val="21"/>
                <w:szCs w:val="21"/>
              </w:rPr>
              <w:t>2.68</w:t>
            </w:r>
          </w:p>
        </w:tc>
      </w:tr>
    </w:tbl>
    <w:p>
      <w:pPr>
        <w:rPr>
          <w:rFonts w:asciiTheme="minorEastAsia" w:hAnsiTheme="minorEastAsia" w:cstheme="minorEastAsia"/>
        </w:rPr>
      </w:pP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lang w:val="en-US" w:eastAsia="zh-CN"/>
        </w:rPr>
        <w:t>1）</w:t>
      </w:r>
      <w:r>
        <w:rPr>
          <w:rFonts w:hint="eastAsia" w:asciiTheme="minorEastAsia" w:hAnsiTheme="minorEastAsia" w:cstheme="minorEastAsia"/>
          <w:color w:val="000000"/>
          <w:sz w:val="24"/>
        </w:rPr>
        <w:t>营业收入及营业成本，从表3-2可看出2008至2015年，上海家化的营业收入呈稳步增长趋势，企业在市场竞争中占据一定地位。且以2008年为基数，历年的环比增长分别为8.43% 、14.44% 、15.56% 、11.73% 、11.75% 、19.24% 、9.76%，2011年以前增长速度呈上升趋势且增长速度均比前一年快，2011年后营业收入增长速度放缓。虽然2011年企业改制成功，经营规模也有所扩大，但收入增长相对较慢，出现此原因可能是在后期发展中有一部分投入到新产品的研发，导致收入增长的缓慢。从表3-2可获知营业收入增长的同时营业成本也在逐年提高，很大程度上降低了企业毛利率的空间。且2011年后成本上升的比例比较大，在2011年改制成功时平安信托承诺将将投入20亿完善家化的产业链建设，增加10亿发展珠宝、手表等产业</w:t>
      </w:r>
      <w:r>
        <w:rPr>
          <w:rFonts w:hint="eastAsia" w:asciiTheme="minorEastAsia" w:hAnsiTheme="minorEastAsia" w:cstheme="minorEastAsia"/>
          <w:color w:val="000000"/>
          <w:sz w:val="24"/>
        </w:rPr>
        <w:footnoteReference w:id="6"/>
      </w:r>
      <w:r>
        <w:rPr>
          <w:rFonts w:hint="eastAsia" w:asciiTheme="minorEastAsia" w:hAnsiTheme="minorEastAsia" w:cstheme="minorEastAsia"/>
          <w:color w:val="000000"/>
          <w:sz w:val="24"/>
        </w:rPr>
        <w:t>，是成本增长的一个重要原因。但为了企业保持稳定发展，在后期的经营中应加强成本的控制。</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lang w:val="en-US" w:eastAsia="zh-CN"/>
        </w:rPr>
        <w:t>2）</w:t>
      </w:r>
      <w:r>
        <w:rPr>
          <w:rFonts w:hint="eastAsia" w:asciiTheme="minorEastAsia" w:hAnsiTheme="minorEastAsia" w:cstheme="minorEastAsia"/>
          <w:color w:val="000000"/>
          <w:sz w:val="24"/>
        </w:rPr>
        <w:t>期间费用</w:t>
      </w:r>
      <w:r>
        <w:rPr>
          <w:rFonts w:hint="eastAsia" w:asciiTheme="minorEastAsia" w:hAnsiTheme="minorEastAsia" w:cstheme="minorEastAsia"/>
          <w:color w:val="000000"/>
          <w:sz w:val="24"/>
          <w:lang w:eastAsia="zh-CN"/>
        </w:rPr>
        <w:t>，</w:t>
      </w:r>
      <w:r>
        <w:rPr>
          <w:rFonts w:hint="eastAsia" w:asciiTheme="minorEastAsia" w:hAnsiTheme="minorEastAsia" w:cstheme="minorEastAsia"/>
          <w:color w:val="000000"/>
          <w:sz w:val="24"/>
        </w:rPr>
        <w:t>2008年至2015年期间费用逐年增长，从期间费用的构成看，销售费用、管理费用都为增长的趋势，财务费用</w:t>
      </w:r>
      <w:r>
        <w:rPr>
          <w:rFonts w:hint="eastAsia" w:asciiTheme="minorEastAsia" w:hAnsiTheme="minorEastAsia" w:cstheme="minorEastAsia"/>
          <w:color w:val="000000"/>
          <w:sz w:val="24"/>
          <w:lang w:eastAsia="zh-CN"/>
        </w:rPr>
        <w:t>负增长，说明企业</w:t>
      </w:r>
      <w:r>
        <w:rPr>
          <w:rFonts w:hint="eastAsia" w:asciiTheme="minorEastAsia" w:hAnsiTheme="minorEastAsia" w:cstheme="minorEastAsia"/>
          <w:color w:val="000000"/>
          <w:sz w:val="24"/>
          <w:lang w:val="en-US" w:eastAsia="zh-CN"/>
        </w:rPr>
        <w:t>2010年后投资收入有所提高，利用财务杠杠的作用，销售费用的增长趋势大于管理费用的增长，从2008年的7.95亿增长到20.3亿，</w:t>
      </w:r>
      <w:r>
        <w:rPr>
          <w:rFonts w:hint="eastAsia" w:asciiTheme="minorEastAsia" w:hAnsiTheme="minorEastAsia" w:cstheme="minorEastAsia"/>
          <w:color w:val="000000"/>
          <w:sz w:val="24"/>
        </w:rPr>
        <w:t>一般企业采取积极的营销策略时，销售费用会因广告费等的增加而增加，2011年后销售费用有大幅增加，平安曾承诺用45万寿险业务人员支持家化打造直销体系，增加营销人员及其相关营销投入，销售费用上直线上升。财务费用的变动较大很大程度受利率变化的影响。</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lang w:val="en-US" w:eastAsia="zh-CN"/>
        </w:rPr>
        <w:t>3）</w:t>
      </w:r>
      <w:r>
        <w:rPr>
          <w:rFonts w:hint="eastAsia" w:asciiTheme="minorEastAsia" w:hAnsiTheme="minorEastAsia" w:cstheme="minorEastAsia"/>
          <w:color w:val="000000"/>
          <w:sz w:val="24"/>
        </w:rPr>
        <w:t>营业利润</w:t>
      </w:r>
      <w:r>
        <w:rPr>
          <w:rFonts w:hint="eastAsia" w:asciiTheme="minorEastAsia" w:hAnsiTheme="minorEastAsia" w:cstheme="minorEastAsia"/>
          <w:color w:val="000000"/>
          <w:sz w:val="24"/>
          <w:lang w:eastAsia="zh-CN"/>
        </w:rPr>
        <w:t>，</w:t>
      </w:r>
      <w:r>
        <w:rPr>
          <w:rFonts w:hint="eastAsia" w:asciiTheme="minorEastAsia" w:hAnsiTheme="minorEastAsia" w:cstheme="minorEastAsia"/>
          <w:color w:val="000000"/>
          <w:sz w:val="24"/>
        </w:rPr>
        <w:t>上海家化2008年到2015年的营业利润呈上升趋势，营业收入的逐年增加相应的营业利润也有所提升，2011年后企业的营业利润突破5亿元，在后期的发展中保持较高的利润水平。</w:t>
      </w:r>
      <w:r>
        <w:rPr>
          <w:rFonts w:hint="eastAsia" w:asciiTheme="minorEastAsia" w:hAnsiTheme="minorEastAsia" w:cstheme="minorEastAsia"/>
          <w:color w:val="000000"/>
          <w:sz w:val="24"/>
          <w:lang w:eastAsia="zh-CN"/>
        </w:rPr>
        <w:t>且</w:t>
      </w:r>
      <w:r>
        <w:rPr>
          <w:rFonts w:hint="eastAsia" w:asciiTheme="minorEastAsia" w:hAnsiTheme="minorEastAsia" w:cstheme="minorEastAsia"/>
          <w:color w:val="000000"/>
          <w:sz w:val="24"/>
          <w:lang w:val="en-US" w:eastAsia="zh-CN"/>
        </w:rPr>
        <w:t>2014年到2015年营业利润增加值最大，达14.6亿元，超过前几年的平均增长水平。在全球经济复苏缓慢的背景及企业内部矛盾突出情况下，企业的营收利润有大的突破。</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lang w:val="en-US" w:eastAsia="zh-CN"/>
        </w:rPr>
        <w:t>4）</w:t>
      </w:r>
      <w:r>
        <w:rPr>
          <w:rFonts w:hint="eastAsia" w:asciiTheme="minorEastAsia" w:hAnsiTheme="minorEastAsia" w:cstheme="minorEastAsia"/>
          <w:color w:val="000000"/>
          <w:sz w:val="24"/>
        </w:rPr>
        <w:t>净利润</w:t>
      </w:r>
      <w:r>
        <w:rPr>
          <w:rFonts w:hint="eastAsia" w:asciiTheme="minorEastAsia" w:hAnsiTheme="minorEastAsia" w:cstheme="minorEastAsia"/>
          <w:color w:val="000000"/>
          <w:sz w:val="24"/>
          <w:lang w:eastAsia="zh-CN"/>
        </w:rPr>
        <w:t>，</w:t>
      </w:r>
      <w:r>
        <w:rPr>
          <w:rFonts w:hint="eastAsia" w:asciiTheme="minorEastAsia" w:hAnsiTheme="minorEastAsia" w:cstheme="minorEastAsia"/>
          <w:color w:val="000000"/>
          <w:sz w:val="24"/>
        </w:rPr>
        <w:t>营业利润增长的同时净利润也逐年增加，且在不断的突破，</w:t>
      </w:r>
      <w:r>
        <w:rPr>
          <w:rFonts w:hint="eastAsia" w:asciiTheme="minorEastAsia" w:hAnsiTheme="minorEastAsia" w:cstheme="minorEastAsia"/>
          <w:color w:val="000000"/>
          <w:sz w:val="24"/>
          <w:lang w:val="en-US" w:eastAsia="zh-CN"/>
        </w:rPr>
        <w:t>2015年净利润超过20亿元，有大的进步。</w:t>
      </w:r>
      <w:r>
        <w:rPr>
          <w:rFonts w:hint="eastAsia" w:asciiTheme="minorEastAsia" w:hAnsiTheme="minorEastAsia" w:cstheme="minorEastAsia"/>
          <w:color w:val="000000"/>
          <w:sz w:val="24"/>
        </w:rPr>
        <w:t>净利润的稳定增长说明企业处于相对良好的发展状态，盈利结构稳定，持续发展能力较强。</w:t>
      </w:r>
    </w:p>
    <w:p>
      <w:pPr>
        <w:outlineLvl w:val="2"/>
        <w:rPr>
          <w:rFonts w:ascii="黑体" w:eastAsia="黑体"/>
          <w:sz w:val="24"/>
        </w:rPr>
      </w:pPr>
      <w:bookmarkStart w:id="68" w:name="_Toc31992"/>
      <w:bookmarkStart w:id="69" w:name="_Toc451463230"/>
      <w:r>
        <w:rPr>
          <w:rFonts w:hint="eastAsia" w:ascii="黑体" w:eastAsia="黑体"/>
          <w:sz w:val="24"/>
        </w:rPr>
        <w:t>3.2.3现金流量表分析</w:t>
      </w:r>
      <w:bookmarkEnd w:id="68"/>
      <w:bookmarkEnd w:id="69"/>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现金流量可以了解企业现金流量的变化情况以及对其进行相应的分析。现金流量表按现金的流入量和流出量分为经营活动、投资活动和筹资活动三个模块，通过求解各个模块净现金并进行分析。现金流量表是以现金为基础，采用收付实现制原则编制而成的报表，具有现实意义，能比较全面的反应企业在一段期间内现金的流量状况，是动态报表。现金流量表的分析是对分析资产负债表和利润表的一个补充，是衡量企业经营状况和财务情况的重要方式。</w:t>
      </w:r>
      <w:r>
        <w:rPr>
          <w:rFonts w:hint="eastAsia" w:asciiTheme="minorEastAsia" w:hAnsiTheme="minorEastAsia" w:cstheme="minorEastAsia"/>
          <w:color w:val="000000"/>
          <w:sz w:val="24"/>
          <w:lang w:eastAsia="zh-CN"/>
        </w:rPr>
        <w:t>并根据表</w:t>
      </w:r>
      <w:r>
        <w:rPr>
          <w:rFonts w:hint="eastAsia" w:asciiTheme="minorEastAsia" w:hAnsiTheme="minorEastAsia" w:cstheme="minorEastAsia"/>
          <w:color w:val="000000"/>
          <w:sz w:val="24"/>
          <w:lang w:val="en-US" w:eastAsia="zh-CN"/>
        </w:rPr>
        <w:t>3-3做如下分析：</w:t>
      </w:r>
    </w:p>
    <w:p>
      <w:pPr>
        <w:jc w:val="center"/>
        <w:rPr>
          <w:rFonts w:ascii="黑体" w:hAnsi="宋体" w:eastAsia="黑体" w:cs="AdobeSongStd-Light"/>
          <w:kern w:val="0"/>
          <w:szCs w:val="21"/>
        </w:rPr>
      </w:pPr>
      <w:r>
        <w:rPr>
          <w:rFonts w:hint="eastAsia" w:ascii="黑体" w:hAnsi="宋体" w:eastAsia="黑体" w:cs="AdobeSongStd-Light"/>
          <w:kern w:val="0"/>
          <w:szCs w:val="21"/>
        </w:rPr>
        <w:t>表3-3上海家化2008-2015年末现金流量表主要项目趋势分析  单位：亿元</w:t>
      </w:r>
    </w:p>
    <w:tbl>
      <w:tblPr>
        <w:tblStyle w:val="26"/>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95"/>
        <w:gridCol w:w="833"/>
        <w:gridCol w:w="780"/>
        <w:gridCol w:w="795"/>
        <w:gridCol w:w="757"/>
        <w:gridCol w:w="810"/>
        <w:gridCol w:w="811"/>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86"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现金流量</w:t>
            </w:r>
          </w:p>
        </w:tc>
        <w:tc>
          <w:tcPr>
            <w:tcW w:w="795"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2015</w:t>
            </w:r>
          </w:p>
        </w:tc>
        <w:tc>
          <w:tcPr>
            <w:tcW w:w="83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2014</w:t>
            </w:r>
          </w:p>
        </w:tc>
        <w:tc>
          <w:tcPr>
            <w:tcW w:w="78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2013</w:t>
            </w:r>
          </w:p>
        </w:tc>
        <w:tc>
          <w:tcPr>
            <w:tcW w:w="795"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2012</w:t>
            </w:r>
          </w:p>
        </w:tc>
        <w:tc>
          <w:tcPr>
            <w:tcW w:w="75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2011</w:t>
            </w:r>
          </w:p>
        </w:tc>
        <w:tc>
          <w:tcPr>
            <w:tcW w:w="81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2010</w:t>
            </w:r>
          </w:p>
        </w:tc>
        <w:tc>
          <w:tcPr>
            <w:tcW w:w="811"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2009</w:t>
            </w:r>
          </w:p>
        </w:tc>
        <w:tc>
          <w:tcPr>
            <w:tcW w:w="87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86" w:type="dxa"/>
            <w:vAlign w:val="center"/>
          </w:tcPr>
          <w:p>
            <w:pPr>
              <w:jc w:val="center"/>
              <w:rPr>
                <w:rFonts w:ascii="黑体" w:hAnsi="宋体" w:eastAsia="黑体" w:cs="AdobeSongStd-Light"/>
                <w:kern w:val="0"/>
                <w:szCs w:val="21"/>
              </w:rPr>
            </w:pPr>
            <w:r>
              <w:rPr>
                <w:rFonts w:hint="eastAsia" w:ascii="黑体" w:hAnsi="黑体" w:eastAsia="黑体" w:cstheme="minorEastAsia"/>
                <w:color w:val="000000"/>
                <w:kern w:val="0"/>
                <w:szCs w:val="21"/>
              </w:rPr>
              <w:t>经营现金流净额</w:t>
            </w:r>
          </w:p>
        </w:tc>
        <w:tc>
          <w:tcPr>
            <w:tcW w:w="795" w:type="dxa"/>
            <w:vAlign w:val="center"/>
          </w:tcPr>
          <w:p>
            <w:pPr>
              <w:jc w:val="center"/>
              <w:rPr>
                <w:rFonts w:ascii="黑体" w:hAnsi="宋体" w:eastAsia="黑体" w:cs="AdobeSongStd-Light"/>
                <w:kern w:val="0"/>
                <w:szCs w:val="21"/>
              </w:rPr>
            </w:pPr>
            <w:r>
              <w:rPr>
                <w:rFonts w:hint="eastAsia" w:ascii="黑体" w:hAnsi="黑体" w:eastAsia="黑体" w:cstheme="minorEastAsia"/>
                <w:color w:val="000000"/>
                <w:kern w:val="0"/>
                <w:szCs w:val="21"/>
              </w:rPr>
              <w:t>5.03</w:t>
            </w:r>
          </w:p>
        </w:tc>
        <w:tc>
          <w:tcPr>
            <w:tcW w:w="83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11.3</w:t>
            </w:r>
          </w:p>
        </w:tc>
        <w:tc>
          <w:tcPr>
            <w:tcW w:w="78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10.3</w:t>
            </w:r>
          </w:p>
        </w:tc>
        <w:tc>
          <w:tcPr>
            <w:tcW w:w="795"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8.33</w:t>
            </w:r>
          </w:p>
        </w:tc>
        <w:tc>
          <w:tcPr>
            <w:tcW w:w="75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3.47</w:t>
            </w:r>
          </w:p>
        </w:tc>
        <w:tc>
          <w:tcPr>
            <w:tcW w:w="81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3.29</w:t>
            </w:r>
          </w:p>
        </w:tc>
        <w:tc>
          <w:tcPr>
            <w:tcW w:w="811"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4.52</w:t>
            </w:r>
          </w:p>
        </w:tc>
        <w:tc>
          <w:tcPr>
            <w:tcW w:w="87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86" w:type="dxa"/>
            <w:vAlign w:val="center"/>
          </w:tcPr>
          <w:p>
            <w:pPr>
              <w:jc w:val="center"/>
              <w:rPr>
                <w:rFonts w:ascii="黑体" w:hAnsi="宋体" w:eastAsia="黑体" w:cs="AdobeSongStd-Light"/>
                <w:kern w:val="0"/>
                <w:szCs w:val="21"/>
              </w:rPr>
            </w:pPr>
            <w:r>
              <w:rPr>
                <w:rFonts w:hint="eastAsia" w:ascii="黑体" w:hAnsi="黑体" w:eastAsia="黑体" w:cstheme="minorEastAsia"/>
                <w:color w:val="000000"/>
                <w:kern w:val="0"/>
                <w:szCs w:val="21"/>
              </w:rPr>
              <w:t>投资现金流净额</w:t>
            </w:r>
          </w:p>
        </w:tc>
        <w:tc>
          <w:tcPr>
            <w:tcW w:w="795"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1.97</w:t>
            </w:r>
          </w:p>
        </w:tc>
        <w:tc>
          <w:tcPr>
            <w:tcW w:w="83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1.44</w:t>
            </w:r>
          </w:p>
        </w:tc>
        <w:tc>
          <w:tcPr>
            <w:tcW w:w="78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-3.13</w:t>
            </w:r>
          </w:p>
        </w:tc>
        <w:tc>
          <w:tcPr>
            <w:tcW w:w="795"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-6.14</w:t>
            </w:r>
          </w:p>
        </w:tc>
        <w:tc>
          <w:tcPr>
            <w:tcW w:w="75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-1.31</w:t>
            </w:r>
          </w:p>
        </w:tc>
        <w:tc>
          <w:tcPr>
            <w:tcW w:w="81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-1.44</w:t>
            </w:r>
          </w:p>
        </w:tc>
        <w:tc>
          <w:tcPr>
            <w:tcW w:w="811"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-0.89</w:t>
            </w:r>
          </w:p>
        </w:tc>
        <w:tc>
          <w:tcPr>
            <w:tcW w:w="87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786" w:type="dxa"/>
            <w:vAlign w:val="center"/>
          </w:tcPr>
          <w:p>
            <w:pPr>
              <w:jc w:val="center"/>
              <w:rPr>
                <w:rFonts w:ascii="黑体" w:hAnsi="宋体" w:eastAsia="黑体" w:cs="AdobeSongStd-Light"/>
                <w:kern w:val="0"/>
                <w:szCs w:val="21"/>
              </w:rPr>
            </w:pPr>
            <w:r>
              <w:rPr>
                <w:rFonts w:hint="eastAsia" w:ascii="黑体" w:hAnsi="黑体" w:eastAsia="黑体" w:cstheme="minorEastAsia"/>
                <w:color w:val="000000"/>
                <w:kern w:val="0"/>
                <w:szCs w:val="21"/>
              </w:rPr>
              <w:t>现金等净增加额</w:t>
            </w:r>
          </w:p>
        </w:tc>
        <w:tc>
          <w:tcPr>
            <w:tcW w:w="795"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-3.99</w:t>
            </w:r>
          </w:p>
        </w:tc>
        <w:tc>
          <w:tcPr>
            <w:tcW w:w="83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-3.73</w:t>
            </w:r>
          </w:p>
        </w:tc>
        <w:tc>
          <w:tcPr>
            <w:tcW w:w="78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-3.11</w:t>
            </w:r>
          </w:p>
        </w:tc>
        <w:tc>
          <w:tcPr>
            <w:tcW w:w="795"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2.38</w:t>
            </w:r>
          </w:p>
        </w:tc>
        <w:tc>
          <w:tcPr>
            <w:tcW w:w="75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-1.13</w:t>
            </w:r>
          </w:p>
        </w:tc>
        <w:tc>
          <w:tcPr>
            <w:tcW w:w="81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-1.16</w:t>
            </w:r>
          </w:p>
        </w:tc>
        <w:tc>
          <w:tcPr>
            <w:tcW w:w="811"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-1,41</w:t>
            </w:r>
          </w:p>
        </w:tc>
        <w:tc>
          <w:tcPr>
            <w:tcW w:w="87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86" w:type="dxa"/>
            <w:vAlign w:val="center"/>
          </w:tcPr>
          <w:p>
            <w:pPr>
              <w:jc w:val="center"/>
              <w:rPr>
                <w:rFonts w:ascii="黑体" w:hAnsi="黑体" w:eastAsia="黑体" w:cstheme="minorEastAsia"/>
                <w:color w:val="000000"/>
                <w:kern w:val="0"/>
                <w:szCs w:val="21"/>
              </w:rPr>
            </w:pPr>
            <w:r>
              <w:rPr>
                <w:rFonts w:hint="eastAsia" w:ascii="黑体" w:hAnsi="黑体" w:eastAsia="黑体" w:cstheme="minorEastAsia"/>
                <w:color w:val="000000"/>
                <w:kern w:val="0"/>
                <w:szCs w:val="21"/>
              </w:rPr>
              <w:t>现金等净增加额</w:t>
            </w:r>
          </w:p>
        </w:tc>
        <w:tc>
          <w:tcPr>
            <w:tcW w:w="795"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3.01</w:t>
            </w:r>
          </w:p>
        </w:tc>
        <w:tc>
          <w:tcPr>
            <w:tcW w:w="83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9.01</w:t>
            </w:r>
          </w:p>
        </w:tc>
        <w:tc>
          <w:tcPr>
            <w:tcW w:w="78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4.05</w:t>
            </w:r>
          </w:p>
        </w:tc>
        <w:tc>
          <w:tcPr>
            <w:tcW w:w="795"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4.57</w:t>
            </w:r>
          </w:p>
        </w:tc>
        <w:tc>
          <w:tcPr>
            <w:tcW w:w="75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1.03</w:t>
            </w:r>
          </w:p>
        </w:tc>
        <w:tc>
          <w:tcPr>
            <w:tcW w:w="810"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0.68</w:t>
            </w:r>
          </w:p>
        </w:tc>
        <w:tc>
          <w:tcPr>
            <w:tcW w:w="811"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2.22</w:t>
            </w:r>
          </w:p>
        </w:tc>
        <w:tc>
          <w:tcPr>
            <w:tcW w:w="87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1.42</w:t>
            </w:r>
          </w:p>
        </w:tc>
      </w:tr>
    </w:tbl>
    <w:p>
      <w:pPr>
        <w:jc w:val="center"/>
        <w:rPr>
          <w:rFonts w:ascii="黑体" w:hAnsi="宋体" w:eastAsia="黑体" w:cs="AdobeSongStd-Light"/>
          <w:kern w:val="0"/>
          <w:szCs w:val="21"/>
        </w:rPr>
      </w:pP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经营活动现金流量产生的净额呈波动变化的趋势，从2008年到2014年间，经营活动产生的现金净额呈上升的趋势，2011年以前增长比较缓慢，2012年增长幅度较大，比较大原因是受企业改制的影响，新股东的入住带来新的活力，上海家化的生产经营引来一个小高峰。新的企业制度带来比较好的市场效果，企业的生产经营比较活跃，生产经营的现金净流量相应的增加。2012年后经营活动现金净额也增加，但增值的幅度较低，与2012年相比增长速度分别为23.6%和9.7%增长放缓，到2015年经营现金净额大幅下降，降低了44.5个百分点，受管理决策的影响，股东和管理层之间问题未能及时解决影响生产经营策略。投资的规模可能一定程度的缩减，但整体上现金流入大于现金流出，经营活动相对平稳。</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投资活动产生的现金净额呈波动变化的趋势，由表3-3可知2014年以前投资现金净额为负值，且2012年的时候有大量的投资活动，受改制影响，可能大量的购置固定资产、增加生产线及其供应设备和增加新产品的研究等，有大量的投资资金的流出，导致投资经营的现金呈负值且比相邻期间要大。2014-2015年投资现金金净额呈现正值，说明企业在控制一定的对外投资，同时前期的投资活动有比较大的投资回报。</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筹资现金净额即为筹资活动产生的现金净额，从表3-3中可知筹资活动的现金净额在2008-2015年间除2012年外均呈负值形式，2012年充分利用财务杠杆，增加企业的股息、利息的支出。</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根据上述对上海家化2008年至2015年的财务报表分析可知：</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上海家化资产逐年增长，且2011年后增长的幅度较大，主要得益于企业的成功改制，破除体制机制的限制，经营规模的不断扩大，且经济的快速发展，化妆品消费水平进一步的提高，所拥有的市场份额进一步的扩大，销售量稳步增长。但存货数量较多，有一定的产品积压状况。</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企业经济发展状况良好，企业的营业收入和营业成本相对平稳增长，营业利润保持稳中有增的状态。</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企业近几年呈稳定发展的趋势，且在2011年以后，企业的发展速度有一定的提高，但也存在一定的问题，控制成本，减少存货的数量，发挥优势产品的作用，合理控制生产，控制企业的经营风险。</w:t>
      </w:r>
    </w:p>
    <w:p>
      <w:pPr>
        <w:spacing w:line="400" w:lineRule="exact"/>
        <w:outlineLvl w:val="1"/>
        <w:rPr>
          <w:rFonts w:ascii="黑体" w:hAnsi="黑体" w:eastAsia="黑体"/>
          <w:b/>
          <w:kern w:val="0"/>
          <w:sz w:val="28"/>
        </w:rPr>
      </w:pPr>
      <w:bookmarkStart w:id="70" w:name="_Toc451463231"/>
      <w:bookmarkStart w:id="71" w:name="_Toc31971"/>
      <w:r>
        <w:rPr>
          <w:rFonts w:hint="eastAsia" w:ascii="黑体" w:hAnsi="黑体" w:eastAsia="黑体"/>
          <w:b/>
          <w:kern w:val="0"/>
          <w:sz w:val="28"/>
        </w:rPr>
        <w:t>3.3上海家化主要财务指标分析</w:t>
      </w:r>
      <w:bookmarkEnd w:id="70"/>
      <w:bookmarkEnd w:id="71"/>
    </w:p>
    <w:p>
      <w:pPr>
        <w:outlineLvl w:val="2"/>
        <w:rPr>
          <w:rFonts w:ascii="黑体" w:eastAsia="黑体"/>
          <w:sz w:val="24"/>
        </w:rPr>
      </w:pPr>
      <w:bookmarkStart w:id="72" w:name="_Toc451463232"/>
      <w:bookmarkStart w:id="73" w:name="_Toc21825"/>
      <w:r>
        <w:rPr>
          <w:rFonts w:hint="eastAsia" w:ascii="黑体" w:eastAsia="黑体"/>
          <w:sz w:val="24"/>
        </w:rPr>
        <w:t>3.3.1偿债能力分析</w:t>
      </w:r>
      <w:bookmarkEnd w:id="72"/>
      <w:bookmarkEnd w:id="73"/>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企业的偿债能力即为企业偿还各种债务的能力，分为长期偿债能力和短期偿债能力。偿债能力的不确定性是负债筹资引起的一类财务风险问题。企业的长期偿债能力强弱，与企业盈利能力的高低成高度正相关，分析偿债能力主要通过对资产负债率的分析。短期偿债能力与企业未来的盈利能力高低无直接的关系，但影响企业短期内获取现金的能力，短期偿债能力的评价主要通过流动比率和速动比率等财务指标。</w:t>
      </w:r>
      <w:r>
        <w:rPr>
          <w:rFonts w:hint="eastAsia" w:asciiTheme="minorEastAsia" w:hAnsiTheme="minorEastAsia" w:cstheme="minorEastAsia"/>
          <w:color w:val="000000"/>
          <w:sz w:val="24"/>
          <w:lang w:eastAsia="zh-CN"/>
        </w:rPr>
        <w:t>根据表</w:t>
      </w:r>
      <w:r>
        <w:rPr>
          <w:rFonts w:hint="eastAsia" w:asciiTheme="minorEastAsia" w:hAnsiTheme="minorEastAsia" w:cstheme="minorEastAsia"/>
          <w:color w:val="000000"/>
          <w:sz w:val="24"/>
          <w:lang w:val="en-US" w:eastAsia="zh-CN"/>
        </w:rPr>
        <w:t>3-4做如下分析：</w:t>
      </w:r>
    </w:p>
    <w:p>
      <w:pPr>
        <w:jc w:val="center"/>
        <w:rPr>
          <w:rFonts w:ascii="黑体" w:hAnsi="宋体" w:eastAsia="黑体" w:cs="AdobeSongStd-Light"/>
          <w:kern w:val="0"/>
          <w:szCs w:val="21"/>
        </w:rPr>
      </w:pPr>
      <w:r>
        <w:rPr>
          <w:rFonts w:hint="eastAsia" w:ascii="黑体" w:hAnsi="宋体" w:eastAsia="黑体" w:cs="AdobeSongStd-Light"/>
          <w:kern w:val="0"/>
          <w:szCs w:val="21"/>
        </w:rPr>
        <w:t>表3-4上海家化2008-2015年主要财务指标</w:t>
      </w:r>
    </w:p>
    <w:tbl>
      <w:tblPr>
        <w:tblStyle w:val="2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819"/>
        <w:gridCol w:w="998"/>
        <w:gridCol w:w="893"/>
        <w:gridCol w:w="998"/>
        <w:gridCol w:w="968"/>
        <w:gridCol w:w="789"/>
        <w:gridCol w:w="8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33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期间</w:t>
            </w:r>
          </w:p>
        </w:tc>
        <w:tc>
          <w:tcPr>
            <w:tcW w:w="81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2015</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2014</w:t>
            </w:r>
          </w:p>
        </w:tc>
        <w:tc>
          <w:tcPr>
            <w:tcW w:w="89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2013</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2012</w:t>
            </w:r>
          </w:p>
        </w:tc>
        <w:tc>
          <w:tcPr>
            <w:tcW w:w="96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2011</w:t>
            </w:r>
          </w:p>
        </w:tc>
        <w:tc>
          <w:tcPr>
            <w:tcW w:w="78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2010</w:t>
            </w:r>
          </w:p>
        </w:tc>
        <w:tc>
          <w:tcPr>
            <w:tcW w:w="86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2009</w:t>
            </w:r>
          </w:p>
        </w:tc>
        <w:tc>
          <w:tcPr>
            <w:tcW w:w="79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33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流动比率</w:t>
            </w:r>
          </w:p>
        </w:tc>
        <w:tc>
          <w:tcPr>
            <w:tcW w:w="81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3.33</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2.69</w:t>
            </w:r>
          </w:p>
        </w:tc>
        <w:tc>
          <w:tcPr>
            <w:tcW w:w="89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2.91</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2.43</w:t>
            </w:r>
          </w:p>
        </w:tc>
        <w:tc>
          <w:tcPr>
            <w:tcW w:w="96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2.32</w:t>
            </w:r>
          </w:p>
        </w:tc>
        <w:tc>
          <w:tcPr>
            <w:tcW w:w="78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2.39</w:t>
            </w:r>
          </w:p>
        </w:tc>
        <w:tc>
          <w:tcPr>
            <w:tcW w:w="86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2.65</w:t>
            </w:r>
          </w:p>
        </w:tc>
        <w:tc>
          <w:tcPr>
            <w:tcW w:w="79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33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速动比率</w:t>
            </w:r>
          </w:p>
        </w:tc>
        <w:tc>
          <w:tcPr>
            <w:tcW w:w="81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3.01</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2.36</w:t>
            </w:r>
          </w:p>
        </w:tc>
        <w:tc>
          <w:tcPr>
            <w:tcW w:w="89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2.52</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2.01</w:t>
            </w:r>
          </w:p>
        </w:tc>
        <w:tc>
          <w:tcPr>
            <w:tcW w:w="96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1.79</w:t>
            </w:r>
          </w:p>
        </w:tc>
        <w:tc>
          <w:tcPr>
            <w:tcW w:w="78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1.86</w:t>
            </w:r>
          </w:p>
        </w:tc>
        <w:tc>
          <w:tcPr>
            <w:tcW w:w="86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2.11</w:t>
            </w:r>
          </w:p>
        </w:tc>
        <w:tc>
          <w:tcPr>
            <w:tcW w:w="79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33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资产负债率</w:t>
            </w:r>
          </w:p>
        </w:tc>
        <w:tc>
          <w:tcPr>
            <w:tcW w:w="81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29.79</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31.32</w:t>
            </w:r>
          </w:p>
        </w:tc>
        <w:tc>
          <w:tcPr>
            <w:tcW w:w="89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25.55</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25.1</w:t>
            </w:r>
          </w:p>
        </w:tc>
        <w:tc>
          <w:tcPr>
            <w:tcW w:w="96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30.04</w:t>
            </w:r>
          </w:p>
        </w:tc>
        <w:tc>
          <w:tcPr>
            <w:tcW w:w="78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28.48</w:t>
            </w:r>
          </w:p>
        </w:tc>
        <w:tc>
          <w:tcPr>
            <w:tcW w:w="86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26.56</w:t>
            </w:r>
          </w:p>
        </w:tc>
        <w:tc>
          <w:tcPr>
            <w:tcW w:w="79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3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流动负债/总负债(%)</w:t>
            </w:r>
          </w:p>
        </w:tc>
        <w:tc>
          <w:tcPr>
            <w:tcW w:w="81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85.53</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91.77</w:t>
            </w:r>
          </w:p>
        </w:tc>
        <w:tc>
          <w:tcPr>
            <w:tcW w:w="893"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97.81</w:t>
            </w:r>
          </w:p>
        </w:tc>
        <w:tc>
          <w:tcPr>
            <w:tcW w:w="99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98.83</w:t>
            </w:r>
          </w:p>
        </w:tc>
        <w:tc>
          <w:tcPr>
            <w:tcW w:w="968"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99.68</w:t>
            </w:r>
          </w:p>
        </w:tc>
        <w:tc>
          <w:tcPr>
            <w:tcW w:w="789"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99.28</w:t>
            </w:r>
          </w:p>
        </w:tc>
        <w:tc>
          <w:tcPr>
            <w:tcW w:w="864"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98.87</w:t>
            </w:r>
          </w:p>
        </w:tc>
        <w:tc>
          <w:tcPr>
            <w:tcW w:w="797" w:type="dxa"/>
            <w:vAlign w:val="center"/>
          </w:tcPr>
          <w:p>
            <w:pPr>
              <w:jc w:val="center"/>
              <w:rPr>
                <w:rFonts w:ascii="黑体" w:hAnsi="宋体" w:eastAsia="黑体" w:cs="AdobeSongStd-Light"/>
                <w:kern w:val="0"/>
                <w:szCs w:val="21"/>
              </w:rPr>
            </w:pPr>
            <w:r>
              <w:rPr>
                <w:rFonts w:hint="eastAsia" w:ascii="黑体" w:hAnsi="宋体" w:eastAsia="黑体" w:cs="AdobeSongStd-Light"/>
                <w:kern w:val="0"/>
                <w:szCs w:val="21"/>
              </w:rPr>
              <w:t>99.11</w:t>
            </w:r>
          </w:p>
        </w:tc>
      </w:tr>
    </w:tbl>
    <w:p>
      <w:pPr>
        <w:autoSpaceDE w:val="0"/>
        <w:autoSpaceDN w:val="0"/>
        <w:adjustRightInd w:val="0"/>
        <w:spacing w:line="400" w:lineRule="exact"/>
        <w:ind w:firstLine="480" w:firstLineChars="200"/>
        <w:jc w:val="left"/>
        <w:rPr>
          <w:rFonts w:ascii="楷体_GB2312" w:eastAsia="楷体_GB2312"/>
          <w:sz w:val="24"/>
        </w:rPr>
      </w:pPr>
      <w:r>
        <w:rPr>
          <w:rFonts w:hint="eastAsia" w:ascii="楷体_GB2312" w:eastAsia="楷体_GB2312"/>
          <w:sz w:val="24"/>
        </w:rPr>
        <w:t>(1)资产负债率</w:t>
      </w:r>
    </w:p>
    <w:p>
      <w:pPr>
        <w:spacing w:line="400" w:lineRule="exact"/>
        <w:ind w:firstLine="480" w:firstLineChars="200"/>
        <w:rPr>
          <w:rFonts w:asciiTheme="minorEastAsia" w:hAnsiTheme="minorEastAsia" w:cstheme="minorEastAsia"/>
        </w:rPr>
      </w:pPr>
      <w:r>
        <w:rPr>
          <w:rFonts w:hint="eastAsia" w:asciiTheme="minorEastAsia" w:hAnsiTheme="minorEastAsia" w:cstheme="minorEastAsia"/>
          <w:color w:val="000000"/>
          <w:sz w:val="24"/>
        </w:rPr>
        <w:t>资产负债率=负债/资产总额，资产负债率是企业一定时点上负债总额与资产总额的比率，表示企业总资产中有多少但是由负债筹集的。从不同的角度看，资产负债率反应不同的信息，债权人角度，该比率反映企业资产对负债的担保能力，一般情况，企业的资产负债率越小，即企业资产对负债的担保能力越强，债权人的借贷风险就越小；从投资人角度则一般希望有一定比例的资产负债率，资产息税前收益率高于负债利息率时则可以通过财务杠杆获取利益。在一般的经营判断中资产负债率的最高标准为50%，从表3-4和图1中可知上海家化的资产负债率平均保持在35%以下，</w:t>
      </w:r>
      <w:r>
        <w:rPr>
          <w:rFonts w:hint="eastAsia" w:asciiTheme="minorEastAsia" w:hAnsiTheme="minorEastAsia" w:cstheme="minorEastAsia"/>
          <w:color w:val="000000"/>
          <w:sz w:val="24"/>
          <w:lang w:eastAsia="zh-CN"/>
        </w:rPr>
        <w:t>最高为</w:t>
      </w:r>
      <w:r>
        <w:rPr>
          <w:rFonts w:hint="eastAsia" w:asciiTheme="minorEastAsia" w:hAnsiTheme="minorEastAsia" w:cstheme="minorEastAsia"/>
          <w:color w:val="000000"/>
          <w:sz w:val="24"/>
          <w:lang w:val="en-US" w:eastAsia="zh-CN"/>
        </w:rPr>
        <w:t>2008年的32.11%，最低为25.1%，</w:t>
      </w:r>
      <w:r>
        <w:rPr>
          <w:rFonts w:hint="eastAsia" w:asciiTheme="minorEastAsia" w:hAnsiTheme="minorEastAsia" w:cstheme="minorEastAsia"/>
          <w:color w:val="000000"/>
          <w:sz w:val="24"/>
        </w:rPr>
        <w:t>保持波动变化，</w:t>
      </w:r>
      <w:r>
        <w:rPr>
          <w:rFonts w:hint="eastAsia" w:asciiTheme="minorEastAsia" w:hAnsiTheme="minorEastAsia" w:cstheme="minorEastAsia"/>
          <w:color w:val="000000"/>
          <w:sz w:val="24"/>
          <w:lang w:eastAsia="zh-CN"/>
        </w:rPr>
        <w:t>变化差异较小，</w:t>
      </w:r>
      <w:r>
        <w:rPr>
          <w:rFonts w:hint="eastAsia" w:asciiTheme="minorEastAsia" w:hAnsiTheme="minorEastAsia" w:cstheme="minorEastAsia"/>
          <w:color w:val="000000"/>
          <w:sz w:val="24"/>
        </w:rPr>
        <w:t>说明上海家化在发展经营中利用财务杠杆保持稳定发展投资者可获取一定的利益，且企业资产对负债的偿债能力较强，对债权人的权益有一定的保障作用。</w:t>
      </w:r>
    </w:p>
    <w:p>
      <w:pPr>
        <w:rPr>
          <w:rFonts w:asciiTheme="minorEastAsia" w:hAnsiTheme="minorEastAsia" w:cstheme="minorEastAsia"/>
          <w:sz w:val="24"/>
        </w:rPr>
      </w:pPr>
      <w:r>
        <w:rPr>
          <w:rFonts w:hint="eastAsia" w:asciiTheme="minorEastAsia" w:hAnsiTheme="minorEastAsia" w:cstheme="minorEastAsia"/>
        </w:rPr>
        <w:t xml:space="preserve">  </w:t>
      </w:r>
      <w:r>
        <w:rPr>
          <w:rFonts w:hint="eastAsia" w:asciiTheme="minorEastAsia" w:hAnsiTheme="minorEastAsia" w:cstheme="minorEastAsia"/>
          <w:sz w:val="24"/>
        </w:rPr>
        <w:drawing>
          <wp:inline distT="0" distB="0" distL="114300" distR="114300">
            <wp:extent cx="5294630" cy="1362075"/>
            <wp:effectExtent l="0" t="0" r="1270" b="952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r:link="rId9" cstate="print"/>
                    <a:stretch>
                      <a:fillRect/>
                    </a:stretch>
                  </pic:blipFill>
                  <pic:spPr>
                    <a:xfrm>
                      <a:off x="0" y="0"/>
                      <a:ext cx="5294630" cy="1362075"/>
                    </a:xfrm>
                    <a:prstGeom prst="rect">
                      <a:avLst/>
                    </a:prstGeom>
                    <a:noFill/>
                    <a:ln w="9525">
                      <a:noFill/>
                      <a:miter/>
                    </a:ln>
                  </pic:spPr>
                </pic:pic>
              </a:graphicData>
            </a:graphic>
          </wp:inline>
        </w:drawing>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INCLUDEPICTURE \d "http://f10.eastmoney.com/f10_v2/chartwhite/600315/sh600315_F10_ZYZB_29_1.png" \* MERGEFORMATINET </w:instrText>
      </w:r>
      <w:r>
        <w:rPr>
          <w:rFonts w:hint="eastAsia" w:asciiTheme="minorEastAsia" w:hAnsiTheme="minorEastAsia" w:cstheme="minorEastAsia"/>
          <w:sz w:val="24"/>
        </w:rPr>
        <w:fldChar w:fldCharType="end"/>
      </w:r>
    </w:p>
    <w:p>
      <w:pPr>
        <w:jc w:val="center"/>
        <w:rPr>
          <w:rFonts w:ascii="黑体" w:hAnsi="宋体" w:eastAsia="黑体" w:cs="Arial"/>
          <w:kern w:val="0"/>
          <w:szCs w:val="21"/>
        </w:rPr>
      </w:pPr>
      <w:r>
        <w:rPr>
          <w:rFonts w:hint="eastAsia" w:ascii="黑体" w:hAnsi="宋体" w:eastAsia="黑体" w:cs="Arial"/>
          <w:kern w:val="0"/>
          <w:szCs w:val="21"/>
        </w:rPr>
        <w:t>图1 上海家化2008-2015年资产负债率统计图</w:t>
      </w:r>
    </w:p>
    <w:p>
      <w:pPr>
        <w:autoSpaceDE w:val="0"/>
        <w:autoSpaceDN w:val="0"/>
        <w:adjustRightInd w:val="0"/>
        <w:spacing w:line="400" w:lineRule="exact"/>
        <w:ind w:firstLine="480" w:firstLineChars="200"/>
        <w:jc w:val="left"/>
        <w:rPr>
          <w:rFonts w:ascii="楷体_GB2312" w:eastAsia="楷体_GB2312"/>
          <w:sz w:val="24"/>
        </w:rPr>
      </w:pPr>
      <w:r>
        <w:rPr>
          <w:rFonts w:hint="eastAsia" w:ascii="楷体_GB2312" w:eastAsia="楷体_GB2312"/>
          <w:sz w:val="24"/>
        </w:rPr>
        <w:t>(2)流动比率</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流动比率=流动资产/流动负债，是不同信息使用者普遍关注的指标，反应了企业短期偿能力的的比率，表明了企业短期债务由易变资产偿还能力的强弱，国际公认该比率的标准是2倍时为最佳，而我国较好的比率为1.5倍左右。流动比率过低表明企业可能会面临清偿到期账单、票据的困难，流动比率越高表明企业资金滞留在盈利能力较低的资产上，影响企业的高效运转，影响企业的获利能力，过低则偿债困难，企业风险较高，故要保持合理的水平才能使企业平稳健康发展。</w:t>
      </w:r>
      <w:r>
        <w:rPr>
          <w:rFonts w:hint="eastAsia" w:asciiTheme="minorEastAsia" w:hAnsiTheme="minorEastAsia" w:cstheme="minorEastAsia"/>
          <w:color w:val="000000"/>
          <w:sz w:val="24"/>
          <w:lang w:eastAsia="zh-CN"/>
        </w:rPr>
        <w:t>由表</w:t>
      </w:r>
      <w:r>
        <w:rPr>
          <w:rFonts w:hint="eastAsia" w:asciiTheme="minorEastAsia" w:hAnsiTheme="minorEastAsia" w:cstheme="minorEastAsia"/>
          <w:color w:val="000000"/>
          <w:sz w:val="24"/>
          <w:lang w:val="en-US" w:eastAsia="zh-CN"/>
        </w:rPr>
        <w:t>3-4和图2可知，</w:t>
      </w:r>
      <w:r>
        <w:rPr>
          <w:rFonts w:hint="eastAsia" w:asciiTheme="minorEastAsia" w:hAnsiTheme="minorEastAsia" w:cstheme="minorEastAsia"/>
          <w:color w:val="000000"/>
          <w:sz w:val="24"/>
        </w:rPr>
        <w:t>上海家化2008年至2015年间流动比率平均大于2，且总体波动变化呈增长的趋势，2015年的流动比率最高为3.3，说明其资产闲置较大，资源未合理利用。且2011年后企业的流动比率平均大于企业为改制前的状况，说明改制后企业资金有一大部分停留在盈利能力较低的资产上，在改制后对企业资金的管理有一定程度的松懈，需要加强财务内部控制，维持资金的高效流转，其次说明企业短期偿债能力较强，经营风险相对降低。在后期的运行发展中，为了保持更高的资金运行效率，加大部分资产的投入或加大理财，提高资金的现有价值。</w:t>
      </w:r>
    </w:p>
    <w:p>
      <w:pPr>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INCLUDEPICTURE \d "http://f10.eastmoney.com/f10_v2/chartwhite/600315/sh600315_F10_ZYZB_31_1.png" \* MERGEFORMATINET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drawing>
          <wp:inline distT="0" distB="0" distL="114300" distR="114300">
            <wp:extent cx="5350510" cy="1376045"/>
            <wp:effectExtent l="0" t="0" r="2540" b="1460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10" r:link="rId11" cstate="print"/>
                    <a:stretch>
                      <a:fillRect/>
                    </a:stretch>
                  </pic:blipFill>
                  <pic:spPr>
                    <a:xfrm>
                      <a:off x="0" y="0"/>
                      <a:ext cx="5350510" cy="1376045"/>
                    </a:xfrm>
                    <a:prstGeom prst="rect">
                      <a:avLst/>
                    </a:prstGeom>
                    <a:noFill/>
                    <a:ln w="9525">
                      <a:noFill/>
                      <a:miter/>
                    </a:ln>
                  </pic:spPr>
                </pic:pic>
              </a:graphicData>
            </a:graphic>
          </wp:inline>
        </w:drawing>
      </w:r>
      <w:r>
        <w:rPr>
          <w:rFonts w:hint="eastAsia" w:asciiTheme="minorEastAsia" w:hAnsiTheme="minorEastAsia" w:cstheme="minorEastAsia"/>
          <w:sz w:val="24"/>
        </w:rPr>
        <w:fldChar w:fldCharType="end"/>
      </w:r>
    </w:p>
    <w:p>
      <w:pPr>
        <w:jc w:val="center"/>
        <w:rPr>
          <w:rFonts w:asciiTheme="minorEastAsia" w:hAnsiTheme="minorEastAsia" w:cstheme="minorEastAsia"/>
        </w:rPr>
      </w:pPr>
      <w:r>
        <w:rPr>
          <w:rFonts w:hint="eastAsia" w:ascii="黑体" w:hAnsi="宋体" w:eastAsia="黑体" w:cs="Arial"/>
          <w:kern w:val="0"/>
          <w:szCs w:val="21"/>
        </w:rPr>
        <w:t>图2 上海家化2008-2015年流动比率统计图</w:t>
      </w:r>
    </w:p>
    <w:p>
      <w:pPr>
        <w:autoSpaceDE w:val="0"/>
        <w:autoSpaceDN w:val="0"/>
        <w:adjustRightInd w:val="0"/>
        <w:spacing w:line="400" w:lineRule="exact"/>
        <w:ind w:firstLine="480" w:firstLineChars="200"/>
        <w:jc w:val="left"/>
        <w:rPr>
          <w:rFonts w:ascii="楷体_GB2312" w:eastAsia="楷体_GB2312"/>
          <w:sz w:val="24"/>
        </w:rPr>
      </w:pPr>
      <w:r>
        <w:rPr>
          <w:rFonts w:hint="eastAsia" w:ascii="楷体_GB2312" w:eastAsia="楷体_GB2312"/>
          <w:sz w:val="24"/>
        </w:rPr>
        <w:t>(3)速动比率</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速动比率=速动资产/流动负债，此指标是对流动比率的一个补充。速动资产即为流动资产中可以迅速转变为货币资金的资产，主要是货币资金、短期有价证券和应收账款。该比率反映企业的短期偿债能力，一般国际公认的标准是1倍。该项比率过低表明企业短期偿债能力较弱，风险较大；比率过高则企业的资金利用效率低，盈利能力较弱。从表3-4和图3可知，上海家化在2008年至2015年间速度比率呈波动增长趋势，上海家化属于日化行业，速动比率相对高于公认标准，且2011年后增长的幅度比较大，2015年的速动比率最高达到3.01，说明上海家化短期的偿债能力较强，企业的风险水平相对较低。在后续的发展中应采取合理的措施，适当控制速动比率，提高资金的运行效率，才能保持稳定发展。</w:t>
      </w:r>
    </w:p>
    <w:p>
      <w:pPr>
        <w:rPr>
          <w:rFonts w:asciiTheme="minorEastAsia" w:hAnsiTheme="minorEastAsia" w:cstheme="minorEastAsia"/>
          <w:sz w:val="24"/>
        </w:rPr>
      </w:pPr>
      <w:r>
        <w:rPr>
          <w:rFonts w:hint="eastAsia" w:asciiTheme="minorEastAsia" w:hAnsiTheme="minorEastAsia" w:cstheme="minorEastAsia"/>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INCLUDEPICTURE \d "http://f10.eastmoney.com/f10_v2/chartwhite/600315/sh600315_F10_ZYZB_32_1.png" \* MERGEFORMATINET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drawing>
          <wp:inline distT="0" distB="0" distL="114300" distR="114300">
            <wp:extent cx="5287010" cy="1360170"/>
            <wp:effectExtent l="0" t="0" r="8890" b="11430"/>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12" r:link="rId13" cstate="print"/>
                    <a:stretch>
                      <a:fillRect/>
                    </a:stretch>
                  </pic:blipFill>
                  <pic:spPr>
                    <a:xfrm>
                      <a:off x="0" y="0"/>
                      <a:ext cx="5287010" cy="1360170"/>
                    </a:xfrm>
                    <a:prstGeom prst="rect">
                      <a:avLst/>
                    </a:prstGeom>
                    <a:noFill/>
                    <a:ln w="9525">
                      <a:noFill/>
                      <a:miter/>
                    </a:ln>
                  </pic:spPr>
                </pic:pic>
              </a:graphicData>
            </a:graphic>
          </wp:inline>
        </w:drawing>
      </w:r>
      <w:r>
        <w:rPr>
          <w:rFonts w:hint="eastAsia" w:asciiTheme="minorEastAsia" w:hAnsiTheme="minorEastAsia" w:cstheme="minorEastAsia"/>
          <w:sz w:val="24"/>
        </w:rPr>
        <w:fldChar w:fldCharType="end"/>
      </w:r>
    </w:p>
    <w:p>
      <w:pPr>
        <w:jc w:val="center"/>
        <w:rPr>
          <w:rFonts w:ascii="黑体" w:hAnsi="宋体" w:eastAsia="黑体" w:cs="Arial"/>
          <w:kern w:val="0"/>
          <w:szCs w:val="21"/>
        </w:rPr>
      </w:pPr>
      <w:r>
        <w:rPr>
          <w:rFonts w:hint="eastAsia" w:ascii="黑体" w:hAnsi="宋体" w:eastAsia="黑体" w:cs="Arial"/>
          <w:kern w:val="0"/>
          <w:szCs w:val="21"/>
        </w:rPr>
        <w:t>图3 上海家化2008-2015年速度比率统计图</w:t>
      </w:r>
    </w:p>
    <w:p>
      <w:pPr>
        <w:rPr>
          <w:rFonts w:asciiTheme="minorEastAsia" w:hAnsiTheme="minorEastAsia" w:cstheme="minorEastAsia"/>
          <w:sz w:val="24"/>
        </w:rPr>
      </w:pPr>
    </w:p>
    <w:p>
      <w:pPr>
        <w:spacing w:line="400" w:lineRule="exact"/>
        <w:ind w:firstLine="480" w:firstLineChars="200"/>
        <w:outlineLvl w:val="2"/>
        <w:rPr>
          <w:rFonts w:ascii="黑体" w:eastAsia="黑体"/>
          <w:sz w:val="24"/>
        </w:rPr>
      </w:pPr>
      <w:bookmarkStart w:id="74" w:name="_Toc451463233"/>
      <w:bookmarkStart w:id="75" w:name="_Toc3318"/>
      <w:r>
        <w:rPr>
          <w:rFonts w:hint="eastAsia" w:asciiTheme="minorEastAsia" w:hAnsiTheme="minorEastAsia" w:cstheme="minorEastAsia"/>
          <w:color w:val="000000"/>
          <w:sz w:val="24"/>
        </w:rPr>
        <w:t>综上阐述，上海家化的整体偿债的能力都比较强，企业运行的风险水平较低，但同时也要合理的利用速动资产，提高资金的运行效率，提高企业的盈利能力。</w:t>
      </w:r>
      <w:r>
        <w:rPr>
          <w:rFonts w:hint="eastAsia" w:ascii="黑体" w:eastAsia="黑体"/>
          <w:sz w:val="24"/>
        </w:rPr>
        <w:t>3.3.2盈利能力分析</w:t>
      </w:r>
      <w:bookmarkEnd w:id="74"/>
      <w:bookmarkEnd w:id="75"/>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企业盈利能力是决定企业价值的一个重要因素，针对盈利能力的分析即是对企业盈利能力相对数的分析。通过对相应指标的分析，可以从不同的角度揭示企业的风险特征，为不同的决策提供对应的信息。且通过盈利分析，了解企业盈利能力的构成，比较相同盈利水平的指标，投资者和债权人进行一定分析后，有利于其做出比较合理的投资和信贷的决策。</w:t>
      </w:r>
      <w:r>
        <w:rPr>
          <w:rFonts w:hint="eastAsia" w:asciiTheme="minorEastAsia" w:hAnsiTheme="minorEastAsia" w:cstheme="minorEastAsia"/>
          <w:color w:val="000000"/>
          <w:sz w:val="24"/>
          <w:lang w:eastAsia="zh-CN"/>
        </w:rPr>
        <w:t>根据表</w:t>
      </w:r>
      <w:r>
        <w:rPr>
          <w:rFonts w:hint="eastAsia" w:asciiTheme="minorEastAsia" w:hAnsiTheme="minorEastAsia" w:cstheme="minorEastAsia"/>
          <w:color w:val="000000"/>
          <w:sz w:val="24"/>
          <w:lang w:val="en-US" w:eastAsia="zh-CN"/>
        </w:rPr>
        <w:t>3-5做如下分析：</w:t>
      </w:r>
    </w:p>
    <w:p>
      <w:pPr>
        <w:rPr>
          <w:rFonts w:ascii="黑体" w:hAnsi="宋体" w:eastAsia="黑体" w:cs="Arial"/>
          <w:kern w:val="0"/>
          <w:szCs w:val="21"/>
        </w:rPr>
      </w:pPr>
      <w:r>
        <w:rPr>
          <w:rFonts w:hint="eastAsia" w:asciiTheme="minorEastAsia" w:hAnsiTheme="minorEastAsia" w:cstheme="minorEastAsia"/>
        </w:rPr>
        <w:t xml:space="preserve">                 </w:t>
      </w:r>
      <w:r>
        <w:rPr>
          <w:rFonts w:hint="eastAsia" w:ascii="黑体" w:hAnsi="宋体" w:eastAsia="黑体" w:cs="Arial"/>
          <w:kern w:val="0"/>
          <w:szCs w:val="21"/>
        </w:rPr>
        <w:t>表3-5 上海家化2008-2015年盈利指标</w:t>
      </w:r>
    </w:p>
    <w:tbl>
      <w:tblPr>
        <w:tblStyle w:val="26"/>
        <w:tblpPr w:leftFromText="180" w:rightFromText="180" w:vertAnchor="text" w:horzAnchor="page" w:tblpX="1920" w:tblpY="206"/>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66"/>
        <w:gridCol w:w="781"/>
        <w:gridCol w:w="851"/>
        <w:gridCol w:w="915"/>
        <w:gridCol w:w="913"/>
        <w:gridCol w:w="913"/>
        <w:gridCol w:w="913"/>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254" w:type="dxa"/>
          </w:tcPr>
          <w:p>
            <w:pPr>
              <w:rPr>
                <w:rFonts w:ascii="黑体" w:hAnsi="宋体" w:eastAsia="黑体" w:cs="Arial"/>
                <w:kern w:val="0"/>
                <w:szCs w:val="21"/>
              </w:rPr>
            </w:pPr>
            <w:r>
              <w:rPr>
                <w:rFonts w:hint="eastAsia" w:ascii="黑体" w:hAnsi="宋体" w:eastAsia="黑体" w:cs="Arial"/>
                <w:kern w:val="0"/>
                <w:szCs w:val="21"/>
              </w:rPr>
              <w:t>期间</w:t>
            </w:r>
          </w:p>
        </w:tc>
        <w:tc>
          <w:tcPr>
            <w:tcW w:w="766" w:type="dxa"/>
          </w:tcPr>
          <w:p>
            <w:pPr>
              <w:rPr>
                <w:rFonts w:ascii="黑体" w:hAnsi="宋体" w:eastAsia="黑体" w:cs="Arial"/>
                <w:kern w:val="0"/>
                <w:szCs w:val="21"/>
              </w:rPr>
            </w:pPr>
            <w:r>
              <w:rPr>
                <w:rFonts w:hint="eastAsia" w:ascii="黑体" w:hAnsi="宋体" w:eastAsia="黑体" w:cs="Arial"/>
                <w:kern w:val="0"/>
                <w:szCs w:val="21"/>
              </w:rPr>
              <w:t>2015</w:t>
            </w:r>
          </w:p>
        </w:tc>
        <w:tc>
          <w:tcPr>
            <w:tcW w:w="781" w:type="dxa"/>
          </w:tcPr>
          <w:p>
            <w:pPr>
              <w:rPr>
                <w:rFonts w:ascii="黑体" w:hAnsi="宋体" w:eastAsia="黑体" w:cs="Arial"/>
                <w:kern w:val="0"/>
                <w:szCs w:val="21"/>
              </w:rPr>
            </w:pPr>
            <w:r>
              <w:rPr>
                <w:rFonts w:hint="eastAsia" w:ascii="黑体" w:hAnsi="宋体" w:eastAsia="黑体" w:cs="Arial"/>
                <w:kern w:val="0"/>
                <w:szCs w:val="21"/>
              </w:rPr>
              <w:t>2014</w:t>
            </w:r>
          </w:p>
        </w:tc>
        <w:tc>
          <w:tcPr>
            <w:tcW w:w="851" w:type="dxa"/>
          </w:tcPr>
          <w:p>
            <w:pPr>
              <w:rPr>
                <w:rFonts w:ascii="黑体" w:hAnsi="宋体" w:eastAsia="黑体" w:cs="Arial"/>
                <w:kern w:val="0"/>
                <w:szCs w:val="21"/>
              </w:rPr>
            </w:pPr>
            <w:r>
              <w:rPr>
                <w:rFonts w:hint="eastAsia" w:ascii="黑体" w:hAnsi="宋体" w:eastAsia="黑体" w:cs="Arial"/>
                <w:kern w:val="0"/>
                <w:szCs w:val="21"/>
              </w:rPr>
              <w:t>2013</w:t>
            </w:r>
          </w:p>
        </w:tc>
        <w:tc>
          <w:tcPr>
            <w:tcW w:w="915" w:type="dxa"/>
          </w:tcPr>
          <w:p>
            <w:pPr>
              <w:rPr>
                <w:rFonts w:ascii="黑体" w:hAnsi="宋体" w:eastAsia="黑体" w:cs="Arial"/>
                <w:kern w:val="0"/>
                <w:szCs w:val="21"/>
              </w:rPr>
            </w:pPr>
            <w:r>
              <w:rPr>
                <w:rFonts w:hint="eastAsia" w:ascii="黑体" w:hAnsi="宋体" w:eastAsia="黑体" w:cs="Arial"/>
                <w:kern w:val="0"/>
                <w:szCs w:val="21"/>
              </w:rPr>
              <w:t>2012</w:t>
            </w:r>
          </w:p>
        </w:tc>
        <w:tc>
          <w:tcPr>
            <w:tcW w:w="913" w:type="dxa"/>
          </w:tcPr>
          <w:p>
            <w:pPr>
              <w:rPr>
                <w:rFonts w:ascii="黑体" w:hAnsi="宋体" w:eastAsia="黑体" w:cs="Arial"/>
                <w:kern w:val="0"/>
                <w:szCs w:val="21"/>
              </w:rPr>
            </w:pPr>
            <w:r>
              <w:rPr>
                <w:rFonts w:hint="eastAsia" w:ascii="黑体" w:hAnsi="宋体" w:eastAsia="黑体" w:cs="Arial"/>
                <w:kern w:val="0"/>
                <w:szCs w:val="21"/>
              </w:rPr>
              <w:t>2011</w:t>
            </w:r>
          </w:p>
        </w:tc>
        <w:tc>
          <w:tcPr>
            <w:tcW w:w="913" w:type="dxa"/>
          </w:tcPr>
          <w:p>
            <w:pPr>
              <w:rPr>
                <w:rFonts w:ascii="黑体" w:hAnsi="宋体" w:eastAsia="黑体" w:cs="Arial"/>
                <w:kern w:val="0"/>
                <w:szCs w:val="21"/>
              </w:rPr>
            </w:pPr>
            <w:r>
              <w:rPr>
                <w:rFonts w:hint="eastAsia" w:ascii="黑体" w:hAnsi="宋体" w:eastAsia="黑体" w:cs="Arial"/>
                <w:kern w:val="0"/>
                <w:szCs w:val="21"/>
              </w:rPr>
              <w:t>2010</w:t>
            </w:r>
          </w:p>
        </w:tc>
        <w:tc>
          <w:tcPr>
            <w:tcW w:w="913" w:type="dxa"/>
          </w:tcPr>
          <w:p>
            <w:pPr>
              <w:rPr>
                <w:rFonts w:ascii="黑体" w:hAnsi="宋体" w:eastAsia="黑体" w:cs="Arial"/>
                <w:kern w:val="0"/>
                <w:szCs w:val="21"/>
              </w:rPr>
            </w:pPr>
            <w:r>
              <w:rPr>
                <w:rFonts w:hint="eastAsia" w:ascii="黑体" w:hAnsi="宋体" w:eastAsia="黑体" w:cs="Arial"/>
                <w:kern w:val="0"/>
                <w:szCs w:val="21"/>
              </w:rPr>
              <w:t>2009</w:t>
            </w:r>
          </w:p>
        </w:tc>
        <w:tc>
          <w:tcPr>
            <w:tcW w:w="914" w:type="dxa"/>
          </w:tcPr>
          <w:p>
            <w:pPr>
              <w:rPr>
                <w:rFonts w:ascii="黑体" w:hAnsi="宋体" w:eastAsia="黑体" w:cs="Arial"/>
                <w:kern w:val="0"/>
                <w:szCs w:val="21"/>
              </w:rPr>
            </w:pPr>
            <w:r>
              <w:rPr>
                <w:rFonts w:hint="eastAsia" w:ascii="黑体" w:hAnsi="宋体" w:eastAsia="黑体" w:cs="Arial"/>
                <w:kern w:val="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254" w:type="dxa"/>
          </w:tcPr>
          <w:p>
            <w:pPr>
              <w:rPr>
                <w:rFonts w:ascii="黑体" w:hAnsi="宋体" w:eastAsia="黑体" w:cs="Arial"/>
                <w:kern w:val="0"/>
                <w:szCs w:val="21"/>
              </w:rPr>
            </w:pPr>
            <w:r>
              <w:rPr>
                <w:rFonts w:hint="eastAsia" w:ascii="黑体" w:hAnsi="宋体" w:eastAsia="黑体" w:cs="Arial"/>
                <w:kern w:val="0"/>
                <w:szCs w:val="21"/>
              </w:rPr>
              <w:t>毛利率（%）</w:t>
            </w:r>
          </w:p>
        </w:tc>
        <w:tc>
          <w:tcPr>
            <w:tcW w:w="766" w:type="dxa"/>
          </w:tcPr>
          <w:p>
            <w:pPr>
              <w:rPr>
                <w:rFonts w:ascii="黑体" w:hAnsi="宋体" w:eastAsia="黑体" w:cs="Arial"/>
                <w:kern w:val="0"/>
                <w:szCs w:val="21"/>
              </w:rPr>
            </w:pPr>
            <w:r>
              <w:rPr>
                <w:rFonts w:hint="eastAsia" w:ascii="黑体" w:hAnsi="宋体" w:eastAsia="黑体" w:cs="Arial"/>
                <w:kern w:val="0"/>
                <w:szCs w:val="21"/>
              </w:rPr>
              <w:t>59.18</w:t>
            </w:r>
          </w:p>
        </w:tc>
        <w:tc>
          <w:tcPr>
            <w:tcW w:w="781" w:type="dxa"/>
          </w:tcPr>
          <w:p>
            <w:pPr>
              <w:rPr>
                <w:rFonts w:ascii="黑体" w:hAnsi="宋体" w:eastAsia="黑体" w:cs="Arial"/>
                <w:kern w:val="0"/>
                <w:szCs w:val="21"/>
              </w:rPr>
            </w:pPr>
            <w:r>
              <w:rPr>
                <w:rFonts w:hint="eastAsia" w:ascii="黑体" w:hAnsi="宋体" w:eastAsia="黑体" w:cs="Arial"/>
                <w:kern w:val="0"/>
                <w:szCs w:val="21"/>
              </w:rPr>
              <w:t>61.82</w:t>
            </w:r>
          </w:p>
        </w:tc>
        <w:tc>
          <w:tcPr>
            <w:tcW w:w="851" w:type="dxa"/>
          </w:tcPr>
          <w:p>
            <w:pPr>
              <w:rPr>
                <w:rFonts w:ascii="黑体" w:hAnsi="宋体" w:eastAsia="黑体" w:cs="Arial"/>
                <w:kern w:val="0"/>
                <w:szCs w:val="21"/>
              </w:rPr>
            </w:pPr>
            <w:r>
              <w:rPr>
                <w:rFonts w:hint="eastAsia" w:ascii="黑体" w:hAnsi="宋体" w:eastAsia="黑体" w:cs="Arial"/>
                <w:kern w:val="0"/>
                <w:szCs w:val="21"/>
              </w:rPr>
              <w:t>62.96</w:t>
            </w:r>
          </w:p>
        </w:tc>
        <w:tc>
          <w:tcPr>
            <w:tcW w:w="915" w:type="dxa"/>
          </w:tcPr>
          <w:p>
            <w:pPr>
              <w:rPr>
                <w:rFonts w:ascii="黑体" w:hAnsi="宋体" w:eastAsia="黑体" w:cs="Arial"/>
                <w:kern w:val="0"/>
                <w:szCs w:val="21"/>
              </w:rPr>
            </w:pPr>
            <w:r>
              <w:rPr>
                <w:rFonts w:hint="eastAsia" w:ascii="黑体" w:hAnsi="宋体" w:eastAsia="黑体" w:cs="Arial"/>
                <w:kern w:val="0"/>
                <w:szCs w:val="21"/>
              </w:rPr>
              <w:t>55.01</w:t>
            </w:r>
          </w:p>
        </w:tc>
        <w:tc>
          <w:tcPr>
            <w:tcW w:w="913" w:type="dxa"/>
          </w:tcPr>
          <w:p>
            <w:pPr>
              <w:rPr>
                <w:rFonts w:ascii="黑体" w:hAnsi="宋体" w:eastAsia="黑体" w:cs="Arial"/>
                <w:kern w:val="0"/>
                <w:szCs w:val="21"/>
              </w:rPr>
            </w:pPr>
            <w:r>
              <w:rPr>
                <w:rFonts w:hint="eastAsia" w:ascii="黑体" w:hAnsi="宋体" w:eastAsia="黑体" w:cs="Arial"/>
                <w:kern w:val="0"/>
                <w:szCs w:val="21"/>
              </w:rPr>
              <w:t>57.52</w:t>
            </w:r>
          </w:p>
        </w:tc>
        <w:tc>
          <w:tcPr>
            <w:tcW w:w="913" w:type="dxa"/>
          </w:tcPr>
          <w:p>
            <w:pPr>
              <w:rPr>
                <w:rFonts w:ascii="黑体" w:hAnsi="宋体" w:eastAsia="黑体" w:cs="Arial"/>
                <w:kern w:val="0"/>
                <w:szCs w:val="21"/>
              </w:rPr>
            </w:pPr>
            <w:r>
              <w:rPr>
                <w:rFonts w:hint="eastAsia" w:ascii="黑体" w:hAnsi="宋体" w:eastAsia="黑体" w:cs="Arial"/>
                <w:kern w:val="0"/>
                <w:szCs w:val="21"/>
              </w:rPr>
              <w:t>54.79</w:t>
            </w:r>
          </w:p>
        </w:tc>
        <w:tc>
          <w:tcPr>
            <w:tcW w:w="913" w:type="dxa"/>
          </w:tcPr>
          <w:p>
            <w:pPr>
              <w:rPr>
                <w:rFonts w:ascii="黑体" w:hAnsi="宋体" w:eastAsia="黑体" w:cs="Arial"/>
                <w:kern w:val="0"/>
                <w:szCs w:val="21"/>
              </w:rPr>
            </w:pPr>
            <w:r>
              <w:rPr>
                <w:rFonts w:hint="eastAsia" w:ascii="黑体" w:hAnsi="宋体" w:eastAsia="黑体" w:cs="Arial"/>
                <w:kern w:val="0"/>
                <w:szCs w:val="21"/>
              </w:rPr>
              <w:t>54.96</w:t>
            </w:r>
          </w:p>
        </w:tc>
        <w:tc>
          <w:tcPr>
            <w:tcW w:w="914" w:type="dxa"/>
          </w:tcPr>
          <w:p>
            <w:pPr>
              <w:rPr>
                <w:rFonts w:ascii="黑体" w:hAnsi="宋体" w:eastAsia="黑体" w:cs="Arial"/>
                <w:kern w:val="0"/>
                <w:szCs w:val="21"/>
              </w:rPr>
            </w:pPr>
            <w:r>
              <w:rPr>
                <w:rFonts w:hint="eastAsia" w:ascii="黑体" w:hAnsi="宋体" w:eastAsia="黑体" w:cs="Arial"/>
                <w:kern w:val="0"/>
                <w:szCs w:val="21"/>
              </w:rPr>
              <w:t>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54" w:type="dxa"/>
          </w:tcPr>
          <w:p>
            <w:pPr>
              <w:rPr>
                <w:rFonts w:ascii="黑体" w:hAnsi="宋体" w:eastAsia="黑体" w:cs="Arial"/>
                <w:kern w:val="0"/>
                <w:szCs w:val="21"/>
              </w:rPr>
            </w:pPr>
            <w:r>
              <w:rPr>
                <w:rFonts w:hint="eastAsia" w:ascii="黑体" w:hAnsi="宋体" w:eastAsia="黑体" w:cs="Arial"/>
                <w:kern w:val="0"/>
                <w:szCs w:val="21"/>
              </w:rPr>
              <w:t>净利率（%）</w:t>
            </w:r>
          </w:p>
        </w:tc>
        <w:tc>
          <w:tcPr>
            <w:tcW w:w="766" w:type="dxa"/>
          </w:tcPr>
          <w:p>
            <w:pPr>
              <w:rPr>
                <w:rFonts w:ascii="黑体" w:hAnsi="宋体" w:eastAsia="黑体" w:cs="Arial"/>
                <w:kern w:val="0"/>
                <w:szCs w:val="21"/>
              </w:rPr>
            </w:pPr>
            <w:r>
              <w:rPr>
                <w:rFonts w:hint="eastAsia" w:ascii="黑体" w:hAnsi="宋体" w:eastAsia="黑体" w:cs="Arial"/>
                <w:kern w:val="0"/>
                <w:szCs w:val="21"/>
              </w:rPr>
              <w:t>37.8</w:t>
            </w:r>
          </w:p>
        </w:tc>
        <w:tc>
          <w:tcPr>
            <w:tcW w:w="781" w:type="dxa"/>
          </w:tcPr>
          <w:p>
            <w:pPr>
              <w:rPr>
                <w:rFonts w:ascii="黑体" w:hAnsi="宋体" w:eastAsia="黑体" w:cs="Arial"/>
                <w:kern w:val="0"/>
                <w:szCs w:val="21"/>
              </w:rPr>
            </w:pPr>
            <w:r>
              <w:rPr>
                <w:rFonts w:hint="eastAsia" w:ascii="黑体" w:hAnsi="宋体" w:eastAsia="黑体" w:cs="Arial"/>
                <w:kern w:val="0"/>
                <w:szCs w:val="21"/>
              </w:rPr>
              <w:t>17.01</w:t>
            </w:r>
          </w:p>
        </w:tc>
        <w:tc>
          <w:tcPr>
            <w:tcW w:w="851" w:type="dxa"/>
          </w:tcPr>
          <w:p>
            <w:pPr>
              <w:rPr>
                <w:rFonts w:ascii="黑体" w:hAnsi="宋体" w:eastAsia="黑体" w:cs="Arial"/>
                <w:kern w:val="0"/>
                <w:szCs w:val="21"/>
              </w:rPr>
            </w:pPr>
            <w:r>
              <w:rPr>
                <w:rFonts w:hint="eastAsia" w:ascii="黑体" w:hAnsi="宋体" w:eastAsia="黑体" w:cs="Arial"/>
                <w:kern w:val="0"/>
                <w:szCs w:val="21"/>
              </w:rPr>
              <w:t>18.34</w:t>
            </w:r>
          </w:p>
        </w:tc>
        <w:tc>
          <w:tcPr>
            <w:tcW w:w="915" w:type="dxa"/>
          </w:tcPr>
          <w:p>
            <w:pPr>
              <w:rPr>
                <w:rFonts w:ascii="黑体" w:hAnsi="宋体" w:eastAsia="黑体" w:cs="Arial"/>
                <w:kern w:val="0"/>
                <w:szCs w:val="21"/>
              </w:rPr>
            </w:pPr>
            <w:r>
              <w:rPr>
                <w:rFonts w:hint="eastAsia" w:ascii="黑体" w:hAnsi="宋体" w:eastAsia="黑体" w:cs="Arial"/>
                <w:kern w:val="0"/>
                <w:szCs w:val="21"/>
              </w:rPr>
              <w:t>13.94</w:t>
            </w:r>
          </w:p>
        </w:tc>
        <w:tc>
          <w:tcPr>
            <w:tcW w:w="913" w:type="dxa"/>
          </w:tcPr>
          <w:p>
            <w:pPr>
              <w:rPr>
                <w:rFonts w:ascii="黑体" w:hAnsi="宋体" w:eastAsia="黑体" w:cs="Arial"/>
                <w:kern w:val="0"/>
                <w:szCs w:val="21"/>
              </w:rPr>
            </w:pPr>
            <w:r>
              <w:rPr>
                <w:rFonts w:hint="eastAsia" w:ascii="黑体" w:hAnsi="宋体" w:eastAsia="黑体" w:cs="Arial"/>
                <w:kern w:val="0"/>
                <w:szCs w:val="21"/>
              </w:rPr>
              <w:t>10.21</w:t>
            </w:r>
          </w:p>
        </w:tc>
        <w:tc>
          <w:tcPr>
            <w:tcW w:w="913" w:type="dxa"/>
          </w:tcPr>
          <w:p>
            <w:pPr>
              <w:rPr>
                <w:rFonts w:ascii="黑体" w:hAnsi="宋体" w:eastAsia="黑体" w:cs="Arial"/>
                <w:kern w:val="0"/>
                <w:szCs w:val="21"/>
              </w:rPr>
            </w:pPr>
            <w:r>
              <w:rPr>
                <w:rFonts w:hint="eastAsia" w:ascii="黑体" w:hAnsi="宋体" w:eastAsia="黑体" w:cs="Arial"/>
                <w:kern w:val="0"/>
                <w:szCs w:val="21"/>
              </w:rPr>
              <w:t>8.07</w:t>
            </w:r>
          </w:p>
        </w:tc>
        <w:tc>
          <w:tcPr>
            <w:tcW w:w="913" w:type="dxa"/>
          </w:tcPr>
          <w:p>
            <w:pPr>
              <w:rPr>
                <w:rFonts w:ascii="黑体" w:hAnsi="宋体" w:eastAsia="黑体" w:cs="Arial"/>
                <w:kern w:val="0"/>
                <w:szCs w:val="21"/>
              </w:rPr>
            </w:pPr>
            <w:r>
              <w:rPr>
                <w:rFonts w:hint="eastAsia" w:ascii="黑体" w:hAnsi="宋体" w:eastAsia="黑体" w:cs="Arial"/>
                <w:kern w:val="0"/>
                <w:szCs w:val="21"/>
              </w:rPr>
              <w:t>8.86</w:t>
            </w:r>
          </w:p>
        </w:tc>
        <w:tc>
          <w:tcPr>
            <w:tcW w:w="914" w:type="dxa"/>
          </w:tcPr>
          <w:p>
            <w:pPr>
              <w:rPr>
                <w:rFonts w:ascii="黑体" w:hAnsi="宋体" w:eastAsia="黑体" w:cs="Arial"/>
                <w:kern w:val="0"/>
                <w:szCs w:val="21"/>
              </w:rPr>
            </w:pPr>
            <w:r>
              <w:rPr>
                <w:rFonts w:hint="eastAsia" w:ascii="黑体" w:hAnsi="宋体" w:eastAsia="黑体" w:cs="Arial"/>
                <w:kern w:val="0"/>
                <w:szCs w:val="21"/>
              </w:rPr>
              <w:t>7.48</w:t>
            </w:r>
          </w:p>
        </w:tc>
      </w:tr>
    </w:tbl>
    <w:p>
      <w:pPr>
        <w:rPr>
          <w:rFonts w:ascii="黑体" w:hAnsi="宋体" w:eastAsia="黑体" w:cs="Arial"/>
          <w:kern w:val="0"/>
          <w:szCs w:val="21"/>
        </w:rPr>
      </w:pPr>
    </w:p>
    <w:p>
      <w:pPr>
        <w:autoSpaceDE w:val="0"/>
        <w:autoSpaceDN w:val="0"/>
        <w:adjustRightInd w:val="0"/>
        <w:spacing w:line="400" w:lineRule="exact"/>
        <w:ind w:firstLine="480" w:firstLineChars="200"/>
        <w:jc w:val="left"/>
        <w:rPr>
          <w:rFonts w:ascii="楷体_GB2312" w:eastAsia="楷体_GB2312"/>
          <w:sz w:val="24"/>
        </w:rPr>
      </w:pPr>
      <w:r>
        <w:rPr>
          <w:rFonts w:hint="eastAsia" w:ascii="楷体_GB2312" w:eastAsia="楷体_GB2312"/>
          <w:sz w:val="24"/>
        </w:rPr>
        <w:t>（1)上海家化销售毛利率</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销售毛利率=（销售收入-销售成本）/销售收入，毛利率是销售净利率的基础，一般情况下指标越大，企业的盈利能力越高。销售毛利反映企业的市场占有率、产品竞争力及营销策略的恰当性，没有足够的毛利率支撑企业不可能盈利。</w:t>
      </w:r>
      <w:r>
        <w:rPr>
          <w:rStyle w:val="23"/>
          <w:rFonts w:hint="eastAsia" w:asciiTheme="minorEastAsia" w:hAnsiTheme="minorEastAsia" w:cstheme="minorEastAsia"/>
          <w:color w:val="000000"/>
          <w:sz w:val="24"/>
        </w:rPr>
        <w:footnoteReference w:id="7"/>
      </w:r>
      <w:r>
        <w:rPr>
          <w:rFonts w:hint="eastAsia" w:asciiTheme="minorEastAsia" w:hAnsiTheme="minorEastAsia" w:cstheme="minorEastAsia"/>
          <w:color w:val="000000"/>
          <w:sz w:val="24"/>
        </w:rPr>
        <w:t>从表3-5和图4中可知上海家化2008年-至2015年间销售毛利率保持比较平缓的变动状态，平均保持在50%-60%之间，说明报告期间，上海家化的盈利能力保持在比较稳定的水平。虽然2011年后企业改制成为民营企业，营业收入等方面呈比较大的增长趋势，但销售毛利率变化幅度较小，说明企业改制实质上对企业的毛利影响较小，对企业的发展效果不是很明显，企业市场份额变化不是很明显。且改制后2012年的毛利率相较于2011年有所降低，则可能因改制过程中财务人员未能合理估值和在生产决策信息上存在错误估计而导致。</w:t>
      </w:r>
    </w:p>
    <w:p>
      <w:pPr>
        <w:rPr>
          <w:rFonts w:asciiTheme="minorEastAsia" w:hAnsiTheme="minorEastAsia" w:cstheme="minorEastAsia"/>
        </w:rPr>
      </w:pPr>
      <w:r>
        <w:rPr>
          <w:rFonts w:hint="eastAsia" w:asciiTheme="minorEastAsia" w:hAnsiTheme="minorEastAsia" w:cstheme="minorEastAsia"/>
        </w:rPr>
        <w:t xml:space="preserve">  </w:t>
      </w:r>
      <w:r>
        <w:rPr>
          <w:rFonts w:hint="eastAsia" w:asciiTheme="minorEastAsia" w:hAnsiTheme="minorEastAsia" w:cstheme="minorEastAsia"/>
        </w:rPr>
        <w:drawing>
          <wp:inline distT="0" distB="0" distL="114300" distR="114300">
            <wp:extent cx="4709795" cy="1818640"/>
            <wp:effectExtent l="0" t="0" r="0" b="0"/>
            <wp:docPr id="2" name="图片 1" descr="sh600315_F10_ZYZB_20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sh600315_F10_ZYZB_20_1[1]"/>
                    <pic:cNvPicPr>
                      <a:picLocks noChangeAspect="1"/>
                    </pic:cNvPicPr>
                  </pic:nvPicPr>
                  <pic:blipFill>
                    <a:blip r:embed="rId14" cstate="print"/>
                    <a:stretch>
                      <a:fillRect/>
                    </a:stretch>
                  </pic:blipFill>
                  <pic:spPr>
                    <a:xfrm>
                      <a:off x="0" y="0"/>
                      <a:ext cx="4713220" cy="1819843"/>
                    </a:xfrm>
                    <a:prstGeom prst="rect">
                      <a:avLst/>
                    </a:prstGeom>
                  </pic:spPr>
                </pic:pic>
              </a:graphicData>
            </a:graphic>
          </wp:inline>
        </w:drawing>
      </w:r>
      <w:r>
        <w:rPr>
          <w:rFonts w:hint="eastAsia" w:asciiTheme="minorEastAsia" w:hAnsiTheme="minorEastAsia" w:cstheme="minorEastAsia"/>
        </w:rPr>
        <w:t xml:space="preserve">               </w:t>
      </w:r>
    </w:p>
    <w:p>
      <w:pPr>
        <w:autoSpaceDE w:val="0"/>
        <w:autoSpaceDN w:val="0"/>
        <w:adjustRightInd w:val="0"/>
        <w:jc w:val="center"/>
        <w:rPr>
          <w:rFonts w:ascii="黑体" w:hAnsi="宋体" w:eastAsia="黑体" w:cs="Arial"/>
          <w:kern w:val="0"/>
          <w:szCs w:val="21"/>
        </w:rPr>
      </w:pPr>
      <w:r>
        <w:rPr>
          <w:rFonts w:hint="eastAsia" w:asciiTheme="minorEastAsia" w:hAnsiTheme="minorEastAsia" w:cstheme="minorEastAsia"/>
        </w:rPr>
        <w:t xml:space="preserve">                   </w:t>
      </w:r>
      <w:r>
        <w:rPr>
          <w:rFonts w:hint="eastAsia" w:ascii="黑体" w:hAnsi="宋体" w:eastAsia="黑体" w:cs="Arial"/>
          <w:kern w:val="0"/>
          <w:szCs w:val="21"/>
        </w:rPr>
        <w:t xml:space="preserve">  图4上海家化2008-2015年销售毛利率统计图</w:t>
      </w:r>
    </w:p>
    <w:p>
      <w:pPr>
        <w:autoSpaceDE w:val="0"/>
        <w:autoSpaceDN w:val="0"/>
        <w:adjustRightInd w:val="0"/>
        <w:spacing w:line="400" w:lineRule="exact"/>
        <w:ind w:firstLine="480" w:firstLineChars="200"/>
        <w:jc w:val="left"/>
        <w:rPr>
          <w:rFonts w:ascii="楷体_GB2312" w:eastAsia="楷体_GB2312"/>
          <w:sz w:val="24"/>
        </w:rPr>
      </w:pPr>
      <w:r>
        <w:rPr>
          <w:rFonts w:hint="eastAsia" w:ascii="楷体_GB2312" w:eastAsia="楷体_GB2312"/>
          <w:sz w:val="24"/>
        </w:rPr>
        <w:t>（2）净利率</w:t>
      </w:r>
    </w:p>
    <w:p>
      <w:pPr>
        <w:spacing w:line="4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销售净利率=净利润/销售收入，反映企业销售收入所创造利润水平的强弱，也是企业竞争力强弱的表现。从图5</w:t>
      </w:r>
      <w:r>
        <w:rPr>
          <w:rFonts w:hint="eastAsia" w:asciiTheme="minorEastAsia" w:hAnsiTheme="minorEastAsia" w:cstheme="minorEastAsia"/>
          <w:sz w:val="24"/>
          <w:lang w:eastAsia="zh-CN"/>
        </w:rPr>
        <w:t>和表</w:t>
      </w:r>
      <w:r>
        <w:rPr>
          <w:rFonts w:hint="eastAsia" w:asciiTheme="minorEastAsia" w:hAnsiTheme="minorEastAsia" w:cstheme="minorEastAsia"/>
          <w:sz w:val="24"/>
          <w:lang w:val="en-US" w:eastAsia="zh-CN"/>
        </w:rPr>
        <w:t>3-5</w:t>
      </w:r>
      <w:r>
        <w:rPr>
          <w:rFonts w:hint="eastAsia" w:asciiTheme="minorEastAsia" w:hAnsiTheme="minorEastAsia" w:cstheme="minorEastAsia"/>
          <w:sz w:val="24"/>
        </w:rPr>
        <w:t>可知2008-2015年间，企业的净利率呈递增的趋势，其变化比较大，从2008年低于10%，到2015年接近40%，变化比较明显，说明该期间企业运行发展比较快，盈利能力逐年提升。且2011年后增长的幅度相对大于2008年-2011年的增长，企业改制对企业盈利能力有一定的影响，2011年后企业的盈利能力增强。为增强企业的盈利能力，不仅要扩大销售增加收入，同时要控制期间费用，合理规划税费等增加净利润，提高企业的盈利能力。</w:t>
      </w:r>
    </w:p>
    <w:p>
      <w:pPr>
        <w:spacing w:line="400" w:lineRule="exact"/>
        <w:ind w:firstLine="480" w:firstLineChars="200"/>
        <w:rPr>
          <w:rFonts w:asciiTheme="minorEastAsia" w:hAnsiTheme="minorEastAsia" w:cstheme="minorEastAsia"/>
          <w:sz w:val="24"/>
        </w:rPr>
      </w:pPr>
    </w:p>
    <w:p>
      <w:pPr>
        <w:widowControl/>
        <w:jc w:val="left"/>
        <w:textAlignment w:val="baseline"/>
        <w:rPr>
          <w:rFonts w:asciiTheme="minorEastAsia" w:hAnsiTheme="minorEastAsia" w:cstheme="minorEastAsia"/>
          <w:sz w:val="24"/>
        </w:rPr>
      </w:pPr>
      <w:r>
        <w:rPr>
          <w:rFonts w:hint="eastAsia" w:asciiTheme="minorEastAsia" w:hAnsiTheme="minorEastAsia" w:cstheme="minorEastAsia"/>
          <w:kern w:val="0"/>
          <w:sz w:val="24"/>
        </w:rPr>
        <w:fldChar w:fldCharType="begin"/>
      </w:r>
      <w:r>
        <w:rPr>
          <w:rFonts w:hint="eastAsia" w:asciiTheme="minorEastAsia" w:hAnsiTheme="minorEastAsia" w:cstheme="minorEastAsia"/>
          <w:kern w:val="0"/>
          <w:sz w:val="24"/>
        </w:rPr>
        <w:instrText xml:space="preserve">INCLUDEPICTURE \d "http://f10.eastmoney.com/f10_v2/chartwhite/600315/sh600315_F10_ZYZB_21_1.png" \* MERGEFORMATINET </w:instrText>
      </w:r>
      <w:r>
        <w:rPr>
          <w:rFonts w:hint="eastAsia" w:asciiTheme="minorEastAsia" w:hAnsiTheme="minorEastAsia" w:cstheme="minorEastAsia"/>
          <w:kern w:val="0"/>
          <w:sz w:val="24"/>
        </w:rPr>
        <w:fldChar w:fldCharType="separate"/>
      </w:r>
      <w:r>
        <w:rPr>
          <w:rFonts w:hint="eastAsia" w:asciiTheme="minorEastAsia" w:hAnsiTheme="minorEastAsia" w:cstheme="minorEastAsia"/>
          <w:kern w:val="0"/>
          <w:sz w:val="24"/>
        </w:rPr>
        <w:drawing>
          <wp:inline distT="0" distB="0" distL="114300" distR="114300">
            <wp:extent cx="5311140" cy="1366520"/>
            <wp:effectExtent l="0" t="0" r="3810" b="508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5" r:link="rId16" cstate="print"/>
                    <a:stretch>
                      <a:fillRect/>
                    </a:stretch>
                  </pic:blipFill>
                  <pic:spPr>
                    <a:xfrm>
                      <a:off x="0" y="0"/>
                      <a:ext cx="5311140" cy="1366520"/>
                    </a:xfrm>
                    <a:prstGeom prst="rect">
                      <a:avLst/>
                    </a:prstGeom>
                    <a:noFill/>
                    <a:ln w="9525">
                      <a:noFill/>
                      <a:miter/>
                    </a:ln>
                  </pic:spPr>
                </pic:pic>
              </a:graphicData>
            </a:graphic>
          </wp:inline>
        </w:drawing>
      </w:r>
      <w:r>
        <w:rPr>
          <w:rFonts w:hint="eastAsia" w:asciiTheme="minorEastAsia" w:hAnsiTheme="minorEastAsia" w:cstheme="minorEastAsia"/>
          <w:kern w:val="0"/>
          <w:sz w:val="24"/>
        </w:rPr>
        <w:fldChar w:fldCharType="end"/>
      </w:r>
    </w:p>
    <w:p>
      <w:pPr>
        <w:jc w:val="center"/>
        <w:rPr>
          <w:rFonts w:ascii="黑体" w:hAnsi="宋体" w:eastAsia="黑体" w:cs="Arial"/>
          <w:kern w:val="0"/>
          <w:szCs w:val="21"/>
        </w:rPr>
      </w:pPr>
      <w:r>
        <w:rPr>
          <w:rFonts w:hint="eastAsia" w:ascii="黑体" w:hAnsi="宋体" w:eastAsia="黑体" w:cs="Arial"/>
          <w:kern w:val="0"/>
          <w:szCs w:val="21"/>
        </w:rPr>
        <w:t>图5 上海家化2008-2015年净利率统计图</w:t>
      </w:r>
    </w:p>
    <w:p>
      <w:pPr>
        <w:rPr>
          <w:rFonts w:asciiTheme="minorEastAsia" w:hAnsiTheme="minorEastAsia" w:cstheme="minorEastAsia"/>
          <w:sz w:val="24"/>
        </w:rPr>
      </w:pPr>
    </w:p>
    <w:p>
      <w:pPr>
        <w:spacing w:line="4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通过对销售毛利率和净利率的分析，报告期间上海家化的净利率总体呈上升趋势，销售毛利率平稳发展态势，企业的总体盈利水平较高，经营风险较低。为了使其更好的发展，在扩大市场份额，扩大收入同时合理控制期间费用，提高企业的净利润。</w:t>
      </w:r>
    </w:p>
    <w:p>
      <w:pPr>
        <w:spacing w:line="400" w:lineRule="exact"/>
        <w:outlineLvl w:val="2"/>
        <w:rPr>
          <w:rFonts w:asciiTheme="minorEastAsia" w:hAnsiTheme="minorEastAsia" w:cstheme="minorEastAsia"/>
          <w:sz w:val="24"/>
        </w:rPr>
      </w:pPr>
      <w:r>
        <w:rPr>
          <w:rFonts w:hint="eastAsia" w:ascii="黑体" w:eastAsia="黑体"/>
          <w:sz w:val="24"/>
        </w:rPr>
        <w:t xml:space="preserve"> </w:t>
      </w:r>
      <w:bookmarkStart w:id="76" w:name="_Toc451463234"/>
      <w:bookmarkStart w:id="77" w:name="_Toc2012"/>
      <w:r>
        <w:rPr>
          <w:rFonts w:hint="eastAsia" w:ascii="黑体" w:eastAsia="黑体"/>
          <w:sz w:val="24"/>
        </w:rPr>
        <w:t>3.3.3经营效率分析</w:t>
      </w:r>
      <w:bookmarkEnd w:id="76"/>
      <w:bookmarkEnd w:id="77"/>
    </w:p>
    <w:p>
      <w:pPr>
        <w:spacing w:line="4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企业的经营效率及企业利用资产的效率，企业经营效率分析除了有利于认识企业现实价值外，有助于预测企业未来价值的变化趋势，同时对于管理者分析内部存在的问题有一定的帮助。为了更好的了解上海家化的经营效率，分析上海家化2008-2015年的总资产周转率和存货周转天数。</w:t>
      </w:r>
      <w:r>
        <w:rPr>
          <w:rFonts w:hint="eastAsia" w:asciiTheme="minorEastAsia" w:hAnsiTheme="minorEastAsia" w:cstheme="minorEastAsia"/>
          <w:sz w:val="24"/>
          <w:lang w:eastAsia="zh-CN"/>
        </w:rPr>
        <w:t>根据表</w:t>
      </w:r>
      <w:r>
        <w:rPr>
          <w:rFonts w:hint="eastAsia" w:asciiTheme="minorEastAsia" w:hAnsiTheme="minorEastAsia" w:cstheme="minorEastAsia"/>
          <w:sz w:val="24"/>
          <w:lang w:val="en-US" w:eastAsia="zh-CN"/>
        </w:rPr>
        <w:t>3-6做如下分析：</w:t>
      </w:r>
    </w:p>
    <w:p>
      <w:pPr>
        <w:jc w:val="center"/>
        <w:rPr>
          <w:rFonts w:ascii="黑体" w:hAnsi="宋体" w:eastAsia="黑体" w:cs="Arial"/>
          <w:kern w:val="0"/>
          <w:szCs w:val="21"/>
        </w:rPr>
      </w:pPr>
      <w:r>
        <w:rPr>
          <w:rFonts w:hint="eastAsia" w:ascii="黑体" w:hAnsi="宋体" w:eastAsia="黑体" w:cs="Arial"/>
          <w:kern w:val="0"/>
          <w:szCs w:val="21"/>
        </w:rPr>
        <w:t>表3-6 上海家化2008-2015年运营能力指标</w:t>
      </w:r>
    </w:p>
    <w:tbl>
      <w:tblPr>
        <w:tblStyle w:val="26"/>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3"/>
        <w:gridCol w:w="934"/>
        <w:gridCol w:w="933"/>
        <w:gridCol w:w="935"/>
        <w:gridCol w:w="933"/>
        <w:gridCol w:w="935"/>
        <w:gridCol w:w="934"/>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运营能力指标</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2015</w:t>
            </w:r>
          </w:p>
        </w:tc>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2014</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2013</w:t>
            </w:r>
          </w:p>
        </w:tc>
        <w:tc>
          <w:tcPr>
            <w:tcW w:w="935" w:type="dxa"/>
            <w:vAlign w:val="center"/>
          </w:tcPr>
          <w:p>
            <w:pPr>
              <w:jc w:val="center"/>
              <w:rPr>
                <w:rFonts w:ascii="黑体" w:hAnsi="宋体" w:eastAsia="黑体" w:cs="Arial"/>
                <w:kern w:val="0"/>
                <w:szCs w:val="21"/>
              </w:rPr>
            </w:pPr>
            <w:r>
              <w:rPr>
                <w:rFonts w:hint="eastAsia" w:ascii="黑体" w:hAnsi="宋体" w:eastAsia="黑体" w:cs="Arial"/>
                <w:kern w:val="0"/>
                <w:szCs w:val="21"/>
              </w:rPr>
              <w:t>2012</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2011</w:t>
            </w:r>
          </w:p>
        </w:tc>
        <w:tc>
          <w:tcPr>
            <w:tcW w:w="935" w:type="dxa"/>
            <w:vAlign w:val="center"/>
          </w:tcPr>
          <w:p>
            <w:pPr>
              <w:jc w:val="center"/>
              <w:rPr>
                <w:rFonts w:ascii="黑体" w:hAnsi="宋体" w:eastAsia="黑体" w:cs="Arial"/>
                <w:kern w:val="0"/>
                <w:szCs w:val="21"/>
              </w:rPr>
            </w:pPr>
            <w:r>
              <w:rPr>
                <w:rFonts w:hint="eastAsia" w:ascii="黑体" w:hAnsi="宋体" w:eastAsia="黑体" w:cs="Arial"/>
                <w:kern w:val="0"/>
                <w:szCs w:val="21"/>
              </w:rPr>
              <w:t>2010</w:t>
            </w:r>
          </w:p>
        </w:tc>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2009</w:t>
            </w:r>
          </w:p>
        </w:tc>
        <w:tc>
          <w:tcPr>
            <w:tcW w:w="929" w:type="dxa"/>
            <w:vAlign w:val="center"/>
          </w:tcPr>
          <w:p>
            <w:pPr>
              <w:jc w:val="center"/>
              <w:rPr>
                <w:rFonts w:ascii="黑体" w:hAnsi="宋体" w:eastAsia="黑体" w:cs="Arial"/>
                <w:kern w:val="0"/>
                <w:szCs w:val="21"/>
              </w:rPr>
            </w:pPr>
            <w:r>
              <w:rPr>
                <w:rFonts w:hint="eastAsia" w:ascii="黑体" w:hAnsi="宋体" w:eastAsia="黑体" w:cs="Arial"/>
                <w:kern w:val="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总资产周转率(次)</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0.85</w:t>
            </w:r>
          </w:p>
        </w:tc>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1.06</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1.09</w:t>
            </w:r>
          </w:p>
        </w:tc>
        <w:tc>
          <w:tcPr>
            <w:tcW w:w="935" w:type="dxa"/>
            <w:vAlign w:val="center"/>
          </w:tcPr>
          <w:p>
            <w:pPr>
              <w:jc w:val="center"/>
              <w:rPr>
                <w:rFonts w:ascii="黑体" w:hAnsi="宋体" w:eastAsia="黑体" w:cs="Arial"/>
                <w:kern w:val="0"/>
                <w:szCs w:val="21"/>
              </w:rPr>
            </w:pPr>
            <w:r>
              <w:rPr>
                <w:rFonts w:hint="eastAsia" w:ascii="黑体" w:hAnsi="宋体" w:eastAsia="黑体" w:cs="Arial"/>
                <w:kern w:val="0"/>
                <w:szCs w:val="21"/>
              </w:rPr>
              <w:t>1.45</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1.53</w:t>
            </w:r>
          </w:p>
        </w:tc>
        <w:tc>
          <w:tcPr>
            <w:tcW w:w="935" w:type="dxa"/>
            <w:vAlign w:val="center"/>
          </w:tcPr>
          <w:p>
            <w:pPr>
              <w:jc w:val="center"/>
              <w:rPr>
                <w:rFonts w:ascii="黑体" w:hAnsi="宋体" w:eastAsia="黑体" w:cs="Arial"/>
                <w:kern w:val="0"/>
                <w:szCs w:val="21"/>
              </w:rPr>
            </w:pPr>
            <w:r>
              <w:rPr>
                <w:rFonts w:hint="eastAsia" w:ascii="黑体" w:hAnsi="宋体" w:eastAsia="黑体" w:cs="Arial"/>
                <w:kern w:val="0"/>
                <w:szCs w:val="21"/>
              </w:rPr>
              <w:t>1.55</w:t>
            </w:r>
          </w:p>
        </w:tc>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1.52</w:t>
            </w:r>
          </w:p>
        </w:tc>
        <w:tc>
          <w:tcPr>
            <w:tcW w:w="929" w:type="dxa"/>
            <w:vAlign w:val="center"/>
          </w:tcPr>
          <w:p>
            <w:pPr>
              <w:jc w:val="center"/>
              <w:rPr>
                <w:rFonts w:ascii="黑体" w:hAnsi="宋体" w:eastAsia="黑体" w:cs="Arial"/>
                <w:kern w:val="0"/>
                <w:szCs w:val="21"/>
              </w:rPr>
            </w:pPr>
            <w:r>
              <w:rPr>
                <w:rFonts w:hint="eastAsia" w:ascii="黑体" w:hAnsi="宋体" w:eastAsia="黑体" w:cs="Arial"/>
                <w:kern w:val="0"/>
                <w:szCs w:val="21"/>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应收账款周转天数(天)</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39.8</w:t>
            </w:r>
          </w:p>
        </w:tc>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32.96</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34.54</w:t>
            </w:r>
          </w:p>
        </w:tc>
        <w:tc>
          <w:tcPr>
            <w:tcW w:w="935" w:type="dxa"/>
            <w:vAlign w:val="center"/>
          </w:tcPr>
          <w:p>
            <w:pPr>
              <w:jc w:val="center"/>
              <w:rPr>
                <w:rFonts w:ascii="黑体" w:hAnsi="宋体" w:eastAsia="黑体" w:cs="Arial"/>
                <w:kern w:val="0"/>
                <w:szCs w:val="21"/>
              </w:rPr>
            </w:pPr>
            <w:r>
              <w:rPr>
                <w:rFonts w:hint="eastAsia" w:ascii="黑体" w:hAnsi="宋体" w:eastAsia="黑体" w:cs="Arial"/>
                <w:kern w:val="0"/>
                <w:szCs w:val="21"/>
              </w:rPr>
              <w:t>31.96</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31.97</w:t>
            </w:r>
          </w:p>
        </w:tc>
        <w:tc>
          <w:tcPr>
            <w:tcW w:w="935" w:type="dxa"/>
            <w:vAlign w:val="center"/>
          </w:tcPr>
          <w:p>
            <w:pPr>
              <w:jc w:val="center"/>
              <w:rPr>
                <w:rFonts w:ascii="黑体" w:hAnsi="宋体" w:eastAsia="黑体" w:cs="Arial"/>
                <w:kern w:val="0"/>
                <w:szCs w:val="21"/>
              </w:rPr>
            </w:pPr>
            <w:r>
              <w:rPr>
                <w:rFonts w:hint="eastAsia" w:ascii="黑体" w:hAnsi="宋体" w:eastAsia="黑体" w:cs="Arial"/>
                <w:kern w:val="0"/>
                <w:szCs w:val="21"/>
              </w:rPr>
              <w:t>30.63</w:t>
            </w:r>
          </w:p>
        </w:tc>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31.2</w:t>
            </w:r>
          </w:p>
        </w:tc>
        <w:tc>
          <w:tcPr>
            <w:tcW w:w="929" w:type="dxa"/>
            <w:vAlign w:val="center"/>
          </w:tcPr>
          <w:p>
            <w:pPr>
              <w:jc w:val="center"/>
              <w:rPr>
                <w:rFonts w:ascii="黑体" w:hAnsi="宋体" w:eastAsia="黑体" w:cs="Arial"/>
                <w:kern w:val="0"/>
                <w:szCs w:val="21"/>
              </w:rPr>
            </w:pPr>
            <w:r>
              <w:rPr>
                <w:rFonts w:hint="eastAsia" w:ascii="黑体" w:hAnsi="宋体" w:eastAsia="黑体" w:cs="Arial"/>
                <w:kern w:val="0"/>
                <w:szCs w:val="21"/>
              </w:rPr>
              <w:t>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存货周转天数(天)</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90.63</w:t>
            </w:r>
          </w:p>
        </w:tc>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84.92</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88.25</w:t>
            </w:r>
          </w:p>
        </w:tc>
        <w:tc>
          <w:tcPr>
            <w:tcW w:w="935" w:type="dxa"/>
            <w:vAlign w:val="center"/>
          </w:tcPr>
          <w:p>
            <w:pPr>
              <w:jc w:val="center"/>
              <w:rPr>
                <w:rFonts w:ascii="黑体" w:hAnsi="宋体" w:eastAsia="黑体" w:cs="Arial"/>
                <w:kern w:val="0"/>
                <w:szCs w:val="21"/>
              </w:rPr>
            </w:pPr>
            <w:r>
              <w:rPr>
                <w:rFonts w:hint="eastAsia" w:ascii="黑体" w:hAnsi="宋体" w:eastAsia="黑体" w:cs="Arial"/>
                <w:kern w:val="0"/>
                <w:szCs w:val="21"/>
              </w:rPr>
              <w:t>68.72</w:t>
            </w:r>
          </w:p>
        </w:tc>
        <w:tc>
          <w:tcPr>
            <w:tcW w:w="933" w:type="dxa"/>
            <w:vAlign w:val="center"/>
          </w:tcPr>
          <w:p>
            <w:pPr>
              <w:jc w:val="center"/>
              <w:rPr>
                <w:rFonts w:ascii="黑体" w:hAnsi="宋体" w:eastAsia="黑体" w:cs="Arial"/>
                <w:kern w:val="0"/>
                <w:szCs w:val="21"/>
              </w:rPr>
            </w:pPr>
            <w:r>
              <w:rPr>
                <w:rFonts w:hint="eastAsia" w:ascii="黑体" w:hAnsi="宋体" w:eastAsia="黑体" w:cs="Arial"/>
                <w:kern w:val="0"/>
                <w:szCs w:val="21"/>
              </w:rPr>
              <w:t>84.85</w:t>
            </w:r>
          </w:p>
        </w:tc>
        <w:tc>
          <w:tcPr>
            <w:tcW w:w="935" w:type="dxa"/>
            <w:vAlign w:val="center"/>
          </w:tcPr>
          <w:p>
            <w:pPr>
              <w:jc w:val="center"/>
              <w:rPr>
                <w:rFonts w:ascii="黑体" w:hAnsi="宋体" w:eastAsia="黑体" w:cs="Arial"/>
                <w:kern w:val="0"/>
                <w:szCs w:val="21"/>
              </w:rPr>
            </w:pPr>
            <w:r>
              <w:rPr>
                <w:rFonts w:hint="eastAsia" w:ascii="黑体" w:hAnsi="宋体" w:eastAsia="黑体" w:cs="Arial"/>
                <w:kern w:val="0"/>
                <w:szCs w:val="21"/>
              </w:rPr>
              <w:t>75.34</w:t>
            </w:r>
          </w:p>
        </w:tc>
        <w:tc>
          <w:tcPr>
            <w:tcW w:w="934" w:type="dxa"/>
            <w:vAlign w:val="center"/>
          </w:tcPr>
          <w:p>
            <w:pPr>
              <w:jc w:val="center"/>
              <w:rPr>
                <w:rFonts w:ascii="黑体" w:hAnsi="宋体" w:eastAsia="黑体" w:cs="Arial"/>
                <w:kern w:val="0"/>
                <w:szCs w:val="21"/>
              </w:rPr>
            </w:pPr>
            <w:r>
              <w:rPr>
                <w:rFonts w:hint="eastAsia" w:ascii="黑体" w:hAnsi="宋体" w:eastAsia="黑体" w:cs="Arial"/>
                <w:kern w:val="0"/>
                <w:szCs w:val="21"/>
              </w:rPr>
              <w:t>89.29</w:t>
            </w:r>
          </w:p>
        </w:tc>
        <w:tc>
          <w:tcPr>
            <w:tcW w:w="929" w:type="dxa"/>
            <w:vAlign w:val="center"/>
          </w:tcPr>
          <w:p>
            <w:pPr>
              <w:jc w:val="center"/>
              <w:rPr>
                <w:rFonts w:ascii="黑体" w:hAnsi="宋体" w:eastAsia="黑体" w:cs="Arial"/>
                <w:kern w:val="0"/>
                <w:szCs w:val="21"/>
              </w:rPr>
            </w:pPr>
            <w:r>
              <w:rPr>
                <w:rFonts w:hint="eastAsia" w:ascii="黑体" w:hAnsi="宋体" w:eastAsia="黑体" w:cs="Arial"/>
                <w:kern w:val="0"/>
                <w:szCs w:val="21"/>
              </w:rPr>
              <w:t>87.8</w:t>
            </w:r>
          </w:p>
        </w:tc>
      </w:tr>
    </w:tbl>
    <w:p>
      <w:pPr>
        <w:rPr>
          <w:rFonts w:asciiTheme="minorEastAsia" w:hAnsiTheme="minorEastAsia" w:cstheme="minorEastAsia"/>
        </w:rPr>
      </w:pPr>
    </w:p>
    <w:p>
      <w:pPr>
        <w:autoSpaceDE w:val="0"/>
        <w:autoSpaceDN w:val="0"/>
        <w:adjustRightInd w:val="0"/>
        <w:spacing w:line="400" w:lineRule="exact"/>
        <w:ind w:firstLine="480" w:firstLineChars="200"/>
        <w:jc w:val="left"/>
        <w:rPr>
          <w:rFonts w:ascii="楷体_GB2312" w:eastAsia="楷体_GB2312"/>
          <w:sz w:val="24"/>
        </w:rPr>
      </w:pPr>
      <w:r>
        <w:rPr>
          <w:rFonts w:hint="eastAsia" w:ascii="楷体_GB2312" w:eastAsia="楷体_GB2312"/>
          <w:sz w:val="24"/>
        </w:rPr>
        <w:t>（1）资产周转率</w:t>
      </w:r>
    </w:p>
    <w:p>
      <w:pPr>
        <w:spacing w:line="4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总资产周转率=本期销售收入净额 / 本期资产总额平均余额，反映企业资产运行效率以及企业的盈利能力。从表6和图6中可知2008-2015年间，企业的总资产周转率呈下降的趋势，</w:t>
      </w:r>
      <w:r>
        <w:rPr>
          <w:rFonts w:hint="eastAsia" w:asciiTheme="minorEastAsia" w:hAnsiTheme="minorEastAsia" w:cstheme="minorEastAsia"/>
          <w:sz w:val="24"/>
          <w:lang w:eastAsia="zh-CN"/>
        </w:rPr>
        <w:t>从</w:t>
      </w:r>
      <w:r>
        <w:rPr>
          <w:rFonts w:hint="eastAsia" w:asciiTheme="minorEastAsia" w:hAnsiTheme="minorEastAsia" w:cstheme="minorEastAsia"/>
          <w:sz w:val="24"/>
          <w:lang w:val="en-US" w:eastAsia="zh-CN"/>
        </w:rPr>
        <w:t>1.57降低到0.85，</w:t>
      </w:r>
      <w:r>
        <w:rPr>
          <w:rFonts w:hint="eastAsia" w:asciiTheme="minorEastAsia" w:hAnsiTheme="minorEastAsia" w:cstheme="minorEastAsia"/>
          <w:sz w:val="24"/>
        </w:rPr>
        <w:t>在后期发展中资产周转的速度比较缓慢，企业占有的资金较多，运行的效率较低，销售能力下降。为了提高资金的利用率应提高固定资产的利用率，减少闲置的固定资产；也可以加大研发投入，提高产品的质量，创造未来价值。</w:t>
      </w:r>
    </w:p>
    <w:p>
      <w:pPr>
        <w:rPr>
          <w:rFonts w:asciiTheme="minorEastAsia" w:hAnsiTheme="minorEastAsia" w:cstheme="minorEastAsia"/>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INCLUDEPICTURE \d "http://f10.eastmoney.com/f10_v2/chartwhite/600315/sh600315_F10_ZYZB_26_1.png" \* MERGEFORMATINET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drawing>
          <wp:inline distT="0" distB="0" distL="114300" distR="114300">
            <wp:extent cx="5252720" cy="1351280"/>
            <wp:effectExtent l="0" t="0" r="508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7" r:link="rId18" cstate="print"/>
                    <a:stretch>
                      <a:fillRect/>
                    </a:stretch>
                  </pic:blipFill>
                  <pic:spPr>
                    <a:xfrm>
                      <a:off x="0" y="0"/>
                      <a:ext cx="5252720" cy="1351280"/>
                    </a:xfrm>
                    <a:prstGeom prst="rect">
                      <a:avLst/>
                    </a:prstGeom>
                    <a:noFill/>
                    <a:ln w="9525">
                      <a:noFill/>
                      <a:miter/>
                    </a:ln>
                  </pic:spPr>
                </pic:pic>
              </a:graphicData>
            </a:graphic>
          </wp:inline>
        </w:drawing>
      </w:r>
      <w:r>
        <w:rPr>
          <w:rFonts w:hint="eastAsia" w:asciiTheme="minorEastAsia" w:hAnsiTheme="minorEastAsia" w:cstheme="minorEastAsia"/>
          <w:sz w:val="24"/>
        </w:rPr>
        <w:fldChar w:fldCharType="end"/>
      </w:r>
    </w:p>
    <w:p>
      <w:pPr>
        <w:autoSpaceDE w:val="0"/>
        <w:autoSpaceDN w:val="0"/>
        <w:adjustRightInd w:val="0"/>
        <w:jc w:val="center"/>
        <w:rPr>
          <w:rFonts w:asciiTheme="minorEastAsia" w:hAnsiTheme="minorEastAsia" w:cstheme="minorEastAsia"/>
        </w:rPr>
      </w:pPr>
      <w:r>
        <w:rPr>
          <w:rFonts w:hint="eastAsia" w:ascii="黑体" w:hAnsi="宋体" w:eastAsia="黑体" w:cs="Arial"/>
          <w:kern w:val="0"/>
          <w:szCs w:val="21"/>
        </w:rPr>
        <w:t>图6 上海家化2008-2015年总资产周转率</w:t>
      </w:r>
    </w:p>
    <w:p>
      <w:pPr>
        <w:autoSpaceDE w:val="0"/>
        <w:autoSpaceDN w:val="0"/>
        <w:adjustRightInd w:val="0"/>
        <w:spacing w:line="400" w:lineRule="exact"/>
        <w:ind w:firstLine="480" w:firstLineChars="200"/>
        <w:jc w:val="left"/>
        <w:rPr>
          <w:rFonts w:ascii="楷体_GB2312" w:eastAsia="楷体_GB2312"/>
          <w:sz w:val="24"/>
        </w:rPr>
      </w:pPr>
      <w:r>
        <w:rPr>
          <w:rFonts w:hint="eastAsia" w:ascii="楷体_GB2312" w:eastAsia="楷体_GB2312"/>
          <w:sz w:val="24"/>
        </w:rPr>
        <w:t>（2）存货周转天数</w:t>
      </w:r>
    </w:p>
    <w:p>
      <w:pPr>
        <w:spacing w:line="400" w:lineRule="exact"/>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企业的存货周转速度影响企业管理存货的效率，存货的周转天数越多，企业挤压的产品越多，资金的占用量越大，变现能力越弱，经营效率越低。从表6和图7可知上海家化平均存货周转天数在80天左右，</w:t>
      </w:r>
      <w:r>
        <w:rPr>
          <w:rFonts w:hint="eastAsia" w:asciiTheme="minorEastAsia" w:hAnsiTheme="minorEastAsia" w:cstheme="minorEastAsia"/>
          <w:color w:val="000000"/>
          <w:sz w:val="24"/>
          <w:lang w:eastAsia="zh-CN"/>
        </w:rPr>
        <w:t>最长的周转天数为</w:t>
      </w:r>
      <w:r>
        <w:rPr>
          <w:rFonts w:hint="eastAsia" w:asciiTheme="minorEastAsia" w:hAnsiTheme="minorEastAsia" w:cstheme="minorEastAsia"/>
          <w:color w:val="000000"/>
          <w:sz w:val="24"/>
          <w:lang w:val="en-US" w:eastAsia="zh-CN"/>
        </w:rPr>
        <w:t>2015年的90天，且2012年周转天数最低为68天，目前企业存货</w:t>
      </w:r>
      <w:r>
        <w:rPr>
          <w:rFonts w:hint="eastAsia" w:asciiTheme="minorEastAsia" w:hAnsiTheme="minorEastAsia" w:cstheme="minorEastAsia"/>
          <w:color w:val="000000"/>
          <w:sz w:val="24"/>
        </w:rPr>
        <w:t>周转速度相对较缓慢，有一定的产品滞销情况存在。因此为了更好的解决产品积压问题，应扩大市场份额，调整营销策略，调整产品结构，降低存货周转天数，加快资产的流动，创造更高的企业价值，增加企业盈利能力。</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5290820" cy="1361440"/>
            <wp:effectExtent l="0" t="0" r="5080" b="10160"/>
            <wp:docPr id="11" name="图片 1" descr="sh600315_F10_ZYZB_28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sh600315_F10_ZYZB_28_1[1]"/>
                    <pic:cNvPicPr>
                      <a:picLocks noChangeAspect="1"/>
                    </pic:cNvPicPr>
                  </pic:nvPicPr>
                  <pic:blipFill>
                    <a:blip r:embed="rId19" cstate="print"/>
                    <a:stretch>
                      <a:fillRect/>
                    </a:stretch>
                  </pic:blipFill>
                  <pic:spPr>
                    <a:xfrm>
                      <a:off x="0" y="0"/>
                      <a:ext cx="5290820" cy="1361440"/>
                    </a:xfrm>
                    <a:prstGeom prst="rect">
                      <a:avLst/>
                    </a:prstGeom>
                  </pic:spPr>
                </pic:pic>
              </a:graphicData>
            </a:graphic>
          </wp:inline>
        </w:drawing>
      </w:r>
    </w:p>
    <w:p>
      <w:pPr>
        <w:jc w:val="center"/>
        <w:rPr>
          <w:rFonts w:ascii="黑体" w:hAnsi="宋体" w:eastAsia="黑体" w:cs="Arial"/>
          <w:kern w:val="0"/>
          <w:szCs w:val="21"/>
        </w:rPr>
      </w:pPr>
      <w:r>
        <w:rPr>
          <w:rFonts w:hint="eastAsia" w:ascii="黑体" w:hAnsi="宋体" w:eastAsia="黑体" w:cs="Arial"/>
          <w:kern w:val="0"/>
          <w:szCs w:val="21"/>
        </w:rPr>
        <w:t>图7 上海家化2008-2015年存货周转天数</w:t>
      </w:r>
    </w:p>
    <w:p>
      <w:pPr>
        <w:autoSpaceDE w:val="0"/>
        <w:autoSpaceDN w:val="0"/>
        <w:adjustRightInd w:val="0"/>
        <w:spacing w:line="400" w:lineRule="exact"/>
        <w:ind w:firstLine="420" w:firstLineChars="200"/>
        <w:jc w:val="left"/>
        <w:rPr>
          <w:rFonts w:ascii="宋体" w:hAnsi="宋体" w:eastAsia="宋体" w:cs="宋体"/>
          <w:kern w:val="0"/>
          <w:sz w:val="24"/>
        </w:rPr>
      </w:pPr>
      <w:r>
        <w:rPr>
          <w:rFonts w:hint="eastAsia" w:asciiTheme="minorEastAsia" w:hAnsiTheme="minorEastAsia" w:cstheme="minorEastAsia"/>
        </w:rPr>
        <w:t xml:space="preserve"> </w:t>
      </w:r>
      <w:r>
        <w:rPr>
          <w:rFonts w:hint="eastAsia" w:ascii="宋体" w:hAnsi="宋体" w:eastAsia="宋体" w:cs="宋体"/>
          <w:kern w:val="0"/>
          <w:sz w:val="24"/>
        </w:rPr>
        <w:t xml:space="preserve"> 资产的周转速度影响企业的运行效率，提高企业在后期发展的盈利能力，要调整营销策略，调整产品结构，加快存货变现的速度，增加资产价值，提高企业总体经营水平。</w:t>
      </w:r>
    </w:p>
    <w:p>
      <w:pPr>
        <w:autoSpaceDE w:val="0"/>
        <w:autoSpaceDN w:val="0"/>
        <w:adjustRightInd w:val="0"/>
        <w:spacing w:line="400" w:lineRule="exact"/>
        <w:jc w:val="left"/>
        <w:outlineLvl w:val="1"/>
        <w:rPr>
          <w:rFonts w:ascii="黑体" w:hAnsi="黑体" w:eastAsia="黑体"/>
          <w:b/>
          <w:kern w:val="0"/>
          <w:sz w:val="28"/>
        </w:rPr>
      </w:pPr>
      <w:bookmarkStart w:id="78" w:name="_Toc451463235"/>
      <w:r>
        <w:rPr>
          <w:rFonts w:hint="eastAsia" w:ascii="黑体" w:hAnsi="黑体" w:eastAsia="黑体"/>
          <w:b/>
          <w:kern w:val="0"/>
          <w:sz w:val="28"/>
        </w:rPr>
        <w:t>3.4日化行业比较分析</w:t>
      </w:r>
      <w:bookmarkEnd w:id="78"/>
    </w:p>
    <w:p>
      <w:pPr>
        <w:autoSpaceDE w:val="0"/>
        <w:autoSpaceDN w:val="0"/>
        <w:adjustRightInd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随着市场经济的快速发展成熟，各行业竞争日趋激烈，日化行业发展速度快，有巨大发展潜力，在经济整体下行中保持平稳发展。中国作为全球最大日化产品消费市场，化妆品行业快速发展，除国内企业迅速发展外，国际化妆品巨头大力扩展中国市场，外资企业市场份额远大于国内企业，市场竞争激烈。</w:t>
      </w:r>
    </w:p>
    <w:p>
      <w:pPr>
        <w:autoSpaceDE w:val="0"/>
        <w:autoSpaceDN w:val="0"/>
        <w:adjustRightInd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目前，国内日化企业除上海家化外，已有的主要上市公司分别为美即控股、青蛙王子、霸王集团、两面针、索芙特和广州浪奇。2011年-2014年间，在全球经济发展缓慢的背景下，我国日化行业整体运行状态平稳。2014年1-2月，全国日化行业规模以上企业完成累计主营业务收入4221.97亿元，同比增长9.7%，占轻工全行业的1.91%，增速比2013年下降1.7%。</w:t>
      </w:r>
      <w:r>
        <w:rPr>
          <w:rStyle w:val="23"/>
          <w:rFonts w:ascii="宋体" w:hAnsi="宋体" w:eastAsia="宋体" w:cs="宋体"/>
          <w:kern w:val="0"/>
          <w:sz w:val="24"/>
        </w:rPr>
        <w:footnoteReference w:id="8"/>
      </w:r>
      <w:r>
        <w:rPr>
          <w:rFonts w:hint="eastAsia" w:ascii="宋体" w:hAnsi="宋体" w:eastAsia="宋体" w:cs="宋体"/>
          <w:kern w:val="0"/>
          <w:sz w:val="24"/>
        </w:rPr>
        <w:t>宝洁、联合利华等在本土企业的竞争下，虽保持领先地位，但市场份额有所下滑，且受整体经济的影响，宝洁等的发展受到阻碍，同时也为国内日化企业发展带来新时机。虽美国宝洁、英国联合利华等份额减小的同时，内资企业快速发展，但日韩系化妆品份额逐渐扩大，整体日化行业仍竞争激烈。</w:t>
      </w:r>
    </w:p>
    <w:p>
      <w:pPr>
        <w:autoSpaceDE w:val="0"/>
        <w:autoSpaceDN w:val="0"/>
        <w:adjustRightInd w:val="0"/>
        <w:spacing w:line="400" w:lineRule="exact"/>
        <w:ind w:firstLine="420" w:firstLineChars="200"/>
        <w:jc w:val="center"/>
        <w:rPr>
          <w:rFonts w:ascii="黑体" w:hAnsi="黑体" w:eastAsia="黑体" w:cs="宋体"/>
          <w:kern w:val="0"/>
          <w:szCs w:val="21"/>
        </w:rPr>
      </w:pPr>
      <w:r>
        <w:rPr>
          <w:rFonts w:hint="eastAsia" w:ascii="黑体" w:hAnsi="黑体" w:eastAsia="黑体" w:cs="宋体"/>
          <w:kern w:val="0"/>
          <w:szCs w:val="21"/>
        </w:rPr>
        <w:t>表3-7 相关行业公司市值与销售盈利比较  单位：亿元</w:t>
      </w:r>
    </w:p>
    <w:tbl>
      <w:tblPr>
        <w:tblStyle w:val="26"/>
        <w:tblW w:w="7440" w:type="dxa"/>
        <w:jc w:val="center"/>
        <w:tblInd w:w="1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63"/>
        <w:gridCol w:w="1828"/>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623" w:type="dxa"/>
            <w:vAlign w:val="center"/>
          </w:tcPr>
          <w:p>
            <w:pPr>
              <w:widowControl/>
              <w:jc w:val="center"/>
              <w:textAlignment w:val="center"/>
              <w:rPr>
                <w:rFonts w:ascii="黑体" w:hAnsi="黑体" w:eastAsia="黑体" w:cstheme="minorEastAsia"/>
                <w:b/>
                <w:color w:val="333333"/>
                <w:szCs w:val="21"/>
              </w:rPr>
            </w:pPr>
            <w:r>
              <w:rPr>
                <w:rFonts w:hint="eastAsia" w:ascii="黑体" w:hAnsi="黑体" w:eastAsia="黑体" w:cstheme="minorEastAsia"/>
                <w:b/>
                <w:color w:val="333333"/>
                <w:kern w:val="0"/>
                <w:szCs w:val="21"/>
              </w:rPr>
              <w:t>公司</w:t>
            </w:r>
          </w:p>
        </w:tc>
        <w:tc>
          <w:tcPr>
            <w:tcW w:w="1663" w:type="dxa"/>
            <w:vAlign w:val="center"/>
          </w:tcPr>
          <w:p>
            <w:pPr>
              <w:widowControl/>
              <w:jc w:val="center"/>
              <w:textAlignment w:val="center"/>
              <w:rPr>
                <w:rFonts w:ascii="黑体" w:hAnsi="黑体" w:eastAsia="黑体" w:cstheme="minorEastAsia"/>
                <w:b/>
                <w:color w:val="333333"/>
                <w:szCs w:val="21"/>
              </w:rPr>
            </w:pPr>
            <w:r>
              <w:rPr>
                <w:rFonts w:hint="eastAsia" w:ascii="黑体" w:hAnsi="黑体" w:eastAsia="黑体" w:cstheme="minorEastAsia"/>
                <w:b/>
                <w:color w:val="333333"/>
                <w:kern w:val="0"/>
                <w:szCs w:val="21"/>
              </w:rPr>
              <w:t>2015年市值</w:t>
            </w:r>
          </w:p>
        </w:tc>
        <w:tc>
          <w:tcPr>
            <w:tcW w:w="1828" w:type="dxa"/>
            <w:vAlign w:val="center"/>
          </w:tcPr>
          <w:p>
            <w:pPr>
              <w:widowControl/>
              <w:jc w:val="center"/>
              <w:textAlignment w:val="center"/>
              <w:rPr>
                <w:rFonts w:ascii="黑体" w:hAnsi="黑体" w:eastAsia="黑体" w:cstheme="minorEastAsia"/>
                <w:b/>
                <w:color w:val="333333"/>
                <w:szCs w:val="21"/>
              </w:rPr>
            </w:pPr>
            <w:r>
              <w:rPr>
                <w:rFonts w:hint="eastAsia" w:ascii="黑体" w:hAnsi="黑体" w:eastAsia="黑体" w:cstheme="minorEastAsia"/>
                <w:b/>
                <w:color w:val="333333"/>
                <w:szCs w:val="21"/>
              </w:rPr>
              <w:t>2014年销售额</w:t>
            </w:r>
          </w:p>
        </w:tc>
        <w:tc>
          <w:tcPr>
            <w:tcW w:w="2326" w:type="dxa"/>
            <w:vAlign w:val="center"/>
          </w:tcPr>
          <w:p>
            <w:pPr>
              <w:widowControl/>
              <w:jc w:val="center"/>
              <w:textAlignment w:val="center"/>
              <w:rPr>
                <w:rFonts w:ascii="黑体" w:hAnsi="黑体" w:eastAsia="黑体" w:cstheme="minorEastAsia"/>
                <w:b/>
                <w:color w:val="333333"/>
                <w:szCs w:val="21"/>
              </w:rPr>
            </w:pPr>
            <w:r>
              <w:rPr>
                <w:rFonts w:hint="eastAsia" w:ascii="黑体" w:hAnsi="黑体" w:eastAsia="黑体" w:cstheme="minorEastAsia"/>
                <w:b/>
                <w:color w:val="333333"/>
                <w:szCs w:val="21"/>
              </w:rPr>
              <w:t>2014年净利润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623"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宝洁</w:t>
            </w:r>
          </w:p>
        </w:tc>
        <w:tc>
          <w:tcPr>
            <w:tcW w:w="1663"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14300</w:t>
            </w:r>
          </w:p>
        </w:tc>
        <w:tc>
          <w:tcPr>
            <w:tcW w:w="1828"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5400</w:t>
            </w:r>
          </w:p>
        </w:tc>
        <w:tc>
          <w:tcPr>
            <w:tcW w:w="2326"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623"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联合利华</w:t>
            </w:r>
          </w:p>
        </w:tc>
        <w:tc>
          <w:tcPr>
            <w:tcW w:w="1663"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7800</w:t>
            </w:r>
          </w:p>
        </w:tc>
        <w:tc>
          <w:tcPr>
            <w:tcW w:w="1828"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3500</w:t>
            </w:r>
          </w:p>
        </w:tc>
        <w:tc>
          <w:tcPr>
            <w:tcW w:w="2326"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623" w:type="dxa"/>
            <w:vAlign w:val="center"/>
          </w:tcPr>
          <w:p>
            <w:pPr>
              <w:widowControl/>
              <w:jc w:val="center"/>
              <w:textAlignment w:val="center"/>
              <w:rPr>
                <w:rFonts w:ascii="黑体" w:hAnsi="黑体" w:eastAsia="黑体" w:cstheme="minorEastAsia"/>
                <w:color w:val="333333"/>
                <w:kern w:val="0"/>
                <w:szCs w:val="21"/>
              </w:rPr>
            </w:pPr>
            <w:r>
              <w:rPr>
                <w:rFonts w:hint="eastAsia" w:ascii="黑体" w:hAnsi="黑体" w:eastAsia="黑体" w:cstheme="minorEastAsia"/>
                <w:color w:val="333333"/>
                <w:kern w:val="0"/>
                <w:szCs w:val="21"/>
              </w:rPr>
              <w:t>欧莱雅</w:t>
            </w:r>
          </w:p>
        </w:tc>
        <w:tc>
          <w:tcPr>
            <w:tcW w:w="1663"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6000</w:t>
            </w:r>
          </w:p>
        </w:tc>
        <w:tc>
          <w:tcPr>
            <w:tcW w:w="1828"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1700</w:t>
            </w:r>
          </w:p>
        </w:tc>
        <w:tc>
          <w:tcPr>
            <w:tcW w:w="2326" w:type="dxa"/>
            <w:vAlign w:val="center"/>
          </w:tcPr>
          <w:p>
            <w:pPr>
              <w:widowControl/>
              <w:jc w:val="center"/>
              <w:textAlignment w:val="center"/>
              <w:rPr>
                <w:rFonts w:ascii="黑体" w:hAnsi="黑体" w:eastAsia="黑体" w:cstheme="minorEastAsia"/>
                <w:color w:val="333333"/>
                <w:szCs w:val="21"/>
              </w:rPr>
            </w:pPr>
            <w:r>
              <w:rPr>
                <w:rFonts w:hint="eastAsia" w:ascii="黑体" w:hAnsi="黑体" w:eastAsia="黑体" w:cstheme="minorEastAsia"/>
                <w:color w:val="333333"/>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23"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雅诗兰黛</w:t>
            </w:r>
          </w:p>
        </w:tc>
        <w:tc>
          <w:tcPr>
            <w:tcW w:w="1663"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2100</w:t>
            </w:r>
          </w:p>
        </w:tc>
        <w:tc>
          <w:tcPr>
            <w:tcW w:w="1828"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700</w:t>
            </w:r>
          </w:p>
        </w:tc>
        <w:tc>
          <w:tcPr>
            <w:tcW w:w="2326"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8" w:hRule="atLeast"/>
          <w:jc w:val="center"/>
        </w:trPr>
        <w:tc>
          <w:tcPr>
            <w:tcW w:w="1623"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花王</w:t>
            </w:r>
          </w:p>
        </w:tc>
        <w:tc>
          <w:tcPr>
            <w:tcW w:w="1663"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1300</w:t>
            </w:r>
          </w:p>
        </w:tc>
        <w:tc>
          <w:tcPr>
            <w:tcW w:w="1828"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800</w:t>
            </w:r>
          </w:p>
        </w:tc>
        <w:tc>
          <w:tcPr>
            <w:tcW w:w="2326"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23"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资生堂</w:t>
            </w:r>
          </w:p>
        </w:tc>
        <w:tc>
          <w:tcPr>
            <w:tcW w:w="1663"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500</w:t>
            </w:r>
          </w:p>
        </w:tc>
        <w:tc>
          <w:tcPr>
            <w:tcW w:w="1828"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440</w:t>
            </w:r>
          </w:p>
        </w:tc>
        <w:tc>
          <w:tcPr>
            <w:tcW w:w="2326"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623"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上海家化</w:t>
            </w:r>
          </w:p>
        </w:tc>
        <w:tc>
          <w:tcPr>
            <w:tcW w:w="1663"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210</w:t>
            </w:r>
          </w:p>
        </w:tc>
        <w:tc>
          <w:tcPr>
            <w:tcW w:w="1828"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53</w:t>
            </w:r>
          </w:p>
        </w:tc>
        <w:tc>
          <w:tcPr>
            <w:tcW w:w="2326" w:type="dxa"/>
          </w:tcPr>
          <w:p>
            <w:pPr>
              <w:autoSpaceDE w:val="0"/>
              <w:autoSpaceDN w:val="0"/>
              <w:adjustRightInd w:val="0"/>
              <w:spacing w:line="400" w:lineRule="exact"/>
              <w:jc w:val="center"/>
              <w:rPr>
                <w:rFonts w:ascii="黑体" w:hAnsi="黑体" w:eastAsia="黑体" w:cs="宋体"/>
                <w:kern w:val="0"/>
                <w:szCs w:val="21"/>
              </w:rPr>
            </w:pPr>
            <w:r>
              <w:rPr>
                <w:rFonts w:hint="eastAsia" w:ascii="黑体" w:hAnsi="黑体" w:eastAsia="黑体" w:cs="宋体"/>
                <w:kern w:val="0"/>
                <w:szCs w:val="21"/>
              </w:rPr>
              <w:t>9</w:t>
            </w:r>
          </w:p>
        </w:tc>
      </w:tr>
    </w:tbl>
    <w:p>
      <w:pPr>
        <w:autoSpaceDE w:val="0"/>
        <w:autoSpaceDN w:val="0"/>
        <w:adjustRightInd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表7反映了上海家化和主要的日化行业年巨头在2014年的销售额和净利润值，上海家化与宝洁、联合利华等相比净利润相差巨大，利润值偏低，相应的占据的市场份额很小；其次与近年快速发展的日韩化妆品企业相比经营效益仍比较小，差距比较大。在新的发展时机下虽为内资企业发展带来新的增长点，但是与外资企业相比，仍具有较大的差距，竞争激烈。</w:t>
      </w:r>
    </w:p>
    <w:p>
      <w:pPr>
        <w:autoSpaceDE w:val="0"/>
        <w:autoSpaceDN w:val="0"/>
        <w:adjustRightInd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为了在新的发展机会下有更好的发展，上海家化在后期发展中应学习其他优秀企业的发展战略，坚持商业本质，树立自己的品牌，拓宽销售渠道，除实体专营店外，加大对电商、微商的投入，在扩大国内市场的同时扩充国际市场，增强自己的发展竞争力。</w:t>
      </w:r>
    </w:p>
    <w:p>
      <w:pPr>
        <w:autoSpaceDE w:val="0"/>
        <w:autoSpaceDN w:val="0"/>
        <w:adjustRightInd w:val="0"/>
        <w:spacing w:line="400" w:lineRule="exact"/>
        <w:ind w:firstLine="480" w:firstLineChars="200"/>
        <w:jc w:val="left"/>
        <w:rPr>
          <w:rFonts w:ascii="宋体" w:hAnsi="宋体" w:eastAsia="宋体" w:cs="宋体"/>
          <w:kern w:val="0"/>
          <w:sz w:val="24"/>
        </w:rPr>
      </w:pPr>
    </w:p>
    <w:p>
      <w:pPr>
        <w:autoSpaceDE w:val="0"/>
        <w:autoSpaceDN w:val="0"/>
        <w:adjustRightInd w:val="0"/>
        <w:spacing w:line="400" w:lineRule="exact"/>
        <w:ind w:firstLine="480" w:firstLineChars="200"/>
        <w:jc w:val="left"/>
        <w:rPr>
          <w:rFonts w:ascii="宋体" w:hAnsi="宋体" w:eastAsia="宋体" w:cs="宋体"/>
          <w:kern w:val="0"/>
          <w:sz w:val="24"/>
        </w:rPr>
      </w:pPr>
    </w:p>
    <w:p>
      <w:pPr>
        <w:autoSpaceDE w:val="0"/>
        <w:autoSpaceDN w:val="0"/>
        <w:adjustRightInd w:val="0"/>
        <w:spacing w:line="400" w:lineRule="exact"/>
        <w:jc w:val="left"/>
        <w:outlineLvl w:val="0"/>
        <w:rPr>
          <w:rFonts w:ascii="黑体" w:hAnsi="Times New Roman" w:eastAsia="黑体"/>
          <w:b/>
          <w:bCs/>
          <w:sz w:val="30"/>
          <w:szCs w:val="30"/>
        </w:rPr>
      </w:pPr>
      <w:bookmarkStart w:id="79" w:name="_Toc451463236"/>
      <w:bookmarkStart w:id="80" w:name="_Toc17355"/>
      <w:r>
        <w:rPr>
          <w:rFonts w:hint="eastAsia" w:ascii="黑体" w:hAnsi="Times New Roman" w:eastAsia="黑体"/>
          <w:b/>
          <w:bCs/>
          <w:sz w:val="30"/>
          <w:szCs w:val="30"/>
        </w:rPr>
        <w:t>4.结  论</w:t>
      </w:r>
      <w:bookmarkEnd w:id="79"/>
      <w:bookmarkEnd w:id="80"/>
    </w:p>
    <w:p>
      <w:pPr>
        <w:autoSpaceDE w:val="0"/>
        <w:autoSpaceDN w:val="0"/>
        <w:adjustRightInd w:val="0"/>
        <w:spacing w:line="400" w:lineRule="exact"/>
        <w:jc w:val="left"/>
        <w:outlineLvl w:val="1"/>
        <w:rPr>
          <w:rFonts w:ascii="黑体" w:hAnsi="黑体" w:eastAsia="黑体"/>
          <w:b/>
          <w:kern w:val="0"/>
          <w:sz w:val="28"/>
        </w:rPr>
      </w:pPr>
      <w:bookmarkStart w:id="81" w:name="_Toc4617"/>
      <w:bookmarkStart w:id="82" w:name="_Toc451463237"/>
      <w:r>
        <w:rPr>
          <w:rFonts w:hint="eastAsia" w:ascii="黑体" w:hAnsi="黑体" w:eastAsia="黑体"/>
          <w:b/>
          <w:kern w:val="0"/>
          <w:sz w:val="28"/>
        </w:rPr>
        <w:t>4.1分析总结</w:t>
      </w:r>
      <w:bookmarkEnd w:id="81"/>
      <w:bookmarkEnd w:id="82"/>
    </w:p>
    <w:p>
      <w:pPr>
        <w:autoSpaceDE w:val="0"/>
        <w:autoSpaceDN w:val="0"/>
        <w:adjustRightInd w:val="0"/>
        <w:spacing w:line="400" w:lineRule="exact"/>
        <w:ind w:firstLine="480" w:firstLineChars="200"/>
        <w:jc w:val="left"/>
        <w:outlineLvl w:val="1"/>
        <w:rPr>
          <w:rFonts w:ascii="宋体" w:hAnsi="宋体" w:eastAsia="宋体" w:cs="宋体"/>
          <w:kern w:val="0"/>
          <w:sz w:val="24"/>
        </w:rPr>
      </w:pPr>
      <w:r>
        <w:rPr>
          <w:rFonts w:hint="eastAsia" w:ascii="宋体" w:hAnsi="宋体" w:eastAsia="宋体" w:cs="宋体"/>
          <w:kern w:val="0"/>
          <w:sz w:val="24"/>
        </w:rPr>
        <w:t>文章通过基础的财务分析方法，对上海家化2008-2015年的财务报表及其部 文章综合比较上海家化2008年至2015年的财务报表及各项财务指标，可见企业的资产总额呈增长趋势，营业收入及成本同步增长，营业利润呈上升的趋势。通过对其偿债能力、盈利能力等的分析比较，可发现企业的偿债能力较高，经营风险水平得到有效的控制，盈利能力较高企业价值有很好的体现。偿债能力较高的同时资金占用份额加大，闲置资金较多，资金运行较低，没有充分发挥资金的价值作用。针对上海家化进行经营效率分析发现，企业资产的周转速度较低，存货比重较大，企业成本增加的同时缺乏运营资金，容易导致资金链断裂，对企业的整体运行产生阻滞作用。因此在发展中调整营销策略，树立自己的民族品牌，发挥名族优势，加快存货周转速度，增强运行效率。</w:t>
      </w:r>
    </w:p>
    <w:p>
      <w:pPr>
        <w:autoSpaceDE w:val="0"/>
        <w:autoSpaceDN w:val="0"/>
        <w:adjustRightInd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2008-2015年的各项指标变动中，以2011年为拐点，前后变动差异较为明显，企业的资产总额在2012年后增长的幅度比较大，环比增长大于前四年的增长速度，改制成功后企业的期间费用有所增加，尤其是销售费用，说明企业转变营销方式，增加营销投入，扩大企业的销售规模。费用增加的同时影响企业的营业利润，因此在后期发展中控制注重成本费用的控制，保障企业的盈利能力。其次是企业虽改制成功，在各方面加大投入，增加投资活动的现金流，但是企业本身的销售毛利增长不明显，市场份额变化不大，且企业在改制后因不适应新的政策环境要求导致财务杠杆发挥的效益较低，2012年后资产周转率成下降的趋势，资金的利用率低，企业运行效率有所降低，可能受企业管理层和股东之间的矛盾所影响，企业的经营决策出现一定程度的偏差，内部控制出现一定的问题，故要处理好管理层和股东之间的关系，建立长效的奖励机制，保证经营决策的有效性。</w:t>
      </w:r>
    </w:p>
    <w:p>
      <w:pPr>
        <w:autoSpaceDE w:val="0"/>
        <w:autoSpaceDN w:val="0"/>
        <w:adjustRightInd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上海家化作为中国日化品牌的佼佼者，在激烈的竞争环境中，应树立自己的民族品牌，发挥中药护理产品的优势，调整产品结构，改变经营策略，在广阔的消费市场上扩大自己的份额，增强与外竞争的能力，保持稳健发展。</w:t>
      </w:r>
    </w:p>
    <w:p>
      <w:pPr>
        <w:autoSpaceDE w:val="0"/>
        <w:autoSpaceDN w:val="0"/>
        <w:adjustRightInd w:val="0"/>
        <w:spacing w:line="400" w:lineRule="exact"/>
        <w:jc w:val="left"/>
        <w:outlineLvl w:val="1"/>
        <w:rPr>
          <w:rFonts w:ascii="黑体" w:hAnsi="黑体" w:eastAsia="黑体"/>
          <w:b/>
          <w:kern w:val="0"/>
          <w:sz w:val="28"/>
        </w:rPr>
      </w:pPr>
      <w:bookmarkStart w:id="83" w:name="_Toc18780"/>
      <w:bookmarkStart w:id="84" w:name="_Toc451463238"/>
      <w:r>
        <w:rPr>
          <w:rFonts w:hint="eastAsia" w:ascii="黑体" w:hAnsi="黑体" w:eastAsia="黑体"/>
          <w:b/>
          <w:kern w:val="0"/>
          <w:sz w:val="28"/>
        </w:rPr>
        <w:t>4.2不足</w:t>
      </w:r>
      <w:bookmarkEnd w:id="83"/>
      <w:bookmarkEnd w:id="84"/>
    </w:p>
    <w:p>
      <w:pPr>
        <w:autoSpaceDE w:val="0"/>
        <w:autoSpaceDN w:val="0"/>
        <w:adjustRightInd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分财务指标进行基本分析，并以2011年上海家化的企业改制作为一个转折点。其中的主要不足有以下两个方面。首先是对报表分析的局限性，数据等来源较窄，报表数据有一定的粉饰情况，具有一定的局限性；其次是自己的主观方面，对基本财务理论和财务分析方法掌握程度较低，未能充分展现上海家化在改制前后更多的财务经营状况变化情况，更多注重数量而忽视质量。</w:t>
      </w:r>
    </w:p>
    <w:bookmarkEnd w:id="24"/>
    <w:p>
      <w:pPr>
        <w:ind w:left="420" w:leftChars="200"/>
        <w:rPr>
          <w:rFonts w:asciiTheme="minorEastAsia" w:hAnsiTheme="minorEastAsia" w:cstheme="minorEastAsia"/>
          <w:color w:val="595757"/>
          <w:szCs w:val="21"/>
        </w:rPr>
      </w:pPr>
    </w:p>
    <w:p>
      <w:pPr>
        <w:ind w:firstLine="420" w:firstLineChars="200"/>
      </w:pPr>
    </w:p>
    <w:p>
      <w:pPr/>
    </w:p>
    <w:p>
      <w:pPr>
        <w:ind w:firstLine="420" w:firstLineChars="200"/>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outlineLvl w:val="0"/>
        <w:rPr>
          <w:rFonts w:ascii="Arial" w:hAnsi="Arial" w:eastAsia="黑体"/>
          <w:b/>
          <w:bCs/>
          <w:sz w:val="24"/>
        </w:rPr>
      </w:pPr>
    </w:p>
    <w:p>
      <w:pPr>
        <w:ind w:firstLine="241" w:firstLineChars="100"/>
        <w:jc w:val="center"/>
        <w:outlineLvl w:val="0"/>
        <w:rPr>
          <w:rFonts w:ascii="Arial" w:hAnsi="Arial" w:eastAsia="黑体"/>
          <w:b/>
          <w:bCs/>
          <w:sz w:val="24"/>
        </w:rPr>
      </w:pPr>
      <w:bookmarkStart w:id="85" w:name="_Toc451463239"/>
      <w:r>
        <w:rPr>
          <w:rFonts w:hint="eastAsia" w:ascii="Arial" w:hAnsi="Arial" w:eastAsia="黑体"/>
          <w:b/>
          <w:bCs/>
          <w:sz w:val="24"/>
        </w:rPr>
        <w:t>附录一：上海家化2008-2011年年末资产负债表</w:t>
      </w:r>
      <w:bookmarkEnd w:id="85"/>
      <w:r>
        <w:rPr>
          <w:rFonts w:hint="eastAsia" w:ascii="Arial" w:hAnsi="Arial" w:eastAsia="黑体"/>
          <w:b/>
          <w:bCs/>
          <w:sz w:val="24"/>
        </w:rPr>
        <w:t xml:space="preserve">     单位：亿元</w:t>
      </w:r>
    </w:p>
    <w:tbl>
      <w:tblPr>
        <w:tblStyle w:val="26"/>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30"/>
        <w:gridCol w:w="730"/>
        <w:gridCol w:w="889"/>
        <w:gridCol w:w="1041"/>
        <w:gridCol w:w="898"/>
        <w:gridCol w:w="898"/>
        <w:gridCol w:w="898"/>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资产负债表</w:t>
            </w:r>
          </w:p>
        </w:tc>
        <w:tc>
          <w:tcPr>
            <w:tcW w:w="730" w:type="dxa"/>
            <w:vAlign w:val="center"/>
          </w:tcPr>
          <w:p>
            <w:pPr>
              <w:jc w:val="center"/>
              <w:rPr>
                <w:rFonts w:ascii="黑体" w:hAnsi="黑体" w:eastAsia="黑体"/>
                <w:szCs w:val="21"/>
              </w:rPr>
            </w:pPr>
            <w:r>
              <w:rPr>
                <w:rFonts w:hint="eastAsia" w:ascii="黑体" w:hAnsi="黑体" w:eastAsia="黑体"/>
                <w:szCs w:val="21"/>
              </w:rPr>
              <w:t>2015</w:t>
            </w:r>
          </w:p>
        </w:tc>
        <w:tc>
          <w:tcPr>
            <w:tcW w:w="730" w:type="dxa"/>
            <w:vAlign w:val="center"/>
          </w:tcPr>
          <w:p>
            <w:pPr>
              <w:jc w:val="center"/>
              <w:rPr>
                <w:rFonts w:ascii="黑体" w:hAnsi="黑体" w:eastAsia="黑体"/>
                <w:szCs w:val="21"/>
              </w:rPr>
            </w:pPr>
            <w:r>
              <w:rPr>
                <w:rFonts w:hint="eastAsia" w:ascii="黑体" w:hAnsi="黑体" w:eastAsia="黑体"/>
                <w:szCs w:val="21"/>
              </w:rPr>
              <w:t>2014</w:t>
            </w:r>
          </w:p>
        </w:tc>
        <w:tc>
          <w:tcPr>
            <w:tcW w:w="889" w:type="dxa"/>
            <w:vAlign w:val="center"/>
          </w:tcPr>
          <w:p>
            <w:pPr>
              <w:jc w:val="center"/>
              <w:rPr>
                <w:rFonts w:ascii="黑体" w:hAnsi="黑体" w:eastAsia="黑体"/>
                <w:szCs w:val="21"/>
              </w:rPr>
            </w:pPr>
            <w:r>
              <w:rPr>
                <w:rFonts w:hint="eastAsia" w:ascii="黑体" w:hAnsi="黑体" w:eastAsia="黑体"/>
                <w:szCs w:val="21"/>
              </w:rPr>
              <w:t>2013</w:t>
            </w:r>
          </w:p>
        </w:tc>
        <w:tc>
          <w:tcPr>
            <w:tcW w:w="1041" w:type="dxa"/>
            <w:vAlign w:val="center"/>
          </w:tcPr>
          <w:p>
            <w:pPr>
              <w:jc w:val="center"/>
              <w:rPr>
                <w:rFonts w:ascii="黑体" w:hAnsi="黑体" w:eastAsia="黑体"/>
                <w:szCs w:val="21"/>
              </w:rPr>
            </w:pPr>
            <w:r>
              <w:rPr>
                <w:rFonts w:hint="eastAsia" w:ascii="黑体" w:hAnsi="黑体" w:eastAsia="黑体"/>
                <w:szCs w:val="21"/>
              </w:rPr>
              <w:t>2012</w:t>
            </w:r>
          </w:p>
        </w:tc>
        <w:tc>
          <w:tcPr>
            <w:tcW w:w="898" w:type="dxa"/>
            <w:vAlign w:val="center"/>
          </w:tcPr>
          <w:p>
            <w:pPr>
              <w:jc w:val="center"/>
              <w:rPr>
                <w:rFonts w:ascii="黑体" w:hAnsi="黑体" w:eastAsia="黑体"/>
                <w:szCs w:val="21"/>
              </w:rPr>
            </w:pPr>
            <w:r>
              <w:rPr>
                <w:rFonts w:hint="eastAsia" w:ascii="黑体" w:hAnsi="黑体" w:eastAsia="黑体"/>
                <w:szCs w:val="21"/>
              </w:rPr>
              <w:t>2011</w:t>
            </w:r>
          </w:p>
        </w:tc>
        <w:tc>
          <w:tcPr>
            <w:tcW w:w="898" w:type="dxa"/>
            <w:vAlign w:val="center"/>
          </w:tcPr>
          <w:p>
            <w:pPr>
              <w:jc w:val="center"/>
              <w:rPr>
                <w:rFonts w:ascii="黑体" w:hAnsi="黑体" w:eastAsia="黑体"/>
                <w:szCs w:val="21"/>
              </w:rPr>
            </w:pPr>
            <w:r>
              <w:rPr>
                <w:rFonts w:hint="eastAsia" w:ascii="黑体" w:hAnsi="黑体" w:eastAsia="黑体"/>
                <w:szCs w:val="21"/>
              </w:rPr>
              <w:t>2010</w:t>
            </w:r>
          </w:p>
        </w:tc>
        <w:tc>
          <w:tcPr>
            <w:tcW w:w="898" w:type="dxa"/>
            <w:vAlign w:val="center"/>
          </w:tcPr>
          <w:p>
            <w:pPr>
              <w:jc w:val="center"/>
              <w:rPr>
                <w:rFonts w:ascii="黑体" w:hAnsi="黑体" w:eastAsia="黑体"/>
                <w:szCs w:val="21"/>
              </w:rPr>
            </w:pPr>
            <w:r>
              <w:rPr>
                <w:rFonts w:hint="eastAsia" w:ascii="黑体" w:hAnsi="黑体" w:eastAsia="黑体"/>
                <w:szCs w:val="21"/>
              </w:rPr>
              <w:t>2009</w:t>
            </w:r>
          </w:p>
        </w:tc>
        <w:tc>
          <w:tcPr>
            <w:tcW w:w="910" w:type="dxa"/>
            <w:vAlign w:val="center"/>
          </w:tcPr>
          <w:p>
            <w:pPr>
              <w:jc w:val="center"/>
              <w:rPr>
                <w:rFonts w:ascii="黑体" w:hAnsi="黑体" w:eastAsia="黑体"/>
                <w:szCs w:val="21"/>
              </w:rPr>
            </w:pPr>
            <w:r>
              <w:rPr>
                <w:rFonts w:hint="eastAsia" w:ascii="黑体" w:hAnsi="黑体" w:eastAsia="黑体"/>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406" w:type="dxa"/>
            <w:vAlign w:val="center"/>
          </w:tcPr>
          <w:p>
            <w:pPr>
              <w:jc w:val="center"/>
              <w:rPr>
                <w:rFonts w:ascii="黑体" w:hAnsi="黑体" w:eastAsia="黑体"/>
                <w:szCs w:val="21"/>
              </w:rPr>
            </w:pPr>
            <w:r>
              <w:rPr>
                <w:rFonts w:hint="eastAsia" w:ascii="黑体" w:hAnsi="黑体" w:eastAsia="黑体"/>
                <w:szCs w:val="21"/>
              </w:rPr>
              <w:t>资产：货币资金</w:t>
            </w:r>
          </w:p>
        </w:tc>
        <w:tc>
          <w:tcPr>
            <w:tcW w:w="730" w:type="dxa"/>
            <w:vAlign w:val="center"/>
          </w:tcPr>
          <w:p>
            <w:pPr>
              <w:jc w:val="center"/>
              <w:rPr>
                <w:rFonts w:ascii="黑体" w:hAnsi="黑体" w:eastAsia="黑体"/>
                <w:szCs w:val="21"/>
              </w:rPr>
            </w:pPr>
            <w:r>
              <w:rPr>
                <w:rFonts w:hint="eastAsia" w:ascii="黑体" w:hAnsi="黑体" w:eastAsia="黑体"/>
                <w:szCs w:val="21"/>
              </w:rPr>
              <w:t>34.8</w:t>
            </w:r>
          </w:p>
        </w:tc>
        <w:tc>
          <w:tcPr>
            <w:tcW w:w="730" w:type="dxa"/>
            <w:vAlign w:val="center"/>
          </w:tcPr>
          <w:p>
            <w:pPr>
              <w:jc w:val="center"/>
              <w:rPr>
                <w:rFonts w:ascii="黑体" w:hAnsi="黑体" w:eastAsia="黑体"/>
                <w:szCs w:val="21"/>
              </w:rPr>
            </w:pPr>
            <w:r>
              <w:rPr>
                <w:rFonts w:hint="eastAsia" w:ascii="黑体" w:hAnsi="黑体" w:eastAsia="黑体"/>
                <w:szCs w:val="21"/>
              </w:rPr>
              <w:t>26.3</w:t>
            </w:r>
          </w:p>
        </w:tc>
        <w:tc>
          <w:tcPr>
            <w:tcW w:w="889" w:type="dxa"/>
            <w:vAlign w:val="center"/>
          </w:tcPr>
          <w:p>
            <w:pPr>
              <w:jc w:val="center"/>
              <w:rPr>
                <w:rFonts w:ascii="黑体" w:hAnsi="黑体" w:eastAsia="黑体"/>
                <w:szCs w:val="21"/>
              </w:rPr>
            </w:pPr>
            <w:r>
              <w:rPr>
                <w:rFonts w:hint="eastAsia" w:ascii="黑体" w:hAnsi="黑体" w:eastAsia="黑体"/>
                <w:szCs w:val="21"/>
              </w:rPr>
              <w:t>17.3</w:t>
            </w:r>
          </w:p>
        </w:tc>
        <w:tc>
          <w:tcPr>
            <w:tcW w:w="1041" w:type="dxa"/>
            <w:vAlign w:val="center"/>
          </w:tcPr>
          <w:p>
            <w:pPr>
              <w:jc w:val="center"/>
              <w:rPr>
                <w:rFonts w:ascii="黑体" w:hAnsi="黑体" w:eastAsia="黑体"/>
                <w:szCs w:val="21"/>
              </w:rPr>
            </w:pPr>
            <w:r>
              <w:rPr>
                <w:rFonts w:hint="eastAsia" w:ascii="黑体" w:hAnsi="黑体" w:eastAsia="黑体"/>
                <w:szCs w:val="21"/>
              </w:rPr>
              <w:t>13.3</w:t>
            </w:r>
          </w:p>
        </w:tc>
        <w:tc>
          <w:tcPr>
            <w:tcW w:w="898" w:type="dxa"/>
            <w:vAlign w:val="center"/>
          </w:tcPr>
          <w:p>
            <w:pPr>
              <w:jc w:val="center"/>
              <w:rPr>
                <w:rFonts w:ascii="黑体" w:hAnsi="黑体" w:eastAsia="黑体"/>
                <w:szCs w:val="21"/>
              </w:rPr>
            </w:pPr>
            <w:r>
              <w:rPr>
                <w:rFonts w:hint="eastAsia" w:ascii="黑体" w:hAnsi="黑体" w:eastAsia="黑体"/>
                <w:szCs w:val="21"/>
              </w:rPr>
              <w:t>8.72</w:t>
            </w:r>
          </w:p>
        </w:tc>
        <w:tc>
          <w:tcPr>
            <w:tcW w:w="898" w:type="dxa"/>
            <w:vAlign w:val="center"/>
          </w:tcPr>
          <w:p>
            <w:pPr>
              <w:jc w:val="center"/>
              <w:rPr>
                <w:rFonts w:ascii="黑体" w:hAnsi="黑体" w:eastAsia="黑体"/>
                <w:szCs w:val="21"/>
              </w:rPr>
            </w:pPr>
            <w:r>
              <w:rPr>
                <w:rFonts w:hint="eastAsia" w:ascii="黑体" w:hAnsi="黑体" w:eastAsia="黑体"/>
                <w:szCs w:val="21"/>
              </w:rPr>
              <w:t>7.68</w:t>
            </w:r>
          </w:p>
        </w:tc>
        <w:tc>
          <w:tcPr>
            <w:tcW w:w="898" w:type="dxa"/>
            <w:vAlign w:val="center"/>
          </w:tcPr>
          <w:p>
            <w:pPr>
              <w:jc w:val="center"/>
              <w:rPr>
                <w:rFonts w:ascii="黑体" w:hAnsi="黑体" w:eastAsia="黑体"/>
                <w:szCs w:val="21"/>
              </w:rPr>
            </w:pPr>
            <w:r>
              <w:rPr>
                <w:rFonts w:hint="eastAsia" w:ascii="黑体" w:hAnsi="黑体" w:eastAsia="黑体"/>
                <w:szCs w:val="21"/>
              </w:rPr>
              <w:t>7.01</w:t>
            </w:r>
          </w:p>
        </w:tc>
        <w:tc>
          <w:tcPr>
            <w:tcW w:w="910" w:type="dxa"/>
            <w:vAlign w:val="center"/>
          </w:tcPr>
          <w:p>
            <w:pPr>
              <w:jc w:val="center"/>
              <w:rPr>
                <w:rFonts w:ascii="黑体" w:hAnsi="黑体" w:eastAsia="黑体"/>
                <w:szCs w:val="21"/>
              </w:rPr>
            </w:pPr>
            <w:r>
              <w:rPr>
                <w:rFonts w:hint="eastAsia" w:ascii="黑体" w:hAnsi="黑体" w:eastAsia="黑体"/>
                <w:szCs w:val="21"/>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应收账款</w:t>
            </w:r>
          </w:p>
        </w:tc>
        <w:tc>
          <w:tcPr>
            <w:tcW w:w="730" w:type="dxa"/>
            <w:vAlign w:val="center"/>
          </w:tcPr>
          <w:p>
            <w:pPr>
              <w:jc w:val="center"/>
              <w:rPr>
                <w:rFonts w:ascii="黑体" w:hAnsi="黑体" w:eastAsia="黑体"/>
                <w:szCs w:val="21"/>
              </w:rPr>
            </w:pPr>
            <w:r>
              <w:rPr>
                <w:rFonts w:hint="eastAsia" w:ascii="黑体" w:hAnsi="黑体" w:eastAsia="黑体"/>
                <w:szCs w:val="21"/>
              </w:rPr>
              <w:t>7.62</w:t>
            </w:r>
          </w:p>
        </w:tc>
        <w:tc>
          <w:tcPr>
            <w:tcW w:w="730" w:type="dxa"/>
            <w:vAlign w:val="center"/>
          </w:tcPr>
          <w:p>
            <w:pPr>
              <w:jc w:val="center"/>
              <w:rPr>
                <w:rFonts w:ascii="黑体" w:hAnsi="黑体" w:eastAsia="黑体"/>
                <w:szCs w:val="21"/>
              </w:rPr>
            </w:pPr>
            <w:r>
              <w:rPr>
                <w:rFonts w:hint="eastAsia" w:ascii="黑体" w:hAnsi="黑体" w:eastAsia="黑体"/>
                <w:szCs w:val="21"/>
              </w:rPr>
              <w:t>5.30</w:t>
            </w:r>
          </w:p>
        </w:tc>
        <w:tc>
          <w:tcPr>
            <w:tcW w:w="889" w:type="dxa"/>
            <w:vAlign w:val="center"/>
          </w:tcPr>
          <w:p>
            <w:pPr>
              <w:jc w:val="center"/>
              <w:rPr>
                <w:rFonts w:ascii="黑体" w:hAnsi="黑体" w:eastAsia="黑体"/>
                <w:szCs w:val="21"/>
              </w:rPr>
            </w:pPr>
            <w:r>
              <w:rPr>
                <w:rFonts w:hint="eastAsia" w:ascii="黑体" w:hAnsi="黑体" w:eastAsia="黑体"/>
                <w:szCs w:val="21"/>
              </w:rPr>
              <w:t>4.29</w:t>
            </w:r>
          </w:p>
        </w:tc>
        <w:tc>
          <w:tcPr>
            <w:tcW w:w="1041" w:type="dxa"/>
            <w:vAlign w:val="center"/>
          </w:tcPr>
          <w:p>
            <w:pPr>
              <w:jc w:val="center"/>
              <w:rPr>
                <w:rFonts w:ascii="黑体" w:hAnsi="黑体" w:eastAsia="黑体"/>
                <w:szCs w:val="21"/>
              </w:rPr>
            </w:pPr>
            <w:r>
              <w:rPr>
                <w:rFonts w:hint="eastAsia" w:ascii="黑体" w:hAnsi="黑体" w:eastAsia="黑体"/>
                <w:szCs w:val="21"/>
              </w:rPr>
              <w:t>4.28</w:t>
            </w:r>
          </w:p>
        </w:tc>
        <w:tc>
          <w:tcPr>
            <w:tcW w:w="898" w:type="dxa"/>
            <w:vAlign w:val="center"/>
          </w:tcPr>
          <w:p>
            <w:pPr>
              <w:jc w:val="center"/>
              <w:rPr>
                <w:rFonts w:ascii="黑体" w:hAnsi="黑体" w:eastAsia="黑体"/>
                <w:szCs w:val="21"/>
              </w:rPr>
            </w:pPr>
            <w:r>
              <w:rPr>
                <w:rFonts w:hint="eastAsia" w:ascii="黑体" w:hAnsi="黑体" w:eastAsia="黑体"/>
                <w:szCs w:val="21"/>
              </w:rPr>
              <w:t>3.71</w:t>
            </w:r>
          </w:p>
        </w:tc>
        <w:tc>
          <w:tcPr>
            <w:tcW w:w="898" w:type="dxa"/>
            <w:vAlign w:val="center"/>
          </w:tcPr>
          <w:p>
            <w:pPr>
              <w:jc w:val="center"/>
              <w:rPr>
                <w:rFonts w:ascii="黑体" w:hAnsi="黑体" w:eastAsia="黑体"/>
                <w:szCs w:val="21"/>
              </w:rPr>
            </w:pPr>
            <w:r>
              <w:rPr>
                <w:rFonts w:hint="eastAsia" w:ascii="黑体" w:hAnsi="黑体" w:eastAsia="黑体"/>
                <w:szCs w:val="21"/>
              </w:rPr>
              <w:t>2.64</w:t>
            </w:r>
          </w:p>
        </w:tc>
        <w:tc>
          <w:tcPr>
            <w:tcW w:w="898" w:type="dxa"/>
            <w:vAlign w:val="center"/>
          </w:tcPr>
          <w:p>
            <w:pPr>
              <w:jc w:val="center"/>
              <w:rPr>
                <w:rFonts w:ascii="黑体" w:hAnsi="黑体" w:eastAsia="黑体"/>
                <w:szCs w:val="21"/>
              </w:rPr>
            </w:pPr>
            <w:r>
              <w:rPr>
                <w:rFonts w:hint="eastAsia" w:ascii="黑体" w:hAnsi="黑体" w:eastAsia="黑体"/>
                <w:szCs w:val="21"/>
              </w:rPr>
              <w:t>2.63</w:t>
            </w:r>
          </w:p>
        </w:tc>
        <w:tc>
          <w:tcPr>
            <w:tcW w:w="910" w:type="dxa"/>
            <w:vAlign w:val="center"/>
          </w:tcPr>
          <w:p>
            <w:pPr>
              <w:jc w:val="center"/>
              <w:rPr>
                <w:rFonts w:ascii="黑体" w:hAnsi="黑体" w:eastAsia="黑体"/>
                <w:szCs w:val="21"/>
              </w:rPr>
            </w:pPr>
            <w:r>
              <w:rPr>
                <w:rFonts w:hint="eastAsia" w:ascii="黑体" w:hAnsi="黑体" w:eastAsia="黑体"/>
                <w:szCs w:val="21"/>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其他应收款</w:t>
            </w:r>
          </w:p>
        </w:tc>
        <w:tc>
          <w:tcPr>
            <w:tcW w:w="730" w:type="dxa"/>
            <w:vAlign w:val="center"/>
          </w:tcPr>
          <w:p>
            <w:pPr>
              <w:jc w:val="center"/>
              <w:rPr>
                <w:rFonts w:ascii="黑体" w:hAnsi="黑体" w:eastAsia="黑体"/>
                <w:szCs w:val="21"/>
              </w:rPr>
            </w:pPr>
            <w:r>
              <w:rPr>
                <w:rFonts w:hint="eastAsia" w:ascii="黑体" w:hAnsi="黑体" w:eastAsia="黑体"/>
                <w:szCs w:val="21"/>
              </w:rPr>
              <w:t>4.13</w:t>
            </w:r>
          </w:p>
        </w:tc>
        <w:tc>
          <w:tcPr>
            <w:tcW w:w="730" w:type="dxa"/>
            <w:vAlign w:val="center"/>
          </w:tcPr>
          <w:p>
            <w:pPr>
              <w:jc w:val="center"/>
              <w:rPr>
                <w:rFonts w:ascii="黑体" w:hAnsi="黑体" w:eastAsia="黑体"/>
                <w:szCs w:val="21"/>
              </w:rPr>
            </w:pPr>
            <w:r>
              <w:rPr>
                <w:rFonts w:hint="eastAsia" w:ascii="黑体" w:hAnsi="黑体" w:eastAsia="黑体"/>
                <w:szCs w:val="21"/>
              </w:rPr>
              <w:t>0.249</w:t>
            </w:r>
          </w:p>
        </w:tc>
        <w:tc>
          <w:tcPr>
            <w:tcW w:w="889" w:type="dxa"/>
            <w:vAlign w:val="center"/>
          </w:tcPr>
          <w:p>
            <w:pPr>
              <w:jc w:val="center"/>
              <w:rPr>
                <w:rFonts w:ascii="黑体" w:hAnsi="黑体" w:eastAsia="黑体"/>
                <w:szCs w:val="21"/>
              </w:rPr>
            </w:pPr>
            <w:r>
              <w:rPr>
                <w:rFonts w:hint="eastAsia" w:ascii="黑体" w:hAnsi="黑体" w:eastAsia="黑体"/>
                <w:szCs w:val="21"/>
              </w:rPr>
              <w:t>0.228</w:t>
            </w:r>
          </w:p>
        </w:tc>
        <w:tc>
          <w:tcPr>
            <w:tcW w:w="1041" w:type="dxa"/>
            <w:vAlign w:val="center"/>
          </w:tcPr>
          <w:p>
            <w:pPr>
              <w:jc w:val="center"/>
              <w:rPr>
                <w:rFonts w:ascii="黑体" w:hAnsi="黑体" w:eastAsia="黑体"/>
                <w:szCs w:val="21"/>
              </w:rPr>
            </w:pPr>
            <w:r>
              <w:rPr>
                <w:rFonts w:hint="eastAsia" w:ascii="黑体" w:hAnsi="黑体" w:eastAsia="黑体"/>
                <w:szCs w:val="21"/>
              </w:rPr>
              <w:t>0.371</w:t>
            </w:r>
          </w:p>
        </w:tc>
        <w:tc>
          <w:tcPr>
            <w:tcW w:w="898" w:type="dxa"/>
            <w:vAlign w:val="center"/>
          </w:tcPr>
          <w:p>
            <w:pPr>
              <w:jc w:val="center"/>
              <w:rPr>
                <w:rFonts w:ascii="黑体" w:hAnsi="黑体" w:eastAsia="黑体"/>
                <w:szCs w:val="21"/>
              </w:rPr>
            </w:pPr>
            <w:r>
              <w:rPr>
                <w:rFonts w:hint="eastAsia" w:ascii="黑体" w:hAnsi="黑体" w:eastAsia="黑体"/>
                <w:szCs w:val="21"/>
              </w:rPr>
              <w:t>0.229</w:t>
            </w:r>
          </w:p>
        </w:tc>
        <w:tc>
          <w:tcPr>
            <w:tcW w:w="898" w:type="dxa"/>
            <w:vAlign w:val="center"/>
          </w:tcPr>
          <w:p>
            <w:pPr>
              <w:jc w:val="center"/>
              <w:rPr>
                <w:rFonts w:ascii="黑体" w:hAnsi="黑体" w:eastAsia="黑体"/>
                <w:szCs w:val="21"/>
              </w:rPr>
            </w:pPr>
            <w:r>
              <w:rPr>
                <w:rFonts w:hint="eastAsia" w:ascii="黑体" w:hAnsi="黑体" w:eastAsia="黑体"/>
                <w:szCs w:val="21"/>
              </w:rPr>
              <w:t>0.199</w:t>
            </w:r>
          </w:p>
        </w:tc>
        <w:tc>
          <w:tcPr>
            <w:tcW w:w="898" w:type="dxa"/>
            <w:vAlign w:val="center"/>
          </w:tcPr>
          <w:p>
            <w:pPr>
              <w:jc w:val="center"/>
              <w:rPr>
                <w:rFonts w:ascii="黑体" w:hAnsi="黑体" w:eastAsia="黑体"/>
                <w:szCs w:val="21"/>
              </w:rPr>
            </w:pPr>
            <w:r>
              <w:rPr>
                <w:rFonts w:hint="eastAsia" w:ascii="黑体" w:hAnsi="黑体" w:eastAsia="黑体"/>
                <w:szCs w:val="21"/>
              </w:rPr>
              <w:t>0.172</w:t>
            </w:r>
          </w:p>
        </w:tc>
        <w:tc>
          <w:tcPr>
            <w:tcW w:w="910" w:type="dxa"/>
            <w:vAlign w:val="center"/>
          </w:tcPr>
          <w:p>
            <w:pPr>
              <w:jc w:val="center"/>
              <w:rPr>
                <w:rFonts w:ascii="黑体" w:hAnsi="黑体" w:eastAsia="黑体"/>
                <w:szCs w:val="21"/>
              </w:rPr>
            </w:pPr>
            <w:r>
              <w:rPr>
                <w:rFonts w:hint="eastAsia" w:ascii="黑体" w:hAnsi="黑体" w:eastAsia="黑体"/>
                <w:szCs w:val="21"/>
              </w:rPr>
              <w:t>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存货</w:t>
            </w:r>
          </w:p>
        </w:tc>
        <w:tc>
          <w:tcPr>
            <w:tcW w:w="730" w:type="dxa"/>
            <w:vAlign w:val="center"/>
          </w:tcPr>
          <w:p>
            <w:pPr>
              <w:jc w:val="center"/>
              <w:rPr>
                <w:rFonts w:ascii="黑体" w:hAnsi="黑体" w:eastAsia="黑体"/>
                <w:szCs w:val="21"/>
              </w:rPr>
            </w:pPr>
            <w:r>
              <w:rPr>
                <w:rFonts w:hint="eastAsia" w:ascii="黑体" w:hAnsi="黑体" w:eastAsia="黑体"/>
                <w:szCs w:val="21"/>
              </w:rPr>
              <w:t>6.77</w:t>
            </w:r>
          </w:p>
        </w:tc>
        <w:tc>
          <w:tcPr>
            <w:tcW w:w="730" w:type="dxa"/>
            <w:vAlign w:val="center"/>
          </w:tcPr>
          <w:p>
            <w:pPr>
              <w:jc w:val="center"/>
              <w:rPr>
                <w:rFonts w:ascii="黑体" w:hAnsi="黑体" w:eastAsia="黑体"/>
                <w:szCs w:val="21"/>
              </w:rPr>
            </w:pPr>
            <w:r>
              <w:rPr>
                <w:rFonts w:hint="eastAsia" w:ascii="黑体" w:hAnsi="黑体" w:eastAsia="黑体"/>
                <w:szCs w:val="21"/>
              </w:rPr>
              <w:t>5.24</w:t>
            </w:r>
          </w:p>
        </w:tc>
        <w:tc>
          <w:tcPr>
            <w:tcW w:w="889" w:type="dxa"/>
            <w:vAlign w:val="center"/>
          </w:tcPr>
          <w:p>
            <w:pPr>
              <w:jc w:val="center"/>
              <w:rPr>
                <w:rFonts w:ascii="黑体" w:hAnsi="黑体" w:eastAsia="黑体"/>
                <w:szCs w:val="21"/>
              </w:rPr>
            </w:pPr>
            <w:r>
              <w:rPr>
                <w:rFonts w:hint="eastAsia" w:ascii="黑体" w:hAnsi="黑体" w:eastAsia="黑体"/>
                <w:szCs w:val="21"/>
              </w:rPr>
              <w:t>4.37</w:t>
            </w:r>
          </w:p>
        </w:tc>
        <w:tc>
          <w:tcPr>
            <w:tcW w:w="1041" w:type="dxa"/>
            <w:vAlign w:val="center"/>
          </w:tcPr>
          <w:p>
            <w:pPr>
              <w:jc w:val="center"/>
              <w:rPr>
                <w:rFonts w:ascii="黑体" w:hAnsi="黑体" w:eastAsia="黑体"/>
                <w:szCs w:val="21"/>
              </w:rPr>
            </w:pPr>
            <w:r>
              <w:rPr>
                <w:rFonts w:hint="eastAsia" w:ascii="黑体" w:hAnsi="黑体" w:eastAsia="黑体"/>
                <w:szCs w:val="21"/>
              </w:rPr>
              <w:t>3.96</w:t>
            </w:r>
          </w:p>
        </w:tc>
        <w:tc>
          <w:tcPr>
            <w:tcW w:w="898" w:type="dxa"/>
            <w:vAlign w:val="center"/>
          </w:tcPr>
          <w:p>
            <w:pPr>
              <w:jc w:val="center"/>
              <w:rPr>
                <w:rFonts w:ascii="黑体" w:hAnsi="黑体" w:eastAsia="黑体"/>
                <w:szCs w:val="21"/>
              </w:rPr>
            </w:pPr>
            <w:r>
              <w:rPr>
                <w:rFonts w:hint="eastAsia" w:ascii="黑体" w:hAnsi="黑体" w:eastAsia="黑体"/>
                <w:szCs w:val="21"/>
              </w:rPr>
              <w:t>3.99</w:t>
            </w:r>
          </w:p>
        </w:tc>
        <w:tc>
          <w:tcPr>
            <w:tcW w:w="898" w:type="dxa"/>
            <w:vAlign w:val="center"/>
          </w:tcPr>
          <w:p>
            <w:pPr>
              <w:jc w:val="center"/>
              <w:rPr>
                <w:rFonts w:ascii="黑体" w:hAnsi="黑体" w:eastAsia="黑体"/>
                <w:szCs w:val="21"/>
              </w:rPr>
            </w:pPr>
            <w:r>
              <w:rPr>
                <w:rFonts w:hint="eastAsia" w:ascii="黑体" w:hAnsi="黑体" w:eastAsia="黑体"/>
                <w:szCs w:val="21"/>
              </w:rPr>
              <w:t>3.18</w:t>
            </w:r>
          </w:p>
        </w:tc>
        <w:tc>
          <w:tcPr>
            <w:tcW w:w="898" w:type="dxa"/>
            <w:vAlign w:val="center"/>
          </w:tcPr>
          <w:p>
            <w:pPr>
              <w:jc w:val="center"/>
              <w:rPr>
                <w:rFonts w:ascii="黑体" w:hAnsi="黑体" w:eastAsia="黑体"/>
                <w:szCs w:val="21"/>
              </w:rPr>
            </w:pPr>
            <w:r>
              <w:rPr>
                <w:rFonts w:hint="eastAsia" w:ascii="黑体" w:hAnsi="黑体" w:eastAsia="黑体"/>
                <w:szCs w:val="21"/>
              </w:rPr>
              <w:t>2.68</w:t>
            </w:r>
          </w:p>
        </w:tc>
        <w:tc>
          <w:tcPr>
            <w:tcW w:w="910" w:type="dxa"/>
            <w:vAlign w:val="center"/>
          </w:tcPr>
          <w:p>
            <w:pPr>
              <w:jc w:val="center"/>
              <w:rPr>
                <w:rFonts w:ascii="黑体" w:hAnsi="黑体" w:eastAsia="黑体"/>
                <w:szCs w:val="21"/>
              </w:rPr>
            </w:pPr>
            <w:r>
              <w:rPr>
                <w:rFonts w:hint="eastAsia" w:ascii="黑体" w:hAnsi="黑体" w:eastAsia="黑体"/>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6" w:hRule="atLeast"/>
        </w:trPr>
        <w:tc>
          <w:tcPr>
            <w:tcW w:w="1406" w:type="dxa"/>
            <w:vAlign w:val="center"/>
          </w:tcPr>
          <w:p>
            <w:pPr>
              <w:jc w:val="center"/>
              <w:rPr>
                <w:rFonts w:ascii="黑体" w:hAnsi="黑体" w:eastAsia="黑体"/>
                <w:szCs w:val="21"/>
              </w:rPr>
            </w:pPr>
            <w:r>
              <w:rPr>
                <w:rFonts w:hint="eastAsia" w:ascii="黑体" w:hAnsi="黑体" w:eastAsia="黑体"/>
                <w:szCs w:val="21"/>
              </w:rPr>
              <w:t>流动资产合计</w:t>
            </w:r>
          </w:p>
        </w:tc>
        <w:tc>
          <w:tcPr>
            <w:tcW w:w="730" w:type="dxa"/>
            <w:vAlign w:val="center"/>
          </w:tcPr>
          <w:p>
            <w:pPr>
              <w:jc w:val="center"/>
              <w:rPr>
                <w:rFonts w:ascii="黑体" w:hAnsi="黑体" w:eastAsia="黑体"/>
                <w:szCs w:val="21"/>
              </w:rPr>
            </w:pPr>
            <w:r>
              <w:rPr>
                <w:rFonts w:hint="eastAsia" w:ascii="黑体" w:hAnsi="黑体" w:eastAsia="黑体"/>
                <w:szCs w:val="21"/>
              </w:rPr>
              <w:t>69.3</w:t>
            </w:r>
          </w:p>
        </w:tc>
        <w:tc>
          <w:tcPr>
            <w:tcW w:w="730" w:type="dxa"/>
            <w:vAlign w:val="center"/>
          </w:tcPr>
          <w:p>
            <w:pPr>
              <w:jc w:val="center"/>
              <w:rPr>
                <w:rFonts w:ascii="黑体" w:hAnsi="黑体" w:eastAsia="黑体"/>
                <w:szCs w:val="21"/>
              </w:rPr>
            </w:pPr>
            <w:r>
              <w:rPr>
                <w:rFonts w:hint="eastAsia" w:ascii="黑体" w:hAnsi="黑体" w:eastAsia="黑体"/>
                <w:szCs w:val="21"/>
              </w:rPr>
              <w:t>42.6</w:t>
            </w:r>
          </w:p>
        </w:tc>
        <w:tc>
          <w:tcPr>
            <w:tcW w:w="889" w:type="dxa"/>
            <w:vAlign w:val="center"/>
          </w:tcPr>
          <w:p>
            <w:pPr>
              <w:jc w:val="center"/>
              <w:rPr>
                <w:rFonts w:ascii="黑体" w:hAnsi="黑体" w:eastAsia="黑体"/>
                <w:szCs w:val="21"/>
              </w:rPr>
            </w:pPr>
            <w:r>
              <w:rPr>
                <w:rFonts w:hint="eastAsia" w:ascii="黑体" w:hAnsi="黑体" w:eastAsia="黑体"/>
                <w:szCs w:val="21"/>
              </w:rPr>
              <w:t>32.8</w:t>
            </w:r>
          </w:p>
        </w:tc>
        <w:tc>
          <w:tcPr>
            <w:tcW w:w="1041" w:type="dxa"/>
            <w:vAlign w:val="center"/>
          </w:tcPr>
          <w:p>
            <w:pPr>
              <w:jc w:val="center"/>
              <w:rPr>
                <w:rFonts w:ascii="黑体" w:hAnsi="黑体" w:eastAsia="黑体"/>
                <w:szCs w:val="21"/>
              </w:rPr>
            </w:pPr>
            <w:r>
              <w:rPr>
                <w:rFonts w:hint="eastAsia" w:ascii="黑体" w:hAnsi="黑体" w:eastAsia="黑体"/>
                <w:szCs w:val="21"/>
              </w:rPr>
              <w:t>25.0</w:t>
            </w:r>
          </w:p>
        </w:tc>
        <w:tc>
          <w:tcPr>
            <w:tcW w:w="898" w:type="dxa"/>
            <w:vAlign w:val="center"/>
          </w:tcPr>
          <w:p>
            <w:pPr>
              <w:jc w:val="center"/>
              <w:rPr>
                <w:rFonts w:ascii="黑体" w:hAnsi="黑体" w:eastAsia="黑体"/>
                <w:szCs w:val="21"/>
              </w:rPr>
            </w:pPr>
            <w:r>
              <w:rPr>
                <w:rFonts w:hint="eastAsia" w:ascii="黑体" w:hAnsi="黑体" w:eastAsia="黑体"/>
                <w:szCs w:val="21"/>
              </w:rPr>
              <w:t>17.7</w:t>
            </w:r>
          </w:p>
        </w:tc>
        <w:tc>
          <w:tcPr>
            <w:tcW w:w="898" w:type="dxa"/>
            <w:vAlign w:val="center"/>
          </w:tcPr>
          <w:p>
            <w:pPr>
              <w:jc w:val="center"/>
              <w:rPr>
                <w:rFonts w:ascii="黑体" w:hAnsi="黑体" w:eastAsia="黑体"/>
                <w:szCs w:val="21"/>
              </w:rPr>
            </w:pPr>
            <w:r>
              <w:rPr>
                <w:rFonts w:hint="eastAsia" w:ascii="黑体" w:hAnsi="黑体" w:eastAsia="黑体"/>
                <w:szCs w:val="21"/>
              </w:rPr>
              <w:t>14.3</w:t>
            </w:r>
          </w:p>
        </w:tc>
        <w:tc>
          <w:tcPr>
            <w:tcW w:w="898" w:type="dxa"/>
            <w:vAlign w:val="center"/>
          </w:tcPr>
          <w:p>
            <w:pPr>
              <w:jc w:val="center"/>
              <w:rPr>
                <w:rFonts w:ascii="黑体" w:hAnsi="黑体" w:eastAsia="黑体"/>
                <w:szCs w:val="21"/>
              </w:rPr>
            </w:pPr>
            <w:r>
              <w:rPr>
                <w:rFonts w:hint="eastAsia" w:ascii="黑体" w:hAnsi="黑体" w:eastAsia="黑体"/>
                <w:szCs w:val="21"/>
              </w:rPr>
              <w:t>13.0</w:t>
            </w:r>
          </w:p>
        </w:tc>
        <w:tc>
          <w:tcPr>
            <w:tcW w:w="910" w:type="dxa"/>
            <w:vAlign w:val="center"/>
          </w:tcPr>
          <w:p>
            <w:pPr>
              <w:jc w:val="center"/>
              <w:rPr>
                <w:rFonts w:ascii="黑体" w:hAnsi="黑体" w:eastAsia="黑体"/>
                <w:szCs w:val="21"/>
              </w:rPr>
            </w:pPr>
            <w:r>
              <w:rPr>
                <w:rFonts w:hint="eastAsia" w:ascii="黑体" w:hAnsi="黑体" w:eastAsia="黑体"/>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406" w:type="dxa"/>
            <w:vAlign w:val="center"/>
          </w:tcPr>
          <w:p>
            <w:pPr>
              <w:jc w:val="center"/>
              <w:rPr>
                <w:rFonts w:ascii="黑体" w:hAnsi="黑体" w:eastAsia="黑体"/>
                <w:szCs w:val="21"/>
              </w:rPr>
            </w:pPr>
            <w:r>
              <w:rPr>
                <w:rFonts w:hint="eastAsia" w:ascii="黑体" w:hAnsi="黑体" w:eastAsia="黑体"/>
                <w:szCs w:val="21"/>
              </w:rPr>
              <w:t>长期股权投资</w:t>
            </w:r>
          </w:p>
        </w:tc>
        <w:tc>
          <w:tcPr>
            <w:tcW w:w="730" w:type="dxa"/>
            <w:vAlign w:val="center"/>
          </w:tcPr>
          <w:p>
            <w:pPr>
              <w:jc w:val="center"/>
              <w:rPr>
                <w:rFonts w:ascii="黑体" w:hAnsi="黑体" w:eastAsia="黑体"/>
                <w:szCs w:val="21"/>
              </w:rPr>
            </w:pPr>
            <w:r>
              <w:rPr>
                <w:rFonts w:hint="eastAsia" w:ascii="黑体" w:hAnsi="黑体" w:eastAsia="黑体"/>
                <w:szCs w:val="21"/>
              </w:rPr>
              <w:t>1.18</w:t>
            </w:r>
          </w:p>
        </w:tc>
        <w:tc>
          <w:tcPr>
            <w:tcW w:w="730" w:type="dxa"/>
            <w:vAlign w:val="center"/>
          </w:tcPr>
          <w:p>
            <w:pPr>
              <w:jc w:val="center"/>
              <w:rPr>
                <w:rFonts w:ascii="黑体" w:hAnsi="黑体" w:eastAsia="黑体"/>
                <w:szCs w:val="21"/>
              </w:rPr>
            </w:pPr>
            <w:r>
              <w:rPr>
                <w:rFonts w:hint="eastAsia" w:ascii="黑体" w:hAnsi="黑体" w:eastAsia="黑体"/>
                <w:szCs w:val="21"/>
              </w:rPr>
              <w:t>7.04</w:t>
            </w:r>
          </w:p>
        </w:tc>
        <w:tc>
          <w:tcPr>
            <w:tcW w:w="889" w:type="dxa"/>
            <w:vAlign w:val="center"/>
          </w:tcPr>
          <w:p>
            <w:pPr>
              <w:jc w:val="center"/>
              <w:rPr>
                <w:rFonts w:ascii="黑体" w:hAnsi="黑体" w:eastAsia="黑体"/>
                <w:szCs w:val="21"/>
              </w:rPr>
            </w:pPr>
            <w:r>
              <w:rPr>
                <w:rFonts w:hint="eastAsia" w:ascii="黑体" w:hAnsi="黑体" w:eastAsia="黑体"/>
                <w:szCs w:val="21"/>
              </w:rPr>
              <w:t>5.69</w:t>
            </w:r>
          </w:p>
        </w:tc>
        <w:tc>
          <w:tcPr>
            <w:tcW w:w="1041" w:type="dxa"/>
            <w:vAlign w:val="center"/>
          </w:tcPr>
          <w:p>
            <w:pPr>
              <w:jc w:val="center"/>
              <w:rPr>
                <w:rFonts w:ascii="黑体" w:hAnsi="黑体" w:eastAsia="黑体"/>
                <w:szCs w:val="21"/>
              </w:rPr>
            </w:pPr>
            <w:r>
              <w:rPr>
                <w:rFonts w:hint="eastAsia" w:ascii="黑体" w:hAnsi="黑体" w:eastAsia="黑体"/>
                <w:szCs w:val="21"/>
              </w:rPr>
              <w:t>4.43</w:t>
            </w:r>
          </w:p>
        </w:tc>
        <w:tc>
          <w:tcPr>
            <w:tcW w:w="898" w:type="dxa"/>
            <w:vAlign w:val="center"/>
          </w:tcPr>
          <w:p>
            <w:pPr>
              <w:jc w:val="center"/>
              <w:rPr>
                <w:rFonts w:ascii="黑体" w:hAnsi="黑体" w:eastAsia="黑体"/>
                <w:szCs w:val="21"/>
              </w:rPr>
            </w:pPr>
            <w:r>
              <w:rPr>
                <w:rFonts w:hint="eastAsia" w:ascii="黑体" w:hAnsi="黑体" w:eastAsia="黑体"/>
                <w:szCs w:val="21"/>
              </w:rPr>
              <w:t>3.58</w:t>
            </w:r>
          </w:p>
        </w:tc>
        <w:tc>
          <w:tcPr>
            <w:tcW w:w="898" w:type="dxa"/>
            <w:vAlign w:val="center"/>
          </w:tcPr>
          <w:p>
            <w:pPr>
              <w:jc w:val="center"/>
              <w:rPr>
                <w:rFonts w:ascii="黑体" w:hAnsi="黑体" w:eastAsia="黑体"/>
                <w:szCs w:val="21"/>
              </w:rPr>
            </w:pPr>
            <w:r>
              <w:rPr>
                <w:rFonts w:hint="eastAsia" w:ascii="黑体" w:hAnsi="黑体" w:eastAsia="黑体"/>
                <w:szCs w:val="21"/>
              </w:rPr>
              <w:t>2.9*2</w:t>
            </w:r>
          </w:p>
        </w:tc>
        <w:tc>
          <w:tcPr>
            <w:tcW w:w="898" w:type="dxa"/>
            <w:vAlign w:val="center"/>
          </w:tcPr>
          <w:p>
            <w:pPr>
              <w:jc w:val="center"/>
              <w:rPr>
                <w:rFonts w:ascii="黑体" w:hAnsi="黑体" w:eastAsia="黑体"/>
                <w:szCs w:val="21"/>
              </w:rPr>
            </w:pPr>
            <w:r>
              <w:rPr>
                <w:rFonts w:hint="eastAsia" w:ascii="黑体" w:hAnsi="黑体" w:eastAsia="黑体"/>
                <w:szCs w:val="21"/>
              </w:rPr>
              <w:t>1.64</w:t>
            </w:r>
          </w:p>
        </w:tc>
        <w:tc>
          <w:tcPr>
            <w:tcW w:w="910" w:type="dxa"/>
            <w:vAlign w:val="center"/>
          </w:tcPr>
          <w:p>
            <w:pPr>
              <w:jc w:val="center"/>
              <w:rPr>
                <w:rFonts w:ascii="黑体" w:hAnsi="黑体" w:eastAsia="黑体"/>
                <w:szCs w:val="21"/>
              </w:rPr>
            </w:pPr>
            <w:r>
              <w:rPr>
                <w:rFonts w:hint="eastAsia" w:ascii="黑体" w:hAnsi="黑体" w:eastAsia="黑体"/>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累计折旧</w:t>
            </w:r>
          </w:p>
        </w:tc>
        <w:tc>
          <w:tcPr>
            <w:tcW w:w="730" w:type="dxa"/>
            <w:vAlign w:val="center"/>
          </w:tcPr>
          <w:p>
            <w:pPr>
              <w:jc w:val="center"/>
              <w:rPr>
                <w:rFonts w:ascii="黑体" w:hAnsi="黑体" w:eastAsia="黑体"/>
                <w:szCs w:val="21"/>
              </w:rPr>
            </w:pPr>
            <w:r>
              <w:rPr>
                <w:rFonts w:hint="eastAsia" w:ascii="黑体" w:hAnsi="黑体" w:eastAsia="黑体"/>
                <w:szCs w:val="21"/>
              </w:rPr>
              <w:t>0.367</w:t>
            </w:r>
          </w:p>
        </w:tc>
        <w:tc>
          <w:tcPr>
            <w:tcW w:w="730" w:type="dxa"/>
            <w:vAlign w:val="center"/>
          </w:tcPr>
          <w:p>
            <w:pPr>
              <w:jc w:val="center"/>
              <w:rPr>
                <w:rFonts w:ascii="黑体" w:hAnsi="黑体" w:eastAsia="黑体"/>
                <w:szCs w:val="21"/>
              </w:rPr>
            </w:pPr>
            <w:r>
              <w:rPr>
                <w:rFonts w:hint="eastAsia" w:ascii="黑体" w:hAnsi="黑体" w:eastAsia="黑体"/>
                <w:szCs w:val="21"/>
              </w:rPr>
              <w:t>0.377</w:t>
            </w:r>
          </w:p>
        </w:tc>
        <w:tc>
          <w:tcPr>
            <w:tcW w:w="889" w:type="dxa"/>
            <w:vAlign w:val="center"/>
          </w:tcPr>
          <w:p>
            <w:pPr>
              <w:jc w:val="center"/>
              <w:rPr>
                <w:rFonts w:ascii="黑体" w:hAnsi="黑体" w:eastAsia="黑体"/>
                <w:szCs w:val="21"/>
              </w:rPr>
            </w:pPr>
            <w:r>
              <w:rPr>
                <w:rFonts w:hint="eastAsia" w:ascii="黑体" w:hAnsi="黑体" w:eastAsia="黑体"/>
                <w:szCs w:val="21"/>
              </w:rPr>
              <w:t>0.373</w:t>
            </w:r>
          </w:p>
        </w:tc>
        <w:tc>
          <w:tcPr>
            <w:tcW w:w="1041" w:type="dxa"/>
            <w:vAlign w:val="center"/>
          </w:tcPr>
          <w:p>
            <w:pPr>
              <w:jc w:val="center"/>
              <w:rPr>
                <w:rFonts w:ascii="黑体" w:hAnsi="黑体" w:eastAsia="黑体"/>
                <w:szCs w:val="21"/>
              </w:rPr>
            </w:pPr>
            <w:r>
              <w:rPr>
                <w:rFonts w:hint="eastAsia" w:ascii="黑体" w:hAnsi="黑体" w:eastAsia="黑体"/>
                <w:szCs w:val="21"/>
              </w:rPr>
              <w:t>0.441</w:t>
            </w:r>
          </w:p>
        </w:tc>
        <w:tc>
          <w:tcPr>
            <w:tcW w:w="898" w:type="dxa"/>
            <w:vAlign w:val="center"/>
          </w:tcPr>
          <w:p>
            <w:pPr>
              <w:jc w:val="center"/>
              <w:rPr>
                <w:rFonts w:ascii="黑体" w:hAnsi="黑体" w:eastAsia="黑体"/>
                <w:szCs w:val="21"/>
              </w:rPr>
            </w:pPr>
            <w:r>
              <w:rPr>
                <w:rFonts w:hint="eastAsia" w:ascii="黑体" w:hAnsi="黑体" w:eastAsia="黑体"/>
                <w:szCs w:val="21"/>
              </w:rPr>
              <w:t>0.71</w:t>
            </w:r>
          </w:p>
        </w:tc>
        <w:tc>
          <w:tcPr>
            <w:tcW w:w="898" w:type="dxa"/>
            <w:vAlign w:val="center"/>
          </w:tcPr>
          <w:p>
            <w:pPr>
              <w:jc w:val="center"/>
              <w:rPr>
                <w:rFonts w:ascii="黑体" w:hAnsi="黑体" w:eastAsia="黑体"/>
                <w:szCs w:val="21"/>
              </w:rPr>
            </w:pPr>
            <w:r>
              <w:rPr>
                <w:rFonts w:hint="eastAsia" w:ascii="黑体" w:hAnsi="黑体" w:eastAsia="黑体"/>
                <w:szCs w:val="21"/>
              </w:rPr>
              <w:t>0.357</w:t>
            </w:r>
          </w:p>
        </w:tc>
        <w:tc>
          <w:tcPr>
            <w:tcW w:w="898" w:type="dxa"/>
            <w:vAlign w:val="center"/>
          </w:tcPr>
          <w:p>
            <w:pPr>
              <w:jc w:val="center"/>
              <w:rPr>
                <w:rFonts w:ascii="黑体" w:hAnsi="黑体" w:eastAsia="黑体"/>
                <w:szCs w:val="21"/>
              </w:rPr>
            </w:pPr>
            <w:r>
              <w:rPr>
                <w:rFonts w:hint="eastAsia" w:ascii="黑体" w:hAnsi="黑体" w:eastAsia="黑体"/>
                <w:szCs w:val="21"/>
              </w:rPr>
              <w:t>0.55</w:t>
            </w:r>
          </w:p>
        </w:tc>
        <w:tc>
          <w:tcPr>
            <w:tcW w:w="910" w:type="dxa"/>
            <w:vAlign w:val="center"/>
          </w:tcPr>
          <w:p>
            <w:pPr>
              <w:jc w:val="center"/>
              <w:rPr>
                <w:rFonts w:ascii="黑体" w:hAnsi="黑体" w:eastAsia="黑体"/>
                <w:szCs w:val="21"/>
              </w:rPr>
            </w:pPr>
            <w:r>
              <w:rPr>
                <w:rFonts w:hint="eastAsia" w:ascii="黑体" w:hAnsi="黑体" w:eastAsia="黑体"/>
                <w:szCs w:val="21"/>
              </w:rPr>
              <w:t>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固定资产</w:t>
            </w:r>
          </w:p>
        </w:tc>
        <w:tc>
          <w:tcPr>
            <w:tcW w:w="730" w:type="dxa"/>
            <w:vAlign w:val="center"/>
          </w:tcPr>
          <w:p>
            <w:pPr>
              <w:jc w:val="center"/>
              <w:rPr>
                <w:rFonts w:ascii="黑体" w:hAnsi="黑体" w:eastAsia="黑体"/>
                <w:szCs w:val="21"/>
              </w:rPr>
            </w:pPr>
            <w:r>
              <w:rPr>
                <w:rFonts w:hint="eastAsia" w:ascii="黑体" w:hAnsi="黑体" w:eastAsia="黑体"/>
                <w:szCs w:val="21"/>
              </w:rPr>
              <w:t>2.24</w:t>
            </w:r>
          </w:p>
        </w:tc>
        <w:tc>
          <w:tcPr>
            <w:tcW w:w="730" w:type="dxa"/>
            <w:vAlign w:val="center"/>
          </w:tcPr>
          <w:p>
            <w:pPr>
              <w:jc w:val="center"/>
              <w:rPr>
                <w:rFonts w:ascii="黑体" w:hAnsi="黑体" w:eastAsia="黑体"/>
                <w:szCs w:val="21"/>
              </w:rPr>
            </w:pPr>
            <w:r>
              <w:rPr>
                <w:rFonts w:hint="eastAsia" w:ascii="黑体" w:hAnsi="黑体" w:eastAsia="黑体"/>
                <w:szCs w:val="21"/>
              </w:rPr>
              <w:t>2.16</w:t>
            </w:r>
          </w:p>
        </w:tc>
        <w:tc>
          <w:tcPr>
            <w:tcW w:w="889" w:type="dxa"/>
            <w:vAlign w:val="center"/>
          </w:tcPr>
          <w:p>
            <w:pPr>
              <w:jc w:val="center"/>
              <w:rPr>
                <w:rFonts w:ascii="黑体" w:hAnsi="黑体" w:eastAsia="黑体"/>
                <w:szCs w:val="21"/>
              </w:rPr>
            </w:pPr>
            <w:r>
              <w:rPr>
                <w:rFonts w:hint="eastAsia" w:ascii="黑体" w:hAnsi="黑体" w:eastAsia="黑体"/>
                <w:szCs w:val="21"/>
              </w:rPr>
              <w:t>2.16</w:t>
            </w:r>
          </w:p>
        </w:tc>
        <w:tc>
          <w:tcPr>
            <w:tcW w:w="1041" w:type="dxa"/>
            <w:vAlign w:val="center"/>
          </w:tcPr>
          <w:p>
            <w:pPr>
              <w:jc w:val="center"/>
              <w:rPr>
                <w:rFonts w:ascii="黑体" w:hAnsi="黑体" w:eastAsia="黑体"/>
                <w:szCs w:val="21"/>
              </w:rPr>
            </w:pPr>
            <w:r>
              <w:rPr>
                <w:rFonts w:hint="eastAsia" w:ascii="黑体" w:hAnsi="黑体" w:eastAsia="黑体"/>
                <w:szCs w:val="21"/>
              </w:rPr>
              <w:t>2.17</w:t>
            </w:r>
          </w:p>
        </w:tc>
        <w:tc>
          <w:tcPr>
            <w:tcW w:w="898" w:type="dxa"/>
            <w:vAlign w:val="center"/>
          </w:tcPr>
          <w:p>
            <w:pPr>
              <w:jc w:val="center"/>
              <w:rPr>
                <w:rFonts w:ascii="黑体" w:hAnsi="黑体" w:eastAsia="黑体"/>
                <w:szCs w:val="21"/>
              </w:rPr>
            </w:pPr>
            <w:r>
              <w:rPr>
                <w:rFonts w:hint="eastAsia" w:ascii="黑体" w:hAnsi="黑体" w:eastAsia="黑体"/>
                <w:szCs w:val="21"/>
              </w:rPr>
              <w:t>2.35</w:t>
            </w:r>
          </w:p>
        </w:tc>
        <w:tc>
          <w:tcPr>
            <w:tcW w:w="898" w:type="dxa"/>
            <w:vAlign w:val="center"/>
          </w:tcPr>
          <w:p>
            <w:pPr>
              <w:jc w:val="center"/>
              <w:rPr>
                <w:rFonts w:ascii="黑体" w:hAnsi="黑体" w:eastAsia="黑体"/>
                <w:szCs w:val="21"/>
              </w:rPr>
            </w:pPr>
            <w:r>
              <w:rPr>
                <w:rFonts w:hint="eastAsia" w:ascii="黑体" w:hAnsi="黑体" w:eastAsia="黑体"/>
                <w:szCs w:val="21"/>
              </w:rPr>
              <w:t>2.58</w:t>
            </w:r>
          </w:p>
        </w:tc>
        <w:tc>
          <w:tcPr>
            <w:tcW w:w="898" w:type="dxa"/>
            <w:vAlign w:val="center"/>
          </w:tcPr>
          <w:p>
            <w:pPr>
              <w:jc w:val="center"/>
              <w:rPr>
                <w:rFonts w:ascii="黑体" w:hAnsi="黑体" w:eastAsia="黑体"/>
                <w:szCs w:val="21"/>
              </w:rPr>
            </w:pPr>
            <w:r>
              <w:rPr>
                <w:rFonts w:hint="eastAsia" w:ascii="黑体" w:hAnsi="黑体" w:eastAsia="黑体"/>
                <w:szCs w:val="21"/>
              </w:rPr>
              <w:t>2.62</w:t>
            </w:r>
          </w:p>
        </w:tc>
        <w:tc>
          <w:tcPr>
            <w:tcW w:w="910"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无形资产</w:t>
            </w:r>
          </w:p>
        </w:tc>
        <w:tc>
          <w:tcPr>
            <w:tcW w:w="730" w:type="dxa"/>
            <w:vAlign w:val="center"/>
          </w:tcPr>
          <w:p>
            <w:pPr>
              <w:jc w:val="center"/>
              <w:rPr>
                <w:rFonts w:ascii="黑体" w:hAnsi="黑体" w:eastAsia="黑体"/>
                <w:szCs w:val="21"/>
              </w:rPr>
            </w:pPr>
            <w:r>
              <w:rPr>
                <w:rFonts w:hint="eastAsia" w:ascii="黑体" w:hAnsi="黑体" w:eastAsia="黑体"/>
                <w:szCs w:val="21"/>
              </w:rPr>
              <w:t>3.34</w:t>
            </w:r>
          </w:p>
        </w:tc>
        <w:tc>
          <w:tcPr>
            <w:tcW w:w="730" w:type="dxa"/>
            <w:vAlign w:val="center"/>
          </w:tcPr>
          <w:p>
            <w:pPr>
              <w:jc w:val="center"/>
              <w:rPr>
                <w:rFonts w:ascii="黑体" w:hAnsi="黑体" w:eastAsia="黑体"/>
                <w:szCs w:val="21"/>
              </w:rPr>
            </w:pPr>
            <w:r>
              <w:rPr>
                <w:rFonts w:hint="eastAsia" w:ascii="黑体" w:hAnsi="黑体" w:eastAsia="黑体"/>
                <w:szCs w:val="21"/>
              </w:rPr>
              <w:t>1.36</w:t>
            </w:r>
          </w:p>
        </w:tc>
        <w:tc>
          <w:tcPr>
            <w:tcW w:w="889" w:type="dxa"/>
            <w:vAlign w:val="center"/>
          </w:tcPr>
          <w:p>
            <w:pPr>
              <w:jc w:val="center"/>
              <w:rPr>
                <w:rFonts w:ascii="黑体" w:hAnsi="黑体" w:eastAsia="黑体"/>
                <w:szCs w:val="21"/>
              </w:rPr>
            </w:pPr>
            <w:r>
              <w:rPr>
                <w:rFonts w:hint="eastAsia" w:ascii="黑体" w:hAnsi="黑体" w:eastAsia="黑体"/>
                <w:szCs w:val="21"/>
              </w:rPr>
              <w:t>1.37</w:t>
            </w:r>
          </w:p>
        </w:tc>
        <w:tc>
          <w:tcPr>
            <w:tcW w:w="1041" w:type="dxa"/>
            <w:vAlign w:val="center"/>
          </w:tcPr>
          <w:p>
            <w:pPr>
              <w:jc w:val="center"/>
              <w:rPr>
                <w:rFonts w:ascii="黑体" w:hAnsi="黑体" w:eastAsia="黑体"/>
                <w:szCs w:val="21"/>
              </w:rPr>
            </w:pPr>
            <w:r>
              <w:rPr>
                <w:rFonts w:hint="eastAsia" w:ascii="黑体" w:hAnsi="黑体" w:eastAsia="黑体"/>
                <w:szCs w:val="21"/>
              </w:rPr>
              <w:t>1.15</w:t>
            </w:r>
          </w:p>
        </w:tc>
        <w:tc>
          <w:tcPr>
            <w:tcW w:w="898" w:type="dxa"/>
            <w:vAlign w:val="center"/>
          </w:tcPr>
          <w:p>
            <w:pPr>
              <w:jc w:val="center"/>
              <w:rPr>
                <w:rFonts w:ascii="黑体" w:hAnsi="黑体" w:eastAsia="黑体"/>
                <w:szCs w:val="21"/>
              </w:rPr>
            </w:pPr>
            <w:r>
              <w:rPr>
                <w:rFonts w:hint="eastAsia" w:ascii="黑体" w:hAnsi="黑体" w:eastAsia="黑体"/>
                <w:szCs w:val="21"/>
              </w:rPr>
              <w:t>0.942</w:t>
            </w:r>
          </w:p>
        </w:tc>
        <w:tc>
          <w:tcPr>
            <w:tcW w:w="898" w:type="dxa"/>
            <w:vAlign w:val="center"/>
          </w:tcPr>
          <w:p>
            <w:pPr>
              <w:jc w:val="center"/>
              <w:rPr>
                <w:rFonts w:ascii="黑体" w:hAnsi="黑体" w:eastAsia="黑体"/>
                <w:szCs w:val="21"/>
              </w:rPr>
            </w:pPr>
            <w:r>
              <w:rPr>
                <w:rFonts w:hint="eastAsia" w:ascii="黑体" w:hAnsi="黑体" w:eastAsia="黑体"/>
                <w:szCs w:val="21"/>
              </w:rPr>
              <w:t>0.315</w:t>
            </w:r>
          </w:p>
        </w:tc>
        <w:tc>
          <w:tcPr>
            <w:tcW w:w="898" w:type="dxa"/>
            <w:vAlign w:val="center"/>
          </w:tcPr>
          <w:p>
            <w:pPr>
              <w:jc w:val="center"/>
              <w:rPr>
                <w:rFonts w:ascii="黑体" w:hAnsi="黑体" w:eastAsia="黑体"/>
                <w:szCs w:val="21"/>
              </w:rPr>
            </w:pPr>
            <w:r>
              <w:rPr>
                <w:rFonts w:hint="eastAsia" w:ascii="黑体" w:hAnsi="黑体" w:eastAsia="黑体"/>
                <w:szCs w:val="21"/>
              </w:rPr>
              <w:t>0.235</w:t>
            </w:r>
          </w:p>
        </w:tc>
        <w:tc>
          <w:tcPr>
            <w:tcW w:w="910" w:type="dxa"/>
            <w:vAlign w:val="center"/>
          </w:tcPr>
          <w:p>
            <w:pPr>
              <w:jc w:val="center"/>
              <w:rPr>
                <w:rFonts w:ascii="黑体" w:hAnsi="黑体" w:eastAsia="黑体"/>
                <w:szCs w:val="21"/>
              </w:rPr>
            </w:pPr>
            <w:r>
              <w:rPr>
                <w:rFonts w:hint="eastAsia" w:ascii="黑体" w:hAnsi="黑体" w:eastAsia="黑体"/>
                <w:szCs w:val="21"/>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资产总计</w:t>
            </w:r>
          </w:p>
        </w:tc>
        <w:tc>
          <w:tcPr>
            <w:tcW w:w="730" w:type="dxa"/>
            <w:vAlign w:val="center"/>
          </w:tcPr>
          <w:p>
            <w:pPr>
              <w:jc w:val="center"/>
              <w:rPr>
                <w:rFonts w:ascii="黑体" w:hAnsi="黑体" w:eastAsia="黑体"/>
                <w:szCs w:val="21"/>
              </w:rPr>
            </w:pPr>
            <w:r>
              <w:rPr>
                <w:rFonts w:hint="eastAsia" w:ascii="黑体" w:hAnsi="黑体" w:eastAsia="黑体"/>
                <w:szCs w:val="21"/>
              </w:rPr>
              <w:t>81.6</w:t>
            </w:r>
          </w:p>
        </w:tc>
        <w:tc>
          <w:tcPr>
            <w:tcW w:w="730" w:type="dxa"/>
            <w:vAlign w:val="center"/>
          </w:tcPr>
          <w:p>
            <w:pPr>
              <w:jc w:val="center"/>
              <w:rPr>
                <w:rFonts w:ascii="黑体" w:hAnsi="黑体" w:eastAsia="黑体"/>
                <w:szCs w:val="21"/>
              </w:rPr>
            </w:pPr>
            <w:r>
              <w:rPr>
                <w:rFonts w:hint="eastAsia" w:ascii="黑体" w:hAnsi="黑体" w:eastAsia="黑体"/>
                <w:szCs w:val="21"/>
              </w:rPr>
              <w:t>55.3</w:t>
            </w:r>
          </w:p>
        </w:tc>
        <w:tc>
          <w:tcPr>
            <w:tcW w:w="889" w:type="dxa"/>
            <w:vAlign w:val="center"/>
          </w:tcPr>
          <w:p>
            <w:pPr>
              <w:jc w:val="center"/>
              <w:rPr>
                <w:rFonts w:ascii="黑体" w:hAnsi="黑体" w:eastAsia="黑体"/>
                <w:szCs w:val="21"/>
              </w:rPr>
            </w:pPr>
            <w:r>
              <w:rPr>
                <w:rFonts w:hint="eastAsia" w:ascii="黑体" w:hAnsi="黑体" w:eastAsia="黑体"/>
                <w:szCs w:val="21"/>
              </w:rPr>
              <w:t>45.2</w:t>
            </w:r>
          </w:p>
        </w:tc>
        <w:tc>
          <w:tcPr>
            <w:tcW w:w="1041" w:type="dxa"/>
            <w:vAlign w:val="center"/>
          </w:tcPr>
          <w:p>
            <w:pPr>
              <w:jc w:val="center"/>
              <w:rPr>
                <w:rFonts w:ascii="黑体" w:hAnsi="黑体" w:eastAsia="黑体"/>
                <w:szCs w:val="21"/>
              </w:rPr>
            </w:pPr>
            <w:r>
              <w:rPr>
                <w:rFonts w:hint="eastAsia" w:ascii="黑体" w:hAnsi="黑体" w:eastAsia="黑体"/>
                <w:szCs w:val="21"/>
              </w:rPr>
              <w:t>36.7</w:t>
            </w:r>
          </w:p>
        </w:tc>
        <w:tc>
          <w:tcPr>
            <w:tcW w:w="898" w:type="dxa"/>
            <w:vAlign w:val="center"/>
          </w:tcPr>
          <w:p>
            <w:pPr>
              <w:jc w:val="center"/>
              <w:rPr>
                <w:rFonts w:ascii="黑体" w:hAnsi="黑体" w:eastAsia="黑体"/>
                <w:szCs w:val="21"/>
              </w:rPr>
            </w:pPr>
            <w:r>
              <w:rPr>
                <w:rFonts w:hint="eastAsia" w:ascii="黑体" w:hAnsi="黑体" w:eastAsia="黑体"/>
                <w:szCs w:val="21"/>
              </w:rPr>
              <w:t>25.5</w:t>
            </w:r>
          </w:p>
        </w:tc>
        <w:tc>
          <w:tcPr>
            <w:tcW w:w="898" w:type="dxa"/>
            <w:vAlign w:val="center"/>
          </w:tcPr>
          <w:p>
            <w:pPr>
              <w:jc w:val="center"/>
              <w:rPr>
                <w:rFonts w:ascii="黑体" w:hAnsi="黑体" w:eastAsia="黑体"/>
                <w:szCs w:val="21"/>
              </w:rPr>
            </w:pPr>
            <w:r>
              <w:rPr>
                <w:rFonts w:hint="eastAsia" w:ascii="黑体" w:hAnsi="黑体" w:eastAsia="黑体"/>
                <w:szCs w:val="21"/>
              </w:rPr>
              <w:t>21.2</w:t>
            </w:r>
          </w:p>
        </w:tc>
        <w:tc>
          <w:tcPr>
            <w:tcW w:w="898" w:type="dxa"/>
            <w:vAlign w:val="center"/>
          </w:tcPr>
          <w:p>
            <w:pPr>
              <w:jc w:val="center"/>
              <w:rPr>
                <w:rFonts w:ascii="黑体" w:hAnsi="黑体" w:eastAsia="黑体"/>
                <w:szCs w:val="21"/>
              </w:rPr>
            </w:pPr>
            <w:r>
              <w:rPr>
                <w:rFonts w:hint="eastAsia" w:ascii="黑体" w:hAnsi="黑体" w:eastAsia="黑体"/>
                <w:szCs w:val="21"/>
              </w:rPr>
              <w:t>18.6</w:t>
            </w:r>
          </w:p>
        </w:tc>
        <w:tc>
          <w:tcPr>
            <w:tcW w:w="910" w:type="dxa"/>
            <w:vAlign w:val="center"/>
          </w:tcPr>
          <w:p>
            <w:pPr>
              <w:jc w:val="center"/>
              <w:rPr>
                <w:rFonts w:ascii="黑体" w:hAnsi="黑体" w:eastAsia="黑体"/>
                <w:szCs w:val="21"/>
              </w:rPr>
            </w:pPr>
            <w:r>
              <w:rPr>
                <w:rFonts w:hint="eastAsia" w:ascii="黑体" w:hAnsi="黑体" w:eastAsia="黑体"/>
                <w:szCs w:val="21"/>
              </w:rPr>
              <w:t>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6" w:hRule="atLeast"/>
        </w:trPr>
        <w:tc>
          <w:tcPr>
            <w:tcW w:w="1406" w:type="dxa"/>
            <w:vAlign w:val="center"/>
          </w:tcPr>
          <w:p>
            <w:pPr>
              <w:jc w:val="center"/>
              <w:rPr>
                <w:rFonts w:ascii="黑体" w:hAnsi="黑体" w:eastAsia="黑体"/>
                <w:szCs w:val="21"/>
              </w:rPr>
            </w:pPr>
            <w:r>
              <w:rPr>
                <w:rFonts w:hint="eastAsia" w:ascii="黑体" w:hAnsi="黑体" w:eastAsia="黑体"/>
                <w:szCs w:val="21"/>
              </w:rPr>
              <w:t>负债：应付账款</w:t>
            </w:r>
          </w:p>
        </w:tc>
        <w:tc>
          <w:tcPr>
            <w:tcW w:w="730" w:type="dxa"/>
            <w:vAlign w:val="center"/>
          </w:tcPr>
          <w:p>
            <w:pPr>
              <w:jc w:val="center"/>
              <w:rPr>
                <w:rFonts w:ascii="黑体" w:hAnsi="黑体" w:eastAsia="黑体"/>
                <w:szCs w:val="21"/>
              </w:rPr>
            </w:pPr>
            <w:r>
              <w:rPr>
                <w:rFonts w:hint="eastAsia" w:ascii="黑体" w:hAnsi="黑体" w:eastAsia="黑体"/>
                <w:szCs w:val="21"/>
              </w:rPr>
              <w:t>6.41</w:t>
            </w:r>
          </w:p>
        </w:tc>
        <w:tc>
          <w:tcPr>
            <w:tcW w:w="730" w:type="dxa"/>
            <w:vAlign w:val="center"/>
          </w:tcPr>
          <w:p>
            <w:pPr>
              <w:jc w:val="center"/>
              <w:rPr>
                <w:rFonts w:ascii="黑体" w:hAnsi="黑体" w:eastAsia="黑体"/>
                <w:szCs w:val="21"/>
              </w:rPr>
            </w:pPr>
            <w:r>
              <w:rPr>
                <w:rFonts w:hint="eastAsia" w:ascii="黑体" w:hAnsi="黑体" w:eastAsia="黑体"/>
                <w:szCs w:val="21"/>
              </w:rPr>
              <w:t>4.95</w:t>
            </w:r>
          </w:p>
        </w:tc>
        <w:tc>
          <w:tcPr>
            <w:tcW w:w="889" w:type="dxa"/>
            <w:vAlign w:val="center"/>
          </w:tcPr>
          <w:p>
            <w:pPr>
              <w:jc w:val="center"/>
              <w:rPr>
                <w:rFonts w:ascii="黑体" w:hAnsi="黑体" w:eastAsia="黑体"/>
                <w:szCs w:val="21"/>
              </w:rPr>
            </w:pPr>
            <w:r>
              <w:rPr>
                <w:rFonts w:hint="eastAsia" w:ascii="黑体" w:hAnsi="黑体" w:eastAsia="黑体"/>
                <w:szCs w:val="21"/>
              </w:rPr>
              <w:t>3.73</w:t>
            </w:r>
          </w:p>
        </w:tc>
        <w:tc>
          <w:tcPr>
            <w:tcW w:w="1041" w:type="dxa"/>
            <w:vAlign w:val="center"/>
          </w:tcPr>
          <w:p>
            <w:pPr>
              <w:jc w:val="center"/>
              <w:rPr>
                <w:rFonts w:ascii="黑体" w:hAnsi="黑体" w:eastAsia="黑体"/>
                <w:szCs w:val="21"/>
              </w:rPr>
            </w:pPr>
            <w:r>
              <w:rPr>
                <w:rFonts w:hint="eastAsia" w:ascii="黑体" w:hAnsi="黑体" w:eastAsia="黑体"/>
                <w:szCs w:val="21"/>
              </w:rPr>
              <w:t>3.34</w:t>
            </w:r>
          </w:p>
        </w:tc>
        <w:tc>
          <w:tcPr>
            <w:tcW w:w="898" w:type="dxa"/>
            <w:vAlign w:val="center"/>
          </w:tcPr>
          <w:p>
            <w:pPr>
              <w:jc w:val="center"/>
              <w:rPr>
                <w:rFonts w:ascii="黑体" w:hAnsi="黑体" w:eastAsia="黑体"/>
                <w:szCs w:val="21"/>
              </w:rPr>
            </w:pPr>
            <w:r>
              <w:rPr>
                <w:rFonts w:hint="eastAsia" w:ascii="黑体" w:hAnsi="黑体" w:eastAsia="黑体"/>
                <w:szCs w:val="21"/>
              </w:rPr>
              <w:t>3.59</w:t>
            </w:r>
          </w:p>
        </w:tc>
        <w:tc>
          <w:tcPr>
            <w:tcW w:w="898" w:type="dxa"/>
            <w:vAlign w:val="center"/>
          </w:tcPr>
          <w:p>
            <w:pPr>
              <w:jc w:val="center"/>
              <w:rPr>
                <w:rFonts w:ascii="黑体" w:hAnsi="黑体" w:eastAsia="黑体"/>
                <w:szCs w:val="21"/>
              </w:rPr>
            </w:pPr>
            <w:r>
              <w:rPr>
                <w:rFonts w:hint="eastAsia" w:ascii="黑体" w:hAnsi="黑体" w:eastAsia="黑体"/>
                <w:szCs w:val="21"/>
              </w:rPr>
              <w:t>3.02</w:t>
            </w:r>
          </w:p>
        </w:tc>
        <w:tc>
          <w:tcPr>
            <w:tcW w:w="898" w:type="dxa"/>
            <w:vAlign w:val="center"/>
          </w:tcPr>
          <w:p>
            <w:pPr>
              <w:jc w:val="center"/>
              <w:rPr>
                <w:rFonts w:ascii="黑体" w:hAnsi="黑体" w:eastAsia="黑体"/>
                <w:szCs w:val="21"/>
              </w:rPr>
            </w:pPr>
            <w:r>
              <w:rPr>
                <w:rFonts w:hint="eastAsia" w:ascii="黑体" w:hAnsi="黑体" w:eastAsia="黑体"/>
                <w:szCs w:val="21"/>
              </w:rPr>
              <w:t>2.95</w:t>
            </w:r>
          </w:p>
        </w:tc>
        <w:tc>
          <w:tcPr>
            <w:tcW w:w="910" w:type="dxa"/>
            <w:vAlign w:val="center"/>
          </w:tcPr>
          <w:p>
            <w:pPr>
              <w:jc w:val="center"/>
              <w:rPr>
                <w:rFonts w:ascii="黑体" w:hAnsi="黑体" w:eastAsia="黑体"/>
                <w:szCs w:val="21"/>
              </w:rPr>
            </w:pPr>
            <w:r>
              <w:rPr>
                <w:rFonts w:hint="eastAsia" w:ascii="黑体" w:hAnsi="黑体" w:eastAsia="黑体"/>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预收账款</w:t>
            </w:r>
          </w:p>
        </w:tc>
        <w:tc>
          <w:tcPr>
            <w:tcW w:w="730" w:type="dxa"/>
            <w:vAlign w:val="center"/>
          </w:tcPr>
          <w:p>
            <w:pPr>
              <w:jc w:val="center"/>
              <w:rPr>
                <w:rFonts w:ascii="黑体" w:hAnsi="黑体" w:eastAsia="黑体"/>
                <w:szCs w:val="21"/>
              </w:rPr>
            </w:pPr>
            <w:r>
              <w:rPr>
                <w:rFonts w:hint="eastAsia" w:ascii="黑体" w:hAnsi="黑体" w:eastAsia="黑体"/>
                <w:szCs w:val="21"/>
              </w:rPr>
              <w:t>0.804</w:t>
            </w:r>
          </w:p>
        </w:tc>
        <w:tc>
          <w:tcPr>
            <w:tcW w:w="730" w:type="dxa"/>
            <w:vAlign w:val="center"/>
          </w:tcPr>
          <w:p>
            <w:pPr>
              <w:jc w:val="center"/>
              <w:rPr>
                <w:rFonts w:ascii="黑体" w:hAnsi="黑体" w:eastAsia="黑体"/>
                <w:szCs w:val="21"/>
              </w:rPr>
            </w:pPr>
            <w:r>
              <w:rPr>
                <w:rFonts w:hint="eastAsia" w:ascii="黑体" w:hAnsi="黑体" w:eastAsia="黑体"/>
                <w:szCs w:val="21"/>
              </w:rPr>
              <w:t>0.914</w:t>
            </w:r>
          </w:p>
        </w:tc>
        <w:tc>
          <w:tcPr>
            <w:tcW w:w="889" w:type="dxa"/>
            <w:vAlign w:val="center"/>
          </w:tcPr>
          <w:p>
            <w:pPr>
              <w:jc w:val="center"/>
              <w:rPr>
                <w:rFonts w:ascii="黑体" w:hAnsi="黑体" w:eastAsia="黑体"/>
                <w:szCs w:val="21"/>
              </w:rPr>
            </w:pPr>
            <w:r>
              <w:rPr>
                <w:rFonts w:hint="eastAsia" w:ascii="黑体" w:hAnsi="黑体" w:eastAsia="黑体"/>
                <w:szCs w:val="21"/>
              </w:rPr>
              <w:t>0.882</w:t>
            </w:r>
          </w:p>
        </w:tc>
        <w:tc>
          <w:tcPr>
            <w:tcW w:w="1041" w:type="dxa"/>
            <w:vAlign w:val="center"/>
          </w:tcPr>
          <w:p>
            <w:pPr>
              <w:jc w:val="center"/>
              <w:rPr>
                <w:rFonts w:ascii="黑体" w:hAnsi="黑体" w:eastAsia="黑体"/>
                <w:szCs w:val="21"/>
              </w:rPr>
            </w:pPr>
            <w:r>
              <w:rPr>
                <w:rFonts w:hint="eastAsia" w:ascii="黑体" w:hAnsi="黑体" w:eastAsia="黑体"/>
                <w:szCs w:val="21"/>
              </w:rPr>
              <w:t>0.67</w:t>
            </w:r>
          </w:p>
        </w:tc>
        <w:tc>
          <w:tcPr>
            <w:tcW w:w="898" w:type="dxa"/>
            <w:vAlign w:val="center"/>
          </w:tcPr>
          <w:p>
            <w:pPr>
              <w:jc w:val="center"/>
              <w:rPr>
                <w:rFonts w:ascii="黑体" w:hAnsi="黑体" w:eastAsia="黑体"/>
                <w:szCs w:val="21"/>
              </w:rPr>
            </w:pPr>
            <w:r>
              <w:rPr>
                <w:rFonts w:hint="eastAsia" w:ascii="黑体" w:hAnsi="黑体" w:eastAsia="黑体"/>
                <w:szCs w:val="21"/>
              </w:rPr>
              <w:t>0.629</w:t>
            </w:r>
          </w:p>
        </w:tc>
        <w:tc>
          <w:tcPr>
            <w:tcW w:w="898" w:type="dxa"/>
            <w:vAlign w:val="center"/>
          </w:tcPr>
          <w:p>
            <w:pPr>
              <w:jc w:val="center"/>
              <w:rPr>
                <w:rFonts w:ascii="黑体" w:hAnsi="黑体" w:eastAsia="黑体"/>
                <w:szCs w:val="21"/>
              </w:rPr>
            </w:pPr>
            <w:r>
              <w:rPr>
                <w:rFonts w:hint="eastAsia" w:ascii="黑体" w:hAnsi="黑体" w:eastAsia="黑体"/>
                <w:szCs w:val="21"/>
              </w:rPr>
              <w:t>0.416</w:t>
            </w:r>
          </w:p>
        </w:tc>
        <w:tc>
          <w:tcPr>
            <w:tcW w:w="898" w:type="dxa"/>
            <w:vAlign w:val="center"/>
          </w:tcPr>
          <w:p>
            <w:pPr>
              <w:jc w:val="center"/>
              <w:rPr>
                <w:rFonts w:ascii="黑体" w:hAnsi="黑体" w:eastAsia="黑体"/>
                <w:szCs w:val="21"/>
              </w:rPr>
            </w:pPr>
            <w:r>
              <w:rPr>
                <w:rFonts w:hint="eastAsia" w:ascii="黑体" w:hAnsi="黑体" w:eastAsia="黑体"/>
                <w:szCs w:val="21"/>
              </w:rPr>
              <w:t>0.275</w:t>
            </w:r>
          </w:p>
        </w:tc>
        <w:tc>
          <w:tcPr>
            <w:tcW w:w="910" w:type="dxa"/>
            <w:vAlign w:val="center"/>
          </w:tcPr>
          <w:p>
            <w:pPr>
              <w:jc w:val="center"/>
              <w:rPr>
                <w:rFonts w:ascii="黑体" w:hAnsi="黑体" w:eastAsia="黑体"/>
                <w:szCs w:val="21"/>
              </w:rPr>
            </w:pPr>
            <w:r>
              <w:rPr>
                <w:rFonts w:hint="eastAsia" w:ascii="黑体" w:hAnsi="黑体" w:eastAsia="黑体"/>
                <w:szCs w:val="21"/>
              </w:rPr>
              <w:t>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406" w:type="dxa"/>
            <w:vAlign w:val="center"/>
          </w:tcPr>
          <w:p>
            <w:pPr>
              <w:jc w:val="center"/>
              <w:rPr>
                <w:rFonts w:ascii="黑体" w:hAnsi="黑体" w:eastAsia="黑体"/>
                <w:szCs w:val="21"/>
              </w:rPr>
            </w:pPr>
            <w:r>
              <w:rPr>
                <w:rFonts w:hint="eastAsia" w:ascii="黑体" w:hAnsi="黑体" w:eastAsia="黑体"/>
                <w:szCs w:val="21"/>
              </w:rPr>
              <w:t>存货跌价准备</w:t>
            </w:r>
          </w:p>
        </w:tc>
        <w:tc>
          <w:tcPr>
            <w:tcW w:w="730" w:type="dxa"/>
            <w:vAlign w:val="center"/>
          </w:tcPr>
          <w:p>
            <w:pPr>
              <w:jc w:val="center"/>
              <w:rPr>
                <w:rFonts w:ascii="黑体" w:hAnsi="黑体" w:eastAsia="黑体"/>
                <w:szCs w:val="21"/>
              </w:rPr>
            </w:pPr>
            <w:r>
              <w:rPr>
                <w:rFonts w:hint="eastAsia" w:ascii="黑体" w:hAnsi="黑体" w:eastAsia="黑体"/>
                <w:szCs w:val="21"/>
              </w:rPr>
              <w:t>0.184</w:t>
            </w:r>
          </w:p>
        </w:tc>
        <w:tc>
          <w:tcPr>
            <w:tcW w:w="730" w:type="dxa"/>
            <w:vAlign w:val="center"/>
          </w:tcPr>
          <w:p>
            <w:pPr>
              <w:jc w:val="center"/>
              <w:rPr>
                <w:rFonts w:ascii="黑体" w:hAnsi="黑体" w:eastAsia="黑体"/>
                <w:szCs w:val="21"/>
              </w:rPr>
            </w:pPr>
            <w:r>
              <w:rPr>
                <w:rFonts w:hint="eastAsia" w:ascii="黑体" w:hAnsi="黑体" w:eastAsia="黑体"/>
                <w:szCs w:val="21"/>
              </w:rPr>
              <w:t>0.126</w:t>
            </w:r>
          </w:p>
        </w:tc>
        <w:tc>
          <w:tcPr>
            <w:tcW w:w="889" w:type="dxa"/>
            <w:vAlign w:val="center"/>
          </w:tcPr>
          <w:p>
            <w:pPr>
              <w:jc w:val="center"/>
              <w:rPr>
                <w:rFonts w:ascii="黑体" w:hAnsi="黑体" w:eastAsia="黑体"/>
                <w:szCs w:val="21"/>
              </w:rPr>
            </w:pPr>
            <w:r>
              <w:rPr>
                <w:rFonts w:hint="eastAsia" w:ascii="黑体" w:hAnsi="黑体" w:eastAsia="黑体"/>
                <w:szCs w:val="21"/>
              </w:rPr>
              <w:t>0.095</w:t>
            </w:r>
          </w:p>
        </w:tc>
        <w:tc>
          <w:tcPr>
            <w:tcW w:w="1041" w:type="dxa"/>
            <w:vAlign w:val="center"/>
          </w:tcPr>
          <w:p>
            <w:pPr>
              <w:jc w:val="center"/>
              <w:rPr>
                <w:rFonts w:ascii="黑体" w:hAnsi="黑体" w:eastAsia="黑体"/>
                <w:szCs w:val="21"/>
              </w:rPr>
            </w:pPr>
            <w:r>
              <w:rPr>
                <w:rFonts w:hint="eastAsia" w:ascii="黑体" w:hAnsi="黑体" w:eastAsia="黑体"/>
                <w:szCs w:val="21"/>
              </w:rPr>
              <w:t>0.1520.</w:t>
            </w:r>
          </w:p>
        </w:tc>
        <w:tc>
          <w:tcPr>
            <w:tcW w:w="898" w:type="dxa"/>
            <w:vAlign w:val="center"/>
          </w:tcPr>
          <w:p>
            <w:pPr>
              <w:jc w:val="center"/>
              <w:rPr>
                <w:rFonts w:ascii="黑体" w:hAnsi="黑体" w:eastAsia="黑体"/>
                <w:szCs w:val="21"/>
              </w:rPr>
            </w:pPr>
            <w:r>
              <w:rPr>
                <w:rFonts w:hint="eastAsia" w:ascii="黑体" w:hAnsi="黑体" w:eastAsia="黑体"/>
                <w:szCs w:val="21"/>
              </w:rPr>
              <w:t>0.264</w:t>
            </w:r>
          </w:p>
        </w:tc>
        <w:tc>
          <w:tcPr>
            <w:tcW w:w="898" w:type="dxa"/>
            <w:vAlign w:val="center"/>
          </w:tcPr>
          <w:p>
            <w:pPr>
              <w:jc w:val="center"/>
              <w:rPr>
                <w:rFonts w:ascii="黑体" w:hAnsi="黑体" w:eastAsia="黑体"/>
                <w:szCs w:val="21"/>
              </w:rPr>
            </w:pPr>
            <w:r>
              <w:rPr>
                <w:rFonts w:hint="eastAsia" w:ascii="黑体" w:hAnsi="黑体" w:eastAsia="黑体"/>
                <w:szCs w:val="21"/>
              </w:rPr>
              <w:t>0.515</w:t>
            </w:r>
          </w:p>
        </w:tc>
        <w:tc>
          <w:tcPr>
            <w:tcW w:w="898" w:type="dxa"/>
            <w:vAlign w:val="center"/>
          </w:tcPr>
          <w:p>
            <w:pPr>
              <w:jc w:val="center"/>
              <w:rPr>
                <w:rFonts w:ascii="黑体" w:hAnsi="黑体" w:eastAsia="黑体"/>
                <w:szCs w:val="21"/>
              </w:rPr>
            </w:pPr>
            <w:r>
              <w:rPr>
                <w:rFonts w:hint="eastAsia" w:ascii="黑体" w:hAnsi="黑体" w:eastAsia="黑体"/>
                <w:szCs w:val="21"/>
              </w:rPr>
              <w:t>0.143</w:t>
            </w:r>
          </w:p>
        </w:tc>
        <w:tc>
          <w:tcPr>
            <w:tcW w:w="910" w:type="dxa"/>
            <w:vAlign w:val="center"/>
          </w:tcPr>
          <w:p>
            <w:pPr>
              <w:jc w:val="center"/>
              <w:rPr>
                <w:rFonts w:ascii="黑体" w:hAnsi="黑体" w:eastAsia="黑体"/>
                <w:szCs w:val="21"/>
              </w:rPr>
            </w:pPr>
            <w:r>
              <w:rPr>
                <w:rFonts w:hint="eastAsia" w:ascii="黑体" w:hAnsi="黑体" w:eastAsia="黑体"/>
                <w:szCs w:val="21"/>
              </w:rPr>
              <w:t>0..366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406" w:type="dxa"/>
            <w:vAlign w:val="center"/>
          </w:tcPr>
          <w:p>
            <w:pPr>
              <w:jc w:val="center"/>
              <w:rPr>
                <w:rFonts w:ascii="黑体" w:hAnsi="黑体" w:eastAsia="黑体"/>
                <w:szCs w:val="21"/>
              </w:rPr>
            </w:pPr>
            <w:r>
              <w:rPr>
                <w:rFonts w:hint="eastAsia" w:ascii="黑体" w:hAnsi="黑体" w:eastAsia="黑体"/>
                <w:szCs w:val="21"/>
              </w:rPr>
              <w:t>流动负债合计</w:t>
            </w:r>
          </w:p>
        </w:tc>
        <w:tc>
          <w:tcPr>
            <w:tcW w:w="730" w:type="dxa"/>
            <w:vAlign w:val="center"/>
          </w:tcPr>
          <w:p>
            <w:pPr>
              <w:jc w:val="center"/>
              <w:rPr>
                <w:rFonts w:ascii="黑体" w:hAnsi="黑体" w:eastAsia="黑体"/>
                <w:szCs w:val="21"/>
              </w:rPr>
            </w:pPr>
            <w:r>
              <w:rPr>
                <w:rFonts w:hint="eastAsia" w:ascii="黑体" w:hAnsi="黑体" w:eastAsia="黑体"/>
                <w:szCs w:val="21"/>
              </w:rPr>
              <w:t>20.8</w:t>
            </w:r>
          </w:p>
        </w:tc>
        <w:tc>
          <w:tcPr>
            <w:tcW w:w="730" w:type="dxa"/>
            <w:vAlign w:val="center"/>
          </w:tcPr>
          <w:p>
            <w:pPr>
              <w:jc w:val="center"/>
              <w:rPr>
                <w:rFonts w:ascii="黑体" w:hAnsi="黑体" w:eastAsia="黑体"/>
                <w:szCs w:val="21"/>
              </w:rPr>
            </w:pPr>
            <w:r>
              <w:rPr>
                <w:rFonts w:hint="eastAsia" w:ascii="黑体" w:hAnsi="黑体" w:eastAsia="黑体"/>
                <w:szCs w:val="21"/>
              </w:rPr>
              <w:t>15.9</w:t>
            </w:r>
          </w:p>
        </w:tc>
        <w:tc>
          <w:tcPr>
            <w:tcW w:w="889" w:type="dxa"/>
            <w:vAlign w:val="center"/>
          </w:tcPr>
          <w:p>
            <w:pPr>
              <w:jc w:val="center"/>
              <w:rPr>
                <w:rFonts w:ascii="黑体" w:hAnsi="黑体" w:eastAsia="黑体"/>
                <w:szCs w:val="21"/>
              </w:rPr>
            </w:pPr>
            <w:r>
              <w:rPr>
                <w:rFonts w:hint="eastAsia" w:ascii="黑体" w:hAnsi="黑体" w:eastAsia="黑体"/>
                <w:szCs w:val="21"/>
              </w:rPr>
              <w:t>13.1</w:t>
            </w:r>
          </w:p>
        </w:tc>
        <w:tc>
          <w:tcPr>
            <w:tcW w:w="1041" w:type="dxa"/>
            <w:vAlign w:val="center"/>
          </w:tcPr>
          <w:p>
            <w:pPr>
              <w:jc w:val="center"/>
              <w:rPr>
                <w:rFonts w:ascii="黑体" w:hAnsi="黑体" w:eastAsia="黑体"/>
                <w:szCs w:val="21"/>
              </w:rPr>
            </w:pPr>
            <w:r>
              <w:rPr>
                <w:rFonts w:hint="eastAsia" w:ascii="黑体" w:hAnsi="黑体" w:eastAsia="黑体"/>
                <w:szCs w:val="21"/>
              </w:rPr>
              <w:t>13.8</w:t>
            </w:r>
          </w:p>
        </w:tc>
        <w:tc>
          <w:tcPr>
            <w:tcW w:w="898" w:type="dxa"/>
            <w:vAlign w:val="center"/>
          </w:tcPr>
          <w:p>
            <w:pPr>
              <w:jc w:val="center"/>
              <w:rPr>
                <w:rFonts w:ascii="黑体" w:hAnsi="黑体" w:eastAsia="黑体"/>
                <w:szCs w:val="21"/>
              </w:rPr>
            </w:pPr>
            <w:r>
              <w:rPr>
                <w:rFonts w:hint="eastAsia" w:ascii="黑体" w:hAnsi="黑体" w:eastAsia="黑体"/>
                <w:szCs w:val="21"/>
              </w:rPr>
              <w:t>7.63</w:t>
            </w:r>
          </w:p>
        </w:tc>
        <w:tc>
          <w:tcPr>
            <w:tcW w:w="898" w:type="dxa"/>
            <w:vAlign w:val="center"/>
          </w:tcPr>
          <w:p>
            <w:pPr>
              <w:jc w:val="center"/>
              <w:rPr>
                <w:rFonts w:ascii="黑体" w:hAnsi="黑体" w:eastAsia="黑体"/>
                <w:szCs w:val="21"/>
              </w:rPr>
            </w:pPr>
            <w:r>
              <w:rPr>
                <w:rFonts w:hint="eastAsia" w:ascii="黑体" w:hAnsi="黑体" w:eastAsia="黑体"/>
                <w:szCs w:val="21"/>
              </w:rPr>
              <w:t>6.00</w:t>
            </w:r>
          </w:p>
        </w:tc>
        <w:tc>
          <w:tcPr>
            <w:tcW w:w="898" w:type="dxa"/>
            <w:vAlign w:val="center"/>
          </w:tcPr>
          <w:p>
            <w:pPr>
              <w:jc w:val="center"/>
              <w:rPr>
                <w:rFonts w:ascii="黑体" w:hAnsi="黑体" w:eastAsia="黑体"/>
                <w:szCs w:val="21"/>
              </w:rPr>
            </w:pPr>
            <w:r>
              <w:rPr>
                <w:rFonts w:hint="eastAsia" w:ascii="黑体" w:hAnsi="黑体" w:eastAsia="黑体"/>
                <w:szCs w:val="21"/>
              </w:rPr>
              <w:t>4.89</w:t>
            </w:r>
          </w:p>
        </w:tc>
        <w:tc>
          <w:tcPr>
            <w:tcW w:w="910" w:type="dxa"/>
            <w:vAlign w:val="center"/>
          </w:tcPr>
          <w:p>
            <w:pPr>
              <w:jc w:val="center"/>
              <w:rPr>
                <w:rFonts w:ascii="黑体" w:hAnsi="黑体" w:eastAsia="黑体"/>
                <w:szCs w:val="21"/>
              </w:rPr>
            </w:pPr>
            <w:r>
              <w:rPr>
                <w:rFonts w:hint="eastAsia" w:ascii="黑体" w:hAnsi="黑体" w:eastAsia="黑体"/>
                <w:szCs w:val="21"/>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406" w:type="dxa"/>
            <w:vAlign w:val="center"/>
          </w:tcPr>
          <w:p>
            <w:pPr>
              <w:jc w:val="center"/>
              <w:rPr>
                <w:rFonts w:ascii="黑体" w:hAnsi="黑体" w:eastAsia="黑体"/>
                <w:szCs w:val="21"/>
              </w:rPr>
            </w:pPr>
            <w:r>
              <w:rPr>
                <w:rFonts w:hint="eastAsia" w:ascii="黑体" w:hAnsi="黑体" w:eastAsia="黑体"/>
                <w:szCs w:val="21"/>
              </w:rPr>
              <w:t>长期负债合计</w:t>
            </w:r>
          </w:p>
        </w:tc>
        <w:tc>
          <w:tcPr>
            <w:tcW w:w="730" w:type="dxa"/>
            <w:vAlign w:val="center"/>
          </w:tcPr>
          <w:p>
            <w:pPr>
              <w:jc w:val="center"/>
              <w:rPr>
                <w:rFonts w:ascii="黑体" w:hAnsi="黑体" w:eastAsia="黑体"/>
                <w:szCs w:val="21"/>
              </w:rPr>
            </w:pPr>
            <w:r>
              <w:rPr>
                <w:rFonts w:hint="eastAsia" w:ascii="黑体" w:hAnsi="黑体" w:eastAsia="黑体"/>
                <w:szCs w:val="21"/>
              </w:rPr>
              <w:t>3.52</w:t>
            </w:r>
          </w:p>
        </w:tc>
        <w:tc>
          <w:tcPr>
            <w:tcW w:w="730" w:type="dxa"/>
            <w:vAlign w:val="center"/>
          </w:tcPr>
          <w:p>
            <w:pPr>
              <w:jc w:val="center"/>
              <w:rPr>
                <w:rFonts w:ascii="黑体" w:hAnsi="黑体" w:eastAsia="黑体"/>
                <w:szCs w:val="21"/>
              </w:rPr>
            </w:pPr>
            <w:r>
              <w:rPr>
                <w:rFonts w:hint="eastAsia" w:ascii="黑体" w:hAnsi="黑体" w:eastAsia="黑体"/>
                <w:szCs w:val="21"/>
              </w:rPr>
              <w:t>1.42</w:t>
            </w:r>
          </w:p>
        </w:tc>
        <w:tc>
          <w:tcPr>
            <w:tcW w:w="889" w:type="dxa"/>
            <w:vAlign w:val="center"/>
          </w:tcPr>
          <w:p>
            <w:pPr>
              <w:jc w:val="center"/>
              <w:rPr>
                <w:rFonts w:ascii="黑体" w:hAnsi="黑体" w:eastAsia="黑体"/>
                <w:szCs w:val="21"/>
              </w:rPr>
            </w:pPr>
            <w:r>
              <w:rPr>
                <w:rFonts w:hint="eastAsia" w:ascii="黑体" w:hAnsi="黑体" w:eastAsia="黑体"/>
                <w:szCs w:val="21"/>
              </w:rPr>
              <w:t>0.925</w:t>
            </w:r>
          </w:p>
        </w:tc>
        <w:tc>
          <w:tcPr>
            <w:tcW w:w="1041" w:type="dxa"/>
            <w:vAlign w:val="center"/>
          </w:tcPr>
          <w:p>
            <w:pPr>
              <w:jc w:val="center"/>
              <w:rPr>
                <w:rFonts w:ascii="黑体" w:hAnsi="黑体" w:eastAsia="黑体"/>
                <w:szCs w:val="21"/>
              </w:rPr>
            </w:pPr>
            <w:r>
              <w:rPr>
                <w:rFonts w:hint="eastAsia" w:ascii="黑体" w:hAnsi="黑体" w:eastAsia="黑体"/>
                <w:szCs w:val="21"/>
              </w:rPr>
              <w:t>0.204</w:t>
            </w:r>
          </w:p>
        </w:tc>
        <w:tc>
          <w:tcPr>
            <w:tcW w:w="898" w:type="dxa"/>
            <w:vAlign w:val="center"/>
          </w:tcPr>
          <w:p>
            <w:pPr>
              <w:jc w:val="center"/>
              <w:rPr>
                <w:rFonts w:ascii="黑体" w:hAnsi="黑体" w:eastAsia="黑体"/>
                <w:szCs w:val="21"/>
              </w:rPr>
            </w:pPr>
            <w:r>
              <w:rPr>
                <w:rFonts w:hint="eastAsia" w:ascii="黑体" w:hAnsi="黑体" w:eastAsia="黑体"/>
                <w:szCs w:val="21"/>
              </w:rPr>
              <w:t>0.024</w:t>
            </w:r>
          </w:p>
        </w:tc>
        <w:tc>
          <w:tcPr>
            <w:tcW w:w="898" w:type="dxa"/>
            <w:vAlign w:val="center"/>
          </w:tcPr>
          <w:p>
            <w:pPr>
              <w:jc w:val="center"/>
              <w:rPr>
                <w:rFonts w:ascii="黑体" w:hAnsi="黑体" w:eastAsia="黑体"/>
                <w:szCs w:val="21"/>
              </w:rPr>
            </w:pPr>
            <w:r>
              <w:rPr>
                <w:rFonts w:hint="eastAsia" w:ascii="黑体" w:hAnsi="黑体" w:eastAsia="黑体"/>
                <w:szCs w:val="21"/>
              </w:rPr>
              <w:t>0.433</w:t>
            </w:r>
          </w:p>
        </w:tc>
        <w:tc>
          <w:tcPr>
            <w:tcW w:w="898" w:type="dxa"/>
            <w:vAlign w:val="center"/>
          </w:tcPr>
          <w:p>
            <w:pPr>
              <w:jc w:val="center"/>
              <w:rPr>
                <w:rFonts w:ascii="黑体" w:hAnsi="黑体" w:eastAsia="黑体"/>
                <w:szCs w:val="21"/>
              </w:rPr>
            </w:pPr>
            <w:r>
              <w:rPr>
                <w:rFonts w:hint="eastAsia" w:ascii="黑体" w:hAnsi="黑体" w:eastAsia="黑体"/>
                <w:szCs w:val="21"/>
              </w:rPr>
              <w:t>0.056</w:t>
            </w:r>
          </w:p>
        </w:tc>
        <w:tc>
          <w:tcPr>
            <w:tcW w:w="910" w:type="dxa"/>
            <w:vAlign w:val="center"/>
          </w:tcPr>
          <w:p>
            <w:pPr>
              <w:jc w:val="center"/>
              <w:rPr>
                <w:rFonts w:ascii="黑体" w:hAnsi="黑体" w:eastAsia="黑体"/>
                <w:szCs w:val="21"/>
              </w:rPr>
            </w:pPr>
            <w:r>
              <w:rPr>
                <w:rFonts w:hint="eastAsia" w:ascii="黑体" w:hAnsi="黑体" w:eastAsia="黑体"/>
                <w:szCs w:val="21"/>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负债合计</w:t>
            </w:r>
          </w:p>
        </w:tc>
        <w:tc>
          <w:tcPr>
            <w:tcW w:w="730" w:type="dxa"/>
            <w:vAlign w:val="center"/>
          </w:tcPr>
          <w:p>
            <w:pPr>
              <w:jc w:val="center"/>
              <w:rPr>
                <w:rFonts w:ascii="黑体" w:hAnsi="黑体" w:eastAsia="黑体"/>
                <w:szCs w:val="21"/>
              </w:rPr>
            </w:pPr>
            <w:r>
              <w:rPr>
                <w:rFonts w:hint="eastAsia" w:ascii="黑体" w:hAnsi="黑体" w:eastAsia="黑体"/>
                <w:szCs w:val="21"/>
              </w:rPr>
              <w:t>24.3</w:t>
            </w:r>
          </w:p>
        </w:tc>
        <w:tc>
          <w:tcPr>
            <w:tcW w:w="730" w:type="dxa"/>
            <w:vAlign w:val="center"/>
          </w:tcPr>
          <w:p>
            <w:pPr>
              <w:jc w:val="center"/>
              <w:rPr>
                <w:rFonts w:ascii="黑体" w:hAnsi="黑体" w:eastAsia="黑体"/>
                <w:szCs w:val="21"/>
              </w:rPr>
            </w:pPr>
            <w:r>
              <w:rPr>
                <w:rFonts w:hint="eastAsia" w:ascii="黑体" w:hAnsi="黑体" w:eastAsia="黑体"/>
                <w:szCs w:val="21"/>
              </w:rPr>
              <w:t>17.3</w:t>
            </w:r>
          </w:p>
        </w:tc>
        <w:tc>
          <w:tcPr>
            <w:tcW w:w="889" w:type="dxa"/>
            <w:vAlign w:val="center"/>
          </w:tcPr>
          <w:p>
            <w:pPr>
              <w:jc w:val="center"/>
              <w:rPr>
                <w:rFonts w:ascii="黑体" w:hAnsi="黑体" w:eastAsia="黑体"/>
                <w:szCs w:val="21"/>
              </w:rPr>
            </w:pPr>
            <w:r>
              <w:rPr>
                <w:rFonts w:hint="eastAsia" w:ascii="黑体" w:hAnsi="黑体" w:eastAsia="黑体"/>
                <w:szCs w:val="21"/>
              </w:rPr>
              <w:t>14.0</w:t>
            </w:r>
          </w:p>
        </w:tc>
        <w:tc>
          <w:tcPr>
            <w:tcW w:w="1041" w:type="dxa"/>
            <w:vAlign w:val="center"/>
          </w:tcPr>
          <w:p>
            <w:pPr>
              <w:jc w:val="center"/>
              <w:rPr>
                <w:rFonts w:ascii="黑体" w:hAnsi="黑体" w:eastAsia="黑体"/>
                <w:szCs w:val="21"/>
              </w:rPr>
            </w:pPr>
            <w:r>
              <w:rPr>
                <w:rFonts w:hint="eastAsia" w:ascii="黑体" w:hAnsi="黑体" w:eastAsia="黑体"/>
                <w:szCs w:val="21"/>
              </w:rPr>
              <w:t>14.014.0</w:t>
            </w:r>
          </w:p>
        </w:tc>
        <w:tc>
          <w:tcPr>
            <w:tcW w:w="898" w:type="dxa"/>
            <w:vAlign w:val="center"/>
          </w:tcPr>
          <w:p>
            <w:pPr>
              <w:jc w:val="center"/>
              <w:rPr>
                <w:rFonts w:ascii="黑体" w:hAnsi="黑体" w:eastAsia="黑体"/>
                <w:szCs w:val="21"/>
              </w:rPr>
            </w:pPr>
            <w:r>
              <w:rPr>
                <w:rFonts w:hint="eastAsia" w:ascii="黑体" w:hAnsi="黑体" w:eastAsia="黑体"/>
                <w:szCs w:val="21"/>
              </w:rPr>
              <w:t>7.65</w:t>
            </w:r>
          </w:p>
        </w:tc>
        <w:tc>
          <w:tcPr>
            <w:tcW w:w="898" w:type="dxa"/>
            <w:vAlign w:val="center"/>
          </w:tcPr>
          <w:p>
            <w:pPr>
              <w:jc w:val="center"/>
              <w:rPr>
                <w:rFonts w:ascii="黑体" w:hAnsi="黑体" w:eastAsia="黑体"/>
                <w:szCs w:val="21"/>
              </w:rPr>
            </w:pPr>
            <w:r>
              <w:rPr>
                <w:rFonts w:hint="eastAsia" w:ascii="黑体" w:hAnsi="黑体" w:eastAsia="黑体"/>
                <w:szCs w:val="21"/>
              </w:rPr>
              <w:t>6.04</w:t>
            </w:r>
          </w:p>
        </w:tc>
        <w:tc>
          <w:tcPr>
            <w:tcW w:w="898" w:type="dxa"/>
            <w:vAlign w:val="center"/>
          </w:tcPr>
          <w:p>
            <w:pPr>
              <w:jc w:val="center"/>
              <w:rPr>
                <w:rFonts w:ascii="黑体" w:hAnsi="黑体" w:eastAsia="黑体"/>
                <w:szCs w:val="21"/>
              </w:rPr>
            </w:pPr>
            <w:r>
              <w:rPr>
                <w:rFonts w:hint="eastAsia" w:ascii="黑体" w:hAnsi="黑体" w:eastAsia="黑体"/>
                <w:szCs w:val="21"/>
              </w:rPr>
              <w:t>4.95</w:t>
            </w:r>
          </w:p>
        </w:tc>
        <w:tc>
          <w:tcPr>
            <w:tcW w:w="910" w:type="dxa"/>
            <w:vAlign w:val="center"/>
          </w:tcPr>
          <w:p>
            <w:pPr>
              <w:jc w:val="center"/>
              <w:rPr>
                <w:rFonts w:ascii="黑体" w:hAnsi="黑体" w:eastAsia="黑体"/>
                <w:szCs w:val="21"/>
              </w:rPr>
            </w:pPr>
            <w:r>
              <w:rPr>
                <w:rFonts w:hint="eastAsia" w:ascii="黑体" w:hAnsi="黑体" w:eastAsia="黑体"/>
                <w:szCs w:val="21"/>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6" w:hRule="atLeast"/>
        </w:trPr>
        <w:tc>
          <w:tcPr>
            <w:tcW w:w="1406" w:type="dxa"/>
            <w:vAlign w:val="center"/>
          </w:tcPr>
          <w:p>
            <w:pPr>
              <w:jc w:val="center"/>
              <w:rPr>
                <w:rFonts w:ascii="黑体" w:hAnsi="黑体" w:eastAsia="黑体"/>
                <w:szCs w:val="21"/>
              </w:rPr>
            </w:pPr>
            <w:r>
              <w:rPr>
                <w:rFonts w:hint="eastAsia" w:ascii="黑体" w:hAnsi="黑体" w:eastAsia="黑体"/>
                <w:szCs w:val="21"/>
              </w:rPr>
              <w:t>权益：实收资本</w:t>
            </w:r>
          </w:p>
        </w:tc>
        <w:tc>
          <w:tcPr>
            <w:tcW w:w="730" w:type="dxa"/>
            <w:vAlign w:val="center"/>
          </w:tcPr>
          <w:p>
            <w:pPr>
              <w:jc w:val="center"/>
              <w:rPr>
                <w:rFonts w:ascii="黑体" w:hAnsi="黑体" w:eastAsia="黑体"/>
                <w:szCs w:val="21"/>
              </w:rPr>
            </w:pPr>
            <w:r>
              <w:rPr>
                <w:rFonts w:hint="eastAsia" w:ascii="黑体" w:hAnsi="黑体" w:eastAsia="黑体"/>
                <w:szCs w:val="21"/>
              </w:rPr>
              <w:t>6.47</w:t>
            </w:r>
          </w:p>
        </w:tc>
        <w:tc>
          <w:tcPr>
            <w:tcW w:w="730" w:type="dxa"/>
            <w:vAlign w:val="center"/>
          </w:tcPr>
          <w:p>
            <w:pPr>
              <w:jc w:val="center"/>
              <w:rPr>
                <w:rFonts w:ascii="黑体" w:hAnsi="黑体" w:eastAsia="黑体"/>
                <w:szCs w:val="21"/>
              </w:rPr>
            </w:pPr>
            <w:r>
              <w:rPr>
                <w:rFonts w:hint="eastAsia" w:ascii="黑体" w:hAnsi="黑体" w:eastAsia="黑体"/>
                <w:szCs w:val="21"/>
              </w:rPr>
              <w:t>6.72</w:t>
            </w:r>
          </w:p>
        </w:tc>
        <w:tc>
          <w:tcPr>
            <w:tcW w:w="889" w:type="dxa"/>
            <w:vAlign w:val="center"/>
          </w:tcPr>
          <w:p>
            <w:pPr>
              <w:jc w:val="center"/>
              <w:rPr>
                <w:rFonts w:ascii="黑体" w:hAnsi="黑体" w:eastAsia="黑体"/>
                <w:szCs w:val="21"/>
              </w:rPr>
            </w:pPr>
            <w:r>
              <w:rPr>
                <w:rFonts w:hint="eastAsia" w:ascii="黑体" w:hAnsi="黑体" w:eastAsia="黑体"/>
                <w:szCs w:val="21"/>
              </w:rPr>
              <w:t>6.72</w:t>
            </w:r>
          </w:p>
        </w:tc>
        <w:tc>
          <w:tcPr>
            <w:tcW w:w="1041" w:type="dxa"/>
            <w:vAlign w:val="center"/>
          </w:tcPr>
          <w:p>
            <w:pPr>
              <w:jc w:val="center"/>
              <w:rPr>
                <w:rFonts w:ascii="黑体" w:hAnsi="黑体" w:eastAsia="黑体"/>
                <w:szCs w:val="21"/>
              </w:rPr>
            </w:pPr>
            <w:r>
              <w:rPr>
                <w:rFonts w:hint="eastAsia" w:ascii="黑体" w:hAnsi="黑体" w:eastAsia="黑体"/>
                <w:szCs w:val="21"/>
              </w:rPr>
              <w:t>4.48</w:t>
            </w:r>
          </w:p>
        </w:tc>
        <w:tc>
          <w:tcPr>
            <w:tcW w:w="898" w:type="dxa"/>
            <w:vAlign w:val="center"/>
          </w:tcPr>
          <w:p>
            <w:pPr>
              <w:jc w:val="center"/>
              <w:rPr>
                <w:rFonts w:ascii="黑体" w:hAnsi="黑体" w:eastAsia="黑体"/>
                <w:szCs w:val="21"/>
              </w:rPr>
            </w:pPr>
            <w:r>
              <w:rPr>
                <w:rFonts w:hint="eastAsia" w:ascii="黑体" w:hAnsi="黑体" w:eastAsia="黑体"/>
                <w:szCs w:val="21"/>
              </w:rPr>
              <w:t>4.23</w:t>
            </w:r>
          </w:p>
        </w:tc>
        <w:tc>
          <w:tcPr>
            <w:tcW w:w="898" w:type="dxa"/>
            <w:vAlign w:val="center"/>
          </w:tcPr>
          <w:p>
            <w:pPr>
              <w:jc w:val="center"/>
              <w:rPr>
                <w:rFonts w:ascii="黑体" w:hAnsi="黑体" w:eastAsia="黑体"/>
                <w:szCs w:val="21"/>
              </w:rPr>
            </w:pPr>
            <w:r>
              <w:rPr>
                <w:rFonts w:hint="eastAsia" w:ascii="黑体" w:hAnsi="黑体" w:eastAsia="黑体"/>
                <w:szCs w:val="21"/>
              </w:rPr>
              <w:t>4.23</w:t>
            </w:r>
          </w:p>
        </w:tc>
        <w:tc>
          <w:tcPr>
            <w:tcW w:w="898" w:type="dxa"/>
            <w:vAlign w:val="center"/>
          </w:tcPr>
          <w:p>
            <w:pPr>
              <w:jc w:val="center"/>
              <w:rPr>
                <w:rFonts w:ascii="黑体" w:hAnsi="黑体" w:eastAsia="黑体"/>
                <w:szCs w:val="21"/>
              </w:rPr>
            </w:pPr>
            <w:r>
              <w:rPr>
                <w:rFonts w:hint="eastAsia" w:ascii="黑体" w:hAnsi="黑体" w:eastAsia="黑体"/>
                <w:szCs w:val="21"/>
              </w:rPr>
              <w:t>3.26</w:t>
            </w:r>
          </w:p>
        </w:tc>
        <w:tc>
          <w:tcPr>
            <w:tcW w:w="910" w:type="dxa"/>
            <w:vAlign w:val="center"/>
          </w:tcPr>
          <w:p>
            <w:pPr>
              <w:jc w:val="center"/>
              <w:rPr>
                <w:rFonts w:ascii="黑体" w:hAnsi="黑体" w:eastAsia="黑体"/>
                <w:szCs w:val="21"/>
              </w:rPr>
            </w:pPr>
            <w:r>
              <w:rPr>
                <w:rFonts w:hint="eastAsia" w:ascii="黑体" w:hAnsi="黑体" w:eastAsia="黑体"/>
                <w:szCs w:val="21"/>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资本公积金</w:t>
            </w:r>
          </w:p>
        </w:tc>
        <w:tc>
          <w:tcPr>
            <w:tcW w:w="730" w:type="dxa"/>
            <w:vAlign w:val="center"/>
          </w:tcPr>
          <w:p>
            <w:pPr>
              <w:jc w:val="center"/>
              <w:rPr>
                <w:rFonts w:ascii="黑体" w:hAnsi="黑体" w:eastAsia="黑体"/>
                <w:szCs w:val="21"/>
              </w:rPr>
            </w:pPr>
            <w:r>
              <w:rPr>
                <w:rFonts w:hint="eastAsia" w:ascii="黑体" w:hAnsi="黑体" w:eastAsia="黑体"/>
                <w:szCs w:val="21"/>
              </w:rPr>
              <w:t>11.4</w:t>
            </w:r>
          </w:p>
        </w:tc>
        <w:tc>
          <w:tcPr>
            <w:tcW w:w="730" w:type="dxa"/>
            <w:vAlign w:val="center"/>
          </w:tcPr>
          <w:p>
            <w:pPr>
              <w:jc w:val="center"/>
              <w:rPr>
                <w:rFonts w:ascii="黑体" w:hAnsi="黑体" w:eastAsia="黑体"/>
                <w:szCs w:val="21"/>
              </w:rPr>
            </w:pPr>
            <w:r>
              <w:rPr>
                <w:rFonts w:hint="eastAsia" w:ascii="黑体" w:hAnsi="黑体" w:eastAsia="黑体"/>
                <w:szCs w:val="21"/>
              </w:rPr>
              <w:t>11.4</w:t>
            </w:r>
          </w:p>
        </w:tc>
        <w:tc>
          <w:tcPr>
            <w:tcW w:w="889" w:type="dxa"/>
            <w:vAlign w:val="center"/>
          </w:tcPr>
          <w:p>
            <w:pPr>
              <w:jc w:val="center"/>
              <w:rPr>
                <w:rFonts w:ascii="黑体" w:hAnsi="黑体" w:eastAsia="黑体"/>
                <w:szCs w:val="21"/>
              </w:rPr>
            </w:pPr>
            <w:r>
              <w:rPr>
                <w:rFonts w:hint="eastAsia" w:ascii="黑体" w:hAnsi="黑体" w:eastAsia="黑体"/>
                <w:szCs w:val="21"/>
              </w:rPr>
              <w:t>10.9</w:t>
            </w:r>
          </w:p>
        </w:tc>
        <w:tc>
          <w:tcPr>
            <w:tcW w:w="1041" w:type="dxa"/>
            <w:vAlign w:val="center"/>
          </w:tcPr>
          <w:p>
            <w:pPr>
              <w:jc w:val="center"/>
              <w:rPr>
                <w:rFonts w:ascii="黑体" w:hAnsi="黑体" w:eastAsia="黑体"/>
                <w:szCs w:val="21"/>
              </w:rPr>
            </w:pPr>
            <w:r>
              <w:rPr>
                <w:rFonts w:hint="eastAsia" w:ascii="黑体" w:hAnsi="黑体" w:eastAsia="黑体"/>
                <w:szCs w:val="21"/>
              </w:rPr>
              <w:t>9.07</w:t>
            </w:r>
          </w:p>
        </w:tc>
        <w:tc>
          <w:tcPr>
            <w:tcW w:w="898" w:type="dxa"/>
            <w:vAlign w:val="center"/>
          </w:tcPr>
          <w:p>
            <w:pPr>
              <w:jc w:val="center"/>
              <w:rPr>
                <w:rFonts w:ascii="黑体" w:hAnsi="黑体" w:eastAsia="黑体"/>
                <w:szCs w:val="21"/>
              </w:rPr>
            </w:pPr>
            <w:r>
              <w:rPr>
                <w:rFonts w:hint="eastAsia" w:ascii="黑体" w:hAnsi="黑体" w:eastAsia="黑体"/>
                <w:szCs w:val="21"/>
              </w:rPr>
              <w:t>3.78</w:t>
            </w:r>
          </w:p>
        </w:tc>
        <w:tc>
          <w:tcPr>
            <w:tcW w:w="898" w:type="dxa"/>
            <w:vAlign w:val="center"/>
          </w:tcPr>
          <w:p>
            <w:pPr>
              <w:jc w:val="center"/>
              <w:rPr>
                <w:rFonts w:ascii="黑体" w:hAnsi="黑体" w:eastAsia="黑体"/>
                <w:szCs w:val="21"/>
              </w:rPr>
            </w:pPr>
            <w:r>
              <w:rPr>
                <w:rFonts w:hint="eastAsia" w:ascii="黑体" w:hAnsi="黑体" w:eastAsia="黑体"/>
                <w:szCs w:val="21"/>
              </w:rPr>
              <w:t>3.71</w:t>
            </w:r>
          </w:p>
        </w:tc>
        <w:tc>
          <w:tcPr>
            <w:tcW w:w="898" w:type="dxa"/>
            <w:vAlign w:val="center"/>
          </w:tcPr>
          <w:p>
            <w:pPr>
              <w:jc w:val="center"/>
              <w:rPr>
                <w:rFonts w:ascii="黑体" w:hAnsi="黑体" w:eastAsia="黑体"/>
                <w:szCs w:val="21"/>
              </w:rPr>
            </w:pPr>
            <w:r>
              <w:rPr>
                <w:rFonts w:hint="eastAsia" w:ascii="黑体" w:hAnsi="黑体" w:eastAsia="黑体"/>
                <w:szCs w:val="21"/>
              </w:rPr>
              <w:t>3.55</w:t>
            </w:r>
          </w:p>
        </w:tc>
        <w:tc>
          <w:tcPr>
            <w:tcW w:w="910" w:type="dxa"/>
            <w:vAlign w:val="center"/>
          </w:tcPr>
          <w:p>
            <w:pPr>
              <w:jc w:val="center"/>
              <w:rPr>
                <w:rFonts w:ascii="黑体" w:hAnsi="黑体" w:eastAsia="黑体"/>
                <w:szCs w:val="21"/>
              </w:rPr>
            </w:pPr>
            <w:r>
              <w:rPr>
                <w:rFonts w:hint="eastAsia" w:ascii="黑体" w:hAnsi="黑体" w:eastAsia="黑体"/>
                <w:szCs w:val="21"/>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06" w:type="dxa"/>
            <w:vAlign w:val="center"/>
          </w:tcPr>
          <w:p>
            <w:pPr>
              <w:jc w:val="center"/>
              <w:rPr>
                <w:rFonts w:ascii="黑体" w:hAnsi="黑体" w:eastAsia="黑体"/>
                <w:szCs w:val="21"/>
              </w:rPr>
            </w:pPr>
            <w:r>
              <w:rPr>
                <w:rFonts w:hint="eastAsia" w:ascii="黑体" w:hAnsi="黑体" w:eastAsia="黑体"/>
                <w:szCs w:val="21"/>
              </w:rPr>
              <w:t>盈余公积金</w:t>
            </w:r>
          </w:p>
        </w:tc>
        <w:tc>
          <w:tcPr>
            <w:tcW w:w="730" w:type="dxa"/>
            <w:vAlign w:val="center"/>
          </w:tcPr>
          <w:p>
            <w:pPr>
              <w:jc w:val="center"/>
              <w:rPr>
                <w:rFonts w:ascii="黑体" w:hAnsi="黑体" w:eastAsia="黑体"/>
                <w:szCs w:val="21"/>
              </w:rPr>
            </w:pPr>
            <w:r>
              <w:rPr>
                <w:rFonts w:hint="eastAsia" w:ascii="黑体" w:hAnsi="黑体" w:eastAsia="黑体"/>
                <w:szCs w:val="21"/>
              </w:rPr>
              <w:t>3.92</w:t>
            </w:r>
          </w:p>
        </w:tc>
        <w:tc>
          <w:tcPr>
            <w:tcW w:w="730" w:type="dxa"/>
            <w:vAlign w:val="center"/>
          </w:tcPr>
          <w:p>
            <w:pPr>
              <w:jc w:val="center"/>
              <w:rPr>
                <w:rFonts w:ascii="黑体" w:hAnsi="黑体" w:eastAsia="黑体"/>
                <w:szCs w:val="21"/>
              </w:rPr>
            </w:pPr>
            <w:r>
              <w:rPr>
                <w:rFonts w:hint="eastAsia" w:ascii="黑体" w:hAnsi="黑体" w:eastAsia="黑体"/>
                <w:szCs w:val="21"/>
              </w:rPr>
              <w:t>3.92</w:t>
            </w:r>
          </w:p>
        </w:tc>
        <w:tc>
          <w:tcPr>
            <w:tcW w:w="889" w:type="dxa"/>
            <w:vAlign w:val="center"/>
          </w:tcPr>
          <w:p>
            <w:pPr>
              <w:jc w:val="center"/>
              <w:rPr>
                <w:rFonts w:ascii="黑体" w:hAnsi="黑体" w:eastAsia="黑体"/>
                <w:szCs w:val="21"/>
              </w:rPr>
            </w:pPr>
            <w:r>
              <w:rPr>
                <w:rFonts w:hint="eastAsia" w:ascii="黑体" w:hAnsi="黑体" w:eastAsia="黑体"/>
                <w:szCs w:val="21"/>
              </w:rPr>
              <w:t>2.99</w:t>
            </w:r>
          </w:p>
        </w:tc>
        <w:tc>
          <w:tcPr>
            <w:tcW w:w="1041" w:type="dxa"/>
            <w:vAlign w:val="center"/>
          </w:tcPr>
          <w:p>
            <w:pPr>
              <w:jc w:val="center"/>
              <w:rPr>
                <w:rFonts w:ascii="黑体" w:hAnsi="黑体" w:eastAsia="黑体"/>
                <w:szCs w:val="21"/>
              </w:rPr>
            </w:pPr>
            <w:r>
              <w:rPr>
                <w:rFonts w:hint="eastAsia" w:ascii="黑体" w:hAnsi="黑体" w:eastAsia="黑体"/>
                <w:szCs w:val="21"/>
              </w:rPr>
              <w:t>2.21</w:t>
            </w:r>
          </w:p>
        </w:tc>
        <w:tc>
          <w:tcPr>
            <w:tcW w:w="898" w:type="dxa"/>
            <w:vAlign w:val="center"/>
          </w:tcPr>
          <w:p>
            <w:pPr>
              <w:jc w:val="center"/>
              <w:rPr>
                <w:rFonts w:ascii="黑体" w:hAnsi="黑体" w:eastAsia="黑体"/>
                <w:szCs w:val="21"/>
              </w:rPr>
            </w:pPr>
            <w:r>
              <w:rPr>
                <w:rFonts w:hint="eastAsia" w:ascii="黑体" w:hAnsi="黑体" w:eastAsia="黑体"/>
                <w:szCs w:val="21"/>
              </w:rPr>
              <w:t>1.62</w:t>
            </w:r>
          </w:p>
        </w:tc>
        <w:tc>
          <w:tcPr>
            <w:tcW w:w="898" w:type="dxa"/>
            <w:vAlign w:val="center"/>
          </w:tcPr>
          <w:p>
            <w:pPr>
              <w:jc w:val="center"/>
              <w:rPr>
                <w:rFonts w:ascii="黑体" w:hAnsi="黑体" w:eastAsia="黑体"/>
                <w:szCs w:val="21"/>
              </w:rPr>
            </w:pPr>
            <w:r>
              <w:rPr>
                <w:rFonts w:hint="eastAsia" w:ascii="黑体" w:hAnsi="黑体" w:eastAsia="黑体"/>
                <w:szCs w:val="21"/>
              </w:rPr>
              <w:t>1.19</w:t>
            </w:r>
          </w:p>
        </w:tc>
        <w:tc>
          <w:tcPr>
            <w:tcW w:w="898" w:type="dxa"/>
            <w:vAlign w:val="center"/>
          </w:tcPr>
          <w:p>
            <w:pPr>
              <w:jc w:val="center"/>
              <w:rPr>
                <w:rFonts w:ascii="黑体" w:hAnsi="黑体" w:eastAsia="黑体"/>
                <w:szCs w:val="21"/>
              </w:rPr>
            </w:pPr>
            <w:r>
              <w:rPr>
                <w:rFonts w:hint="eastAsia" w:ascii="黑体" w:hAnsi="黑体" w:eastAsia="黑体"/>
                <w:szCs w:val="21"/>
              </w:rPr>
              <w:t>0.872</w:t>
            </w:r>
          </w:p>
        </w:tc>
        <w:tc>
          <w:tcPr>
            <w:tcW w:w="910" w:type="dxa"/>
            <w:vAlign w:val="center"/>
          </w:tcPr>
          <w:p>
            <w:pPr>
              <w:jc w:val="center"/>
              <w:rPr>
                <w:rFonts w:ascii="黑体" w:hAnsi="黑体" w:eastAsia="黑体"/>
                <w:szCs w:val="21"/>
              </w:rPr>
            </w:pPr>
            <w:r>
              <w:rPr>
                <w:rFonts w:hint="eastAsia" w:ascii="黑体" w:hAnsi="黑体" w:eastAsia="黑体"/>
                <w:szCs w:val="21"/>
              </w:rPr>
              <w:t>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406" w:type="dxa"/>
            <w:vAlign w:val="center"/>
          </w:tcPr>
          <w:p>
            <w:pPr>
              <w:jc w:val="center"/>
              <w:rPr>
                <w:rFonts w:ascii="黑体" w:hAnsi="黑体" w:eastAsia="黑体"/>
                <w:szCs w:val="21"/>
              </w:rPr>
            </w:pPr>
            <w:r>
              <w:rPr>
                <w:rFonts w:hint="eastAsia" w:ascii="黑体" w:hAnsi="黑体" w:eastAsia="黑体"/>
                <w:szCs w:val="21"/>
              </w:rPr>
              <w:t>股东权益合计</w:t>
            </w:r>
          </w:p>
        </w:tc>
        <w:tc>
          <w:tcPr>
            <w:tcW w:w="730" w:type="dxa"/>
            <w:vAlign w:val="center"/>
          </w:tcPr>
          <w:p>
            <w:pPr>
              <w:jc w:val="center"/>
              <w:rPr>
                <w:rFonts w:ascii="黑体" w:hAnsi="黑体" w:eastAsia="黑体"/>
                <w:szCs w:val="21"/>
              </w:rPr>
            </w:pPr>
            <w:r>
              <w:rPr>
                <w:rFonts w:hint="eastAsia" w:ascii="黑体" w:hAnsi="黑体" w:eastAsia="黑体"/>
                <w:szCs w:val="21"/>
              </w:rPr>
              <w:t>57.3</w:t>
            </w:r>
          </w:p>
        </w:tc>
        <w:tc>
          <w:tcPr>
            <w:tcW w:w="730" w:type="dxa"/>
            <w:vAlign w:val="center"/>
          </w:tcPr>
          <w:p>
            <w:pPr>
              <w:jc w:val="center"/>
              <w:rPr>
                <w:rFonts w:ascii="黑体" w:hAnsi="黑体" w:eastAsia="黑体"/>
                <w:szCs w:val="21"/>
              </w:rPr>
            </w:pPr>
            <w:r>
              <w:rPr>
                <w:rFonts w:hint="eastAsia" w:ascii="黑体" w:hAnsi="黑体" w:eastAsia="黑体"/>
                <w:szCs w:val="21"/>
              </w:rPr>
              <w:t>38.1</w:t>
            </w:r>
          </w:p>
        </w:tc>
        <w:tc>
          <w:tcPr>
            <w:tcW w:w="889" w:type="dxa"/>
            <w:vAlign w:val="center"/>
          </w:tcPr>
          <w:p>
            <w:pPr>
              <w:jc w:val="center"/>
              <w:rPr>
                <w:rFonts w:ascii="黑体" w:hAnsi="黑体" w:eastAsia="黑体"/>
                <w:szCs w:val="21"/>
              </w:rPr>
            </w:pPr>
            <w:r>
              <w:rPr>
                <w:rFonts w:hint="eastAsia" w:ascii="黑体" w:hAnsi="黑体" w:eastAsia="黑体"/>
                <w:szCs w:val="21"/>
              </w:rPr>
              <w:t>31.2</w:t>
            </w:r>
          </w:p>
        </w:tc>
        <w:tc>
          <w:tcPr>
            <w:tcW w:w="1041" w:type="dxa"/>
            <w:vAlign w:val="center"/>
          </w:tcPr>
          <w:p>
            <w:pPr>
              <w:jc w:val="center"/>
              <w:rPr>
                <w:rFonts w:ascii="黑体" w:hAnsi="黑体" w:eastAsia="黑体"/>
                <w:szCs w:val="21"/>
              </w:rPr>
            </w:pPr>
            <w:r>
              <w:rPr>
                <w:rFonts w:hint="eastAsia" w:ascii="黑体" w:hAnsi="黑体" w:eastAsia="黑体"/>
                <w:szCs w:val="21"/>
              </w:rPr>
              <w:t>22.6</w:t>
            </w:r>
          </w:p>
        </w:tc>
        <w:tc>
          <w:tcPr>
            <w:tcW w:w="898" w:type="dxa"/>
            <w:vAlign w:val="center"/>
          </w:tcPr>
          <w:p>
            <w:pPr>
              <w:jc w:val="center"/>
              <w:rPr>
                <w:rFonts w:ascii="黑体" w:hAnsi="黑体" w:eastAsia="黑体"/>
                <w:szCs w:val="21"/>
              </w:rPr>
            </w:pPr>
            <w:r>
              <w:rPr>
                <w:rFonts w:hint="eastAsia" w:ascii="黑体" w:hAnsi="黑体" w:eastAsia="黑体"/>
                <w:szCs w:val="21"/>
              </w:rPr>
              <w:t>17.8</w:t>
            </w:r>
          </w:p>
        </w:tc>
        <w:tc>
          <w:tcPr>
            <w:tcW w:w="898" w:type="dxa"/>
            <w:vAlign w:val="center"/>
          </w:tcPr>
          <w:p>
            <w:pPr>
              <w:jc w:val="center"/>
              <w:rPr>
                <w:rFonts w:ascii="黑体" w:hAnsi="黑体" w:eastAsia="黑体"/>
                <w:szCs w:val="21"/>
              </w:rPr>
            </w:pPr>
            <w:r>
              <w:rPr>
                <w:rFonts w:hint="eastAsia" w:ascii="黑体" w:hAnsi="黑体" w:eastAsia="黑体"/>
                <w:szCs w:val="21"/>
              </w:rPr>
              <w:t>15.2</w:t>
            </w:r>
          </w:p>
        </w:tc>
        <w:tc>
          <w:tcPr>
            <w:tcW w:w="898" w:type="dxa"/>
            <w:vAlign w:val="center"/>
          </w:tcPr>
          <w:p>
            <w:pPr>
              <w:jc w:val="center"/>
              <w:rPr>
                <w:rFonts w:ascii="黑体" w:hAnsi="黑体" w:eastAsia="黑体"/>
                <w:szCs w:val="21"/>
              </w:rPr>
            </w:pPr>
            <w:r>
              <w:rPr>
                <w:rFonts w:hint="eastAsia" w:ascii="黑体" w:hAnsi="黑体" w:eastAsia="黑体"/>
                <w:szCs w:val="21"/>
              </w:rPr>
              <w:t>13.7</w:t>
            </w:r>
          </w:p>
        </w:tc>
        <w:tc>
          <w:tcPr>
            <w:tcW w:w="910" w:type="dxa"/>
            <w:vAlign w:val="center"/>
          </w:tcPr>
          <w:p>
            <w:pPr>
              <w:jc w:val="center"/>
              <w:rPr>
                <w:rFonts w:ascii="黑体" w:hAnsi="黑体" w:eastAsia="黑体"/>
                <w:szCs w:val="21"/>
              </w:rPr>
            </w:pPr>
            <w:r>
              <w:rPr>
                <w:rFonts w:hint="eastAsia" w:ascii="黑体" w:hAnsi="黑体" w:eastAsia="黑体"/>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406" w:type="dxa"/>
            <w:vAlign w:val="center"/>
          </w:tcPr>
          <w:p>
            <w:pPr>
              <w:jc w:val="center"/>
              <w:rPr>
                <w:rFonts w:ascii="黑体" w:hAnsi="黑体" w:eastAsia="黑体"/>
                <w:szCs w:val="21"/>
              </w:rPr>
            </w:pPr>
            <w:r>
              <w:rPr>
                <w:rFonts w:hint="eastAsia" w:ascii="黑体" w:hAnsi="黑体" w:eastAsia="黑体"/>
                <w:szCs w:val="21"/>
              </w:rPr>
              <w:t>流动比率</w:t>
            </w:r>
          </w:p>
        </w:tc>
        <w:tc>
          <w:tcPr>
            <w:tcW w:w="730" w:type="dxa"/>
            <w:vAlign w:val="center"/>
          </w:tcPr>
          <w:p>
            <w:pPr>
              <w:jc w:val="center"/>
              <w:rPr>
                <w:rFonts w:ascii="黑体" w:hAnsi="黑体" w:eastAsia="黑体"/>
                <w:szCs w:val="21"/>
              </w:rPr>
            </w:pPr>
            <w:r>
              <w:rPr>
                <w:rFonts w:hint="eastAsia" w:ascii="黑体" w:hAnsi="黑体" w:eastAsia="黑体"/>
                <w:szCs w:val="21"/>
              </w:rPr>
              <w:t>3.33</w:t>
            </w:r>
          </w:p>
        </w:tc>
        <w:tc>
          <w:tcPr>
            <w:tcW w:w="730" w:type="dxa"/>
            <w:vAlign w:val="center"/>
          </w:tcPr>
          <w:p>
            <w:pPr>
              <w:jc w:val="center"/>
              <w:rPr>
                <w:rFonts w:ascii="黑体" w:hAnsi="黑体" w:eastAsia="黑体"/>
                <w:szCs w:val="21"/>
              </w:rPr>
            </w:pPr>
            <w:r>
              <w:rPr>
                <w:rFonts w:hint="eastAsia" w:ascii="黑体" w:hAnsi="黑体" w:eastAsia="黑体"/>
                <w:szCs w:val="21"/>
              </w:rPr>
              <w:t>2.69</w:t>
            </w:r>
          </w:p>
        </w:tc>
        <w:tc>
          <w:tcPr>
            <w:tcW w:w="889" w:type="dxa"/>
            <w:vAlign w:val="center"/>
          </w:tcPr>
          <w:p>
            <w:pPr>
              <w:jc w:val="center"/>
              <w:rPr>
                <w:rFonts w:ascii="黑体" w:hAnsi="黑体" w:eastAsia="黑体"/>
                <w:szCs w:val="21"/>
              </w:rPr>
            </w:pPr>
            <w:r>
              <w:rPr>
                <w:rFonts w:hint="eastAsia" w:ascii="黑体" w:hAnsi="黑体" w:eastAsia="黑体"/>
                <w:szCs w:val="21"/>
              </w:rPr>
              <w:t>2.5</w:t>
            </w:r>
          </w:p>
        </w:tc>
        <w:tc>
          <w:tcPr>
            <w:tcW w:w="1041" w:type="dxa"/>
            <w:vAlign w:val="center"/>
          </w:tcPr>
          <w:p>
            <w:pPr>
              <w:jc w:val="center"/>
              <w:rPr>
                <w:rFonts w:ascii="黑体" w:hAnsi="黑体" w:eastAsia="黑体"/>
                <w:szCs w:val="21"/>
              </w:rPr>
            </w:pPr>
            <w:r>
              <w:rPr>
                <w:rFonts w:hint="eastAsia" w:ascii="黑体" w:hAnsi="黑体" w:eastAsia="黑体"/>
                <w:szCs w:val="21"/>
              </w:rPr>
              <w:t>1.81</w:t>
            </w:r>
          </w:p>
        </w:tc>
        <w:tc>
          <w:tcPr>
            <w:tcW w:w="898" w:type="dxa"/>
            <w:vAlign w:val="center"/>
          </w:tcPr>
          <w:p>
            <w:pPr>
              <w:jc w:val="center"/>
              <w:rPr>
                <w:rFonts w:ascii="黑体" w:hAnsi="黑体" w:eastAsia="黑体"/>
                <w:szCs w:val="21"/>
              </w:rPr>
            </w:pPr>
            <w:r>
              <w:rPr>
                <w:rFonts w:hint="eastAsia" w:ascii="黑体" w:hAnsi="黑体" w:eastAsia="黑体"/>
                <w:szCs w:val="21"/>
              </w:rPr>
              <w:t>2.32</w:t>
            </w:r>
          </w:p>
        </w:tc>
        <w:tc>
          <w:tcPr>
            <w:tcW w:w="898" w:type="dxa"/>
            <w:vAlign w:val="center"/>
          </w:tcPr>
          <w:p>
            <w:pPr>
              <w:jc w:val="center"/>
              <w:rPr>
                <w:rFonts w:ascii="黑体" w:hAnsi="黑体" w:eastAsia="黑体"/>
                <w:szCs w:val="21"/>
              </w:rPr>
            </w:pPr>
            <w:r>
              <w:rPr>
                <w:rFonts w:hint="eastAsia" w:ascii="黑体" w:hAnsi="黑体" w:eastAsia="黑体"/>
                <w:szCs w:val="21"/>
              </w:rPr>
              <w:t>2.39</w:t>
            </w:r>
          </w:p>
        </w:tc>
        <w:tc>
          <w:tcPr>
            <w:tcW w:w="898" w:type="dxa"/>
            <w:vAlign w:val="center"/>
          </w:tcPr>
          <w:p>
            <w:pPr>
              <w:jc w:val="center"/>
              <w:rPr>
                <w:rFonts w:ascii="黑体" w:hAnsi="黑体" w:eastAsia="黑体"/>
                <w:szCs w:val="21"/>
              </w:rPr>
            </w:pPr>
            <w:r>
              <w:rPr>
                <w:rFonts w:hint="eastAsia" w:ascii="黑体" w:hAnsi="黑体" w:eastAsia="黑体"/>
                <w:szCs w:val="21"/>
              </w:rPr>
              <w:t>2.65</w:t>
            </w:r>
          </w:p>
        </w:tc>
        <w:tc>
          <w:tcPr>
            <w:tcW w:w="910" w:type="dxa"/>
            <w:vAlign w:val="center"/>
          </w:tcPr>
          <w:p>
            <w:pPr>
              <w:jc w:val="center"/>
              <w:rPr>
                <w:rFonts w:ascii="黑体" w:hAnsi="黑体" w:eastAsia="黑体"/>
                <w:szCs w:val="21"/>
              </w:rPr>
            </w:pPr>
            <w:r>
              <w:rPr>
                <w:rFonts w:hint="eastAsia" w:ascii="黑体" w:hAnsi="黑体" w:eastAsia="黑体"/>
                <w:szCs w:val="21"/>
              </w:rPr>
              <w:t>2.04</w:t>
            </w:r>
          </w:p>
        </w:tc>
      </w:tr>
    </w:tbl>
    <w:p>
      <w:pPr>
        <w:ind w:firstLine="420" w:firstLineChars="200"/>
      </w:pPr>
    </w:p>
    <w:p>
      <w:pPr>
        <w:outlineLvl w:val="0"/>
        <w:rPr>
          <w:rFonts w:hint="eastAsia"/>
        </w:rPr>
      </w:pPr>
    </w:p>
    <w:p>
      <w:pPr>
        <w:outlineLvl w:val="0"/>
      </w:pPr>
    </w:p>
    <w:p>
      <w:pPr>
        <w:jc w:val="center"/>
        <w:outlineLvl w:val="0"/>
        <w:rPr>
          <w:rFonts w:hint="eastAsia" w:ascii="Arial" w:hAnsi="Arial" w:eastAsia="黑体"/>
          <w:b/>
          <w:bCs/>
          <w:sz w:val="24"/>
        </w:rPr>
      </w:pPr>
      <w:bookmarkStart w:id="86" w:name="_Toc451463240"/>
      <w:r>
        <w:rPr>
          <w:rFonts w:hint="eastAsia" w:ascii="Arial" w:hAnsi="Arial" w:eastAsia="黑体"/>
          <w:b/>
          <w:bCs/>
          <w:sz w:val="24"/>
        </w:rPr>
        <w:t>附录二：2008-2015年利润表</w:t>
      </w:r>
      <w:bookmarkEnd w:id="86"/>
      <w:r>
        <w:rPr>
          <w:rFonts w:hint="eastAsia" w:ascii="Arial" w:hAnsi="Arial" w:eastAsia="黑体"/>
          <w:b/>
          <w:bCs/>
          <w:sz w:val="24"/>
        </w:rPr>
        <w:t xml:space="preserve">     </w:t>
      </w:r>
      <w:r>
        <w:rPr>
          <w:rFonts w:hint="eastAsia" w:ascii="Arial" w:hAnsi="Arial" w:eastAsia="黑体"/>
          <w:b/>
          <w:bCs/>
          <w:sz w:val="24"/>
          <w:lang w:val="en-US" w:eastAsia="zh-CN"/>
        </w:rPr>
        <w:t xml:space="preserve"> </w:t>
      </w:r>
      <w:r>
        <w:rPr>
          <w:rFonts w:hint="eastAsia" w:ascii="Arial" w:hAnsi="Arial" w:eastAsia="黑体"/>
          <w:b/>
          <w:bCs/>
          <w:sz w:val="24"/>
        </w:rPr>
        <w:t>单位：亿元</w:t>
      </w:r>
    </w:p>
    <w:tbl>
      <w:tblPr>
        <w:tblStyle w:val="2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844"/>
        <w:gridCol w:w="936"/>
        <w:gridCol w:w="911"/>
        <w:gridCol w:w="25"/>
        <w:gridCol w:w="938"/>
        <w:gridCol w:w="939"/>
        <w:gridCol w:w="937"/>
        <w:gridCol w:w="12"/>
        <w:gridCol w:w="939"/>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利润表</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2015</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2014</w:t>
            </w:r>
          </w:p>
        </w:tc>
        <w:tc>
          <w:tcPr>
            <w:tcW w:w="936" w:type="dxa"/>
            <w:gridSpan w:val="2"/>
            <w:vAlign w:val="center"/>
          </w:tcPr>
          <w:p>
            <w:pPr>
              <w:jc w:val="center"/>
              <w:rPr>
                <w:rFonts w:ascii="黑体" w:hAnsi="黑体" w:eastAsia="黑体"/>
                <w:sz w:val="21"/>
                <w:szCs w:val="21"/>
              </w:rPr>
            </w:pPr>
            <w:r>
              <w:rPr>
                <w:rFonts w:hint="eastAsia" w:ascii="黑体" w:hAnsi="黑体" w:eastAsia="黑体"/>
                <w:sz w:val="21"/>
                <w:szCs w:val="21"/>
              </w:rPr>
              <w:t>2013</w:t>
            </w:r>
          </w:p>
        </w:tc>
        <w:tc>
          <w:tcPr>
            <w:tcW w:w="938" w:type="dxa"/>
            <w:vAlign w:val="center"/>
          </w:tcPr>
          <w:p>
            <w:pPr>
              <w:jc w:val="center"/>
              <w:rPr>
                <w:rFonts w:ascii="黑体" w:hAnsi="黑体" w:eastAsia="黑体"/>
                <w:sz w:val="21"/>
                <w:szCs w:val="21"/>
              </w:rPr>
            </w:pPr>
            <w:r>
              <w:rPr>
                <w:rFonts w:hint="eastAsia" w:ascii="黑体" w:hAnsi="黑体" w:eastAsia="黑体"/>
                <w:sz w:val="21"/>
                <w:szCs w:val="21"/>
              </w:rPr>
              <w:t>2012</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2011</w:t>
            </w:r>
          </w:p>
        </w:tc>
        <w:tc>
          <w:tcPr>
            <w:tcW w:w="949" w:type="dxa"/>
            <w:gridSpan w:val="2"/>
            <w:vAlign w:val="center"/>
          </w:tcPr>
          <w:p>
            <w:pPr>
              <w:jc w:val="center"/>
              <w:rPr>
                <w:rFonts w:ascii="黑体" w:hAnsi="黑体" w:eastAsia="黑体"/>
                <w:sz w:val="21"/>
                <w:szCs w:val="21"/>
              </w:rPr>
            </w:pPr>
            <w:r>
              <w:rPr>
                <w:rFonts w:hint="eastAsia" w:ascii="黑体" w:hAnsi="黑体" w:eastAsia="黑体"/>
                <w:sz w:val="21"/>
                <w:szCs w:val="21"/>
              </w:rPr>
              <w:t>2010</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2009</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营业收入</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58.5</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53.3</w:t>
            </w:r>
          </w:p>
        </w:tc>
        <w:tc>
          <w:tcPr>
            <w:tcW w:w="936" w:type="dxa"/>
            <w:gridSpan w:val="2"/>
            <w:vAlign w:val="center"/>
          </w:tcPr>
          <w:p>
            <w:pPr>
              <w:jc w:val="center"/>
              <w:rPr>
                <w:rFonts w:ascii="黑体" w:hAnsi="黑体" w:eastAsia="黑体"/>
                <w:sz w:val="21"/>
                <w:szCs w:val="21"/>
              </w:rPr>
            </w:pPr>
            <w:r>
              <w:rPr>
                <w:rFonts w:hint="eastAsia" w:ascii="黑体" w:hAnsi="黑体" w:eastAsia="黑体"/>
                <w:sz w:val="21"/>
                <w:szCs w:val="21"/>
              </w:rPr>
              <w:t>44.7</w:t>
            </w:r>
          </w:p>
        </w:tc>
        <w:tc>
          <w:tcPr>
            <w:tcW w:w="938" w:type="dxa"/>
            <w:vAlign w:val="center"/>
          </w:tcPr>
          <w:p>
            <w:pPr>
              <w:jc w:val="center"/>
              <w:rPr>
                <w:rFonts w:ascii="黑体" w:hAnsi="黑体" w:eastAsia="黑体"/>
                <w:sz w:val="21"/>
                <w:szCs w:val="21"/>
              </w:rPr>
            </w:pPr>
            <w:r>
              <w:rPr>
                <w:rFonts w:hint="eastAsia" w:ascii="黑体" w:hAnsi="黑体" w:eastAsia="黑体"/>
                <w:sz w:val="21"/>
                <w:szCs w:val="21"/>
              </w:rPr>
              <w:t>40.0</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35.8</w:t>
            </w:r>
          </w:p>
        </w:tc>
        <w:tc>
          <w:tcPr>
            <w:tcW w:w="949" w:type="dxa"/>
            <w:gridSpan w:val="2"/>
            <w:vAlign w:val="center"/>
          </w:tcPr>
          <w:p>
            <w:pPr>
              <w:jc w:val="center"/>
              <w:rPr>
                <w:rFonts w:ascii="黑体" w:hAnsi="黑体" w:eastAsia="黑体"/>
                <w:sz w:val="21"/>
                <w:szCs w:val="21"/>
              </w:rPr>
            </w:pPr>
            <w:r>
              <w:rPr>
                <w:rFonts w:hint="eastAsia" w:ascii="黑体" w:hAnsi="黑体" w:eastAsia="黑体"/>
                <w:sz w:val="21"/>
                <w:szCs w:val="21"/>
              </w:rPr>
              <w:t>30.9</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27.0</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营业成本</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23.9</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20.4</w:t>
            </w:r>
          </w:p>
        </w:tc>
        <w:tc>
          <w:tcPr>
            <w:tcW w:w="936" w:type="dxa"/>
            <w:gridSpan w:val="2"/>
            <w:vAlign w:val="center"/>
          </w:tcPr>
          <w:p>
            <w:pPr>
              <w:jc w:val="center"/>
              <w:rPr>
                <w:rFonts w:ascii="黑体" w:hAnsi="黑体" w:eastAsia="黑体"/>
                <w:sz w:val="21"/>
                <w:szCs w:val="21"/>
              </w:rPr>
            </w:pPr>
            <w:r>
              <w:rPr>
                <w:rFonts w:hint="eastAsia" w:ascii="黑体" w:hAnsi="黑体" w:eastAsia="黑体"/>
                <w:sz w:val="21"/>
                <w:szCs w:val="21"/>
              </w:rPr>
              <w:t>16.6</w:t>
            </w:r>
          </w:p>
        </w:tc>
        <w:tc>
          <w:tcPr>
            <w:tcW w:w="938" w:type="dxa"/>
            <w:vAlign w:val="center"/>
          </w:tcPr>
          <w:p>
            <w:pPr>
              <w:jc w:val="center"/>
              <w:rPr>
                <w:rFonts w:ascii="黑体" w:hAnsi="黑体" w:eastAsia="黑体"/>
                <w:sz w:val="21"/>
                <w:szCs w:val="21"/>
              </w:rPr>
            </w:pPr>
            <w:r>
              <w:rPr>
                <w:rFonts w:hint="eastAsia" w:ascii="黑体" w:hAnsi="黑体" w:eastAsia="黑体"/>
                <w:sz w:val="21"/>
                <w:szCs w:val="21"/>
              </w:rPr>
              <w:t>15.3</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15.2</w:t>
            </w:r>
          </w:p>
        </w:tc>
        <w:tc>
          <w:tcPr>
            <w:tcW w:w="949" w:type="dxa"/>
            <w:gridSpan w:val="2"/>
            <w:vAlign w:val="center"/>
          </w:tcPr>
          <w:p>
            <w:pPr>
              <w:jc w:val="center"/>
              <w:rPr>
                <w:rFonts w:ascii="黑体" w:hAnsi="黑体" w:eastAsia="黑体"/>
                <w:sz w:val="21"/>
                <w:szCs w:val="21"/>
              </w:rPr>
            </w:pPr>
            <w:r>
              <w:rPr>
                <w:rFonts w:hint="eastAsia" w:ascii="黑体" w:hAnsi="黑体" w:eastAsia="黑体"/>
                <w:sz w:val="21"/>
                <w:szCs w:val="21"/>
              </w:rPr>
              <w:t>14.0</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12.1</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销售费用</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20.3</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17.5</w:t>
            </w:r>
          </w:p>
        </w:tc>
        <w:tc>
          <w:tcPr>
            <w:tcW w:w="936" w:type="dxa"/>
            <w:gridSpan w:val="2"/>
            <w:vAlign w:val="center"/>
          </w:tcPr>
          <w:p>
            <w:pPr>
              <w:jc w:val="center"/>
              <w:rPr>
                <w:rFonts w:ascii="黑体" w:hAnsi="黑体" w:eastAsia="黑体"/>
                <w:sz w:val="21"/>
                <w:szCs w:val="21"/>
              </w:rPr>
            </w:pPr>
            <w:r>
              <w:rPr>
                <w:rFonts w:hint="eastAsia" w:ascii="黑体" w:hAnsi="黑体" w:eastAsia="黑体"/>
                <w:sz w:val="21"/>
                <w:szCs w:val="21"/>
              </w:rPr>
              <w:t>14.4</w:t>
            </w:r>
          </w:p>
        </w:tc>
        <w:tc>
          <w:tcPr>
            <w:tcW w:w="938" w:type="dxa"/>
            <w:vAlign w:val="center"/>
          </w:tcPr>
          <w:p>
            <w:pPr>
              <w:jc w:val="center"/>
              <w:rPr>
                <w:rFonts w:ascii="黑体" w:hAnsi="黑体" w:eastAsia="黑体"/>
                <w:sz w:val="21"/>
                <w:szCs w:val="21"/>
              </w:rPr>
            </w:pPr>
            <w:r>
              <w:rPr>
                <w:rFonts w:hint="eastAsia" w:ascii="黑体" w:hAnsi="黑体" w:eastAsia="黑体"/>
                <w:sz w:val="21"/>
                <w:szCs w:val="21"/>
              </w:rPr>
              <w:t>13.8</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12.8</w:t>
            </w:r>
          </w:p>
        </w:tc>
        <w:tc>
          <w:tcPr>
            <w:tcW w:w="949" w:type="dxa"/>
            <w:gridSpan w:val="2"/>
            <w:vAlign w:val="center"/>
          </w:tcPr>
          <w:p>
            <w:pPr>
              <w:jc w:val="center"/>
              <w:rPr>
                <w:rFonts w:ascii="黑体" w:hAnsi="黑体" w:eastAsia="黑体"/>
                <w:sz w:val="21"/>
                <w:szCs w:val="21"/>
              </w:rPr>
            </w:pPr>
            <w:r>
              <w:rPr>
                <w:rFonts w:hint="eastAsia" w:ascii="黑体" w:hAnsi="黑体" w:eastAsia="黑体"/>
                <w:sz w:val="21"/>
                <w:szCs w:val="21"/>
              </w:rPr>
              <w:t>10.8</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8.19</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财务费用</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-0.488</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-0.245</w:t>
            </w:r>
          </w:p>
        </w:tc>
        <w:tc>
          <w:tcPr>
            <w:tcW w:w="936" w:type="dxa"/>
            <w:gridSpan w:val="2"/>
            <w:vAlign w:val="center"/>
          </w:tcPr>
          <w:p>
            <w:pPr>
              <w:jc w:val="center"/>
              <w:rPr>
                <w:rFonts w:ascii="黑体" w:hAnsi="黑体" w:eastAsia="黑体"/>
                <w:sz w:val="21"/>
                <w:szCs w:val="21"/>
              </w:rPr>
            </w:pPr>
            <w:r>
              <w:rPr>
                <w:rFonts w:hint="eastAsia" w:ascii="黑体" w:hAnsi="黑体" w:eastAsia="黑体"/>
                <w:sz w:val="21"/>
                <w:szCs w:val="21"/>
              </w:rPr>
              <w:t>-0.226</w:t>
            </w:r>
          </w:p>
        </w:tc>
        <w:tc>
          <w:tcPr>
            <w:tcW w:w="938" w:type="dxa"/>
            <w:vAlign w:val="center"/>
          </w:tcPr>
          <w:p>
            <w:pPr>
              <w:jc w:val="center"/>
              <w:rPr>
                <w:rFonts w:ascii="黑体" w:hAnsi="黑体" w:eastAsia="黑体"/>
                <w:sz w:val="21"/>
                <w:szCs w:val="21"/>
              </w:rPr>
            </w:pPr>
            <w:r>
              <w:rPr>
                <w:rFonts w:hint="eastAsia" w:ascii="黑体" w:hAnsi="黑体" w:eastAsia="黑体"/>
                <w:sz w:val="21"/>
                <w:szCs w:val="21"/>
              </w:rPr>
              <w:t>-0.173</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-0.111</w:t>
            </w:r>
          </w:p>
        </w:tc>
        <w:tc>
          <w:tcPr>
            <w:tcW w:w="949" w:type="dxa"/>
            <w:gridSpan w:val="2"/>
            <w:vAlign w:val="center"/>
          </w:tcPr>
          <w:p>
            <w:pPr>
              <w:jc w:val="center"/>
              <w:rPr>
                <w:rFonts w:ascii="黑体" w:hAnsi="黑体" w:eastAsia="黑体"/>
                <w:sz w:val="21"/>
                <w:szCs w:val="21"/>
              </w:rPr>
            </w:pPr>
            <w:r>
              <w:rPr>
                <w:rFonts w:hint="eastAsia" w:ascii="黑体" w:hAnsi="黑体" w:eastAsia="黑体"/>
                <w:sz w:val="21"/>
                <w:szCs w:val="21"/>
              </w:rPr>
              <w:t>-0.0514</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0.0209</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9"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管理费用</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6.05</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6.12</w:t>
            </w:r>
          </w:p>
        </w:tc>
        <w:tc>
          <w:tcPr>
            <w:tcW w:w="936" w:type="dxa"/>
            <w:gridSpan w:val="2"/>
            <w:vAlign w:val="center"/>
          </w:tcPr>
          <w:p>
            <w:pPr>
              <w:jc w:val="center"/>
              <w:rPr>
                <w:rFonts w:ascii="黑体" w:hAnsi="黑体" w:eastAsia="黑体"/>
                <w:sz w:val="21"/>
                <w:szCs w:val="21"/>
              </w:rPr>
            </w:pPr>
            <w:r>
              <w:rPr>
                <w:rFonts w:hint="eastAsia" w:ascii="黑体" w:hAnsi="黑体" w:eastAsia="黑体"/>
                <w:sz w:val="21"/>
                <w:szCs w:val="21"/>
              </w:rPr>
              <w:t>5.72</w:t>
            </w:r>
          </w:p>
        </w:tc>
        <w:tc>
          <w:tcPr>
            <w:tcW w:w="938" w:type="dxa"/>
            <w:vAlign w:val="center"/>
          </w:tcPr>
          <w:p>
            <w:pPr>
              <w:jc w:val="center"/>
              <w:rPr>
                <w:rFonts w:ascii="黑体" w:hAnsi="黑体" w:eastAsia="黑体"/>
                <w:sz w:val="21"/>
                <w:szCs w:val="21"/>
              </w:rPr>
            </w:pPr>
            <w:r>
              <w:rPr>
                <w:rFonts w:hint="eastAsia" w:ascii="黑体" w:hAnsi="黑体" w:eastAsia="黑体"/>
                <w:sz w:val="21"/>
                <w:szCs w:val="21"/>
              </w:rPr>
              <w:t>5.03</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3.93</w:t>
            </w:r>
          </w:p>
        </w:tc>
        <w:tc>
          <w:tcPr>
            <w:tcW w:w="949" w:type="dxa"/>
            <w:gridSpan w:val="2"/>
            <w:vAlign w:val="center"/>
          </w:tcPr>
          <w:p>
            <w:pPr>
              <w:jc w:val="center"/>
              <w:rPr>
                <w:rFonts w:ascii="黑体" w:hAnsi="黑体" w:eastAsia="黑体"/>
                <w:sz w:val="21"/>
                <w:szCs w:val="21"/>
              </w:rPr>
            </w:pPr>
            <w:r>
              <w:rPr>
                <w:rFonts w:hint="eastAsia" w:ascii="黑体" w:hAnsi="黑体" w:eastAsia="黑体"/>
                <w:sz w:val="21"/>
                <w:szCs w:val="21"/>
              </w:rPr>
              <w:t>3.01</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3.15</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资产减值损失</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0.269</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0.166</w:t>
            </w:r>
          </w:p>
        </w:tc>
        <w:tc>
          <w:tcPr>
            <w:tcW w:w="936" w:type="dxa"/>
            <w:gridSpan w:val="2"/>
            <w:vAlign w:val="center"/>
          </w:tcPr>
          <w:p>
            <w:pPr>
              <w:jc w:val="center"/>
              <w:rPr>
                <w:rFonts w:ascii="黑体" w:hAnsi="黑体" w:eastAsia="黑体"/>
                <w:sz w:val="21"/>
                <w:szCs w:val="21"/>
              </w:rPr>
            </w:pPr>
            <w:r>
              <w:rPr>
                <w:rFonts w:hint="eastAsia" w:ascii="黑体" w:hAnsi="黑体" w:eastAsia="黑体"/>
                <w:sz w:val="21"/>
                <w:szCs w:val="21"/>
              </w:rPr>
              <w:t>0.087</w:t>
            </w:r>
          </w:p>
        </w:tc>
        <w:tc>
          <w:tcPr>
            <w:tcW w:w="938" w:type="dxa"/>
            <w:vAlign w:val="center"/>
          </w:tcPr>
          <w:p>
            <w:pPr>
              <w:jc w:val="center"/>
              <w:rPr>
                <w:rFonts w:ascii="黑体" w:hAnsi="黑体" w:eastAsia="黑体"/>
                <w:sz w:val="21"/>
                <w:szCs w:val="21"/>
              </w:rPr>
            </w:pPr>
            <w:r>
              <w:rPr>
                <w:rFonts w:hint="eastAsia" w:ascii="黑体" w:hAnsi="黑体" w:eastAsia="黑体"/>
                <w:sz w:val="21"/>
                <w:szCs w:val="21"/>
              </w:rPr>
              <w:t>0.132</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0.0764</w:t>
            </w:r>
          </w:p>
        </w:tc>
        <w:tc>
          <w:tcPr>
            <w:tcW w:w="949" w:type="dxa"/>
            <w:gridSpan w:val="2"/>
            <w:vAlign w:val="center"/>
          </w:tcPr>
          <w:p>
            <w:pPr>
              <w:jc w:val="center"/>
              <w:rPr>
                <w:rFonts w:ascii="黑体" w:hAnsi="黑体" w:eastAsia="黑体"/>
                <w:sz w:val="21"/>
                <w:szCs w:val="21"/>
              </w:rPr>
            </w:pPr>
            <w:r>
              <w:rPr>
                <w:rFonts w:hint="eastAsia" w:ascii="黑体" w:hAnsi="黑体" w:eastAsia="黑体"/>
                <w:sz w:val="21"/>
                <w:szCs w:val="21"/>
              </w:rPr>
              <w:t>0.945</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0.584</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0.0887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投资收益</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17.9</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2.26</w:t>
            </w:r>
          </w:p>
        </w:tc>
        <w:tc>
          <w:tcPr>
            <w:tcW w:w="936" w:type="dxa"/>
            <w:gridSpan w:val="2"/>
            <w:vAlign w:val="center"/>
          </w:tcPr>
          <w:p>
            <w:pPr>
              <w:jc w:val="center"/>
              <w:rPr>
                <w:rFonts w:ascii="黑体" w:hAnsi="黑体" w:eastAsia="黑体"/>
                <w:sz w:val="21"/>
                <w:szCs w:val="21"/>
              </w:rPr>
            </w:pPr>
            <w:r>
              <w:rPr>
                <w:rFonts w:hint="eastAsia" w:ascii="黑体" w:hAnsi="黑体" w:eastAsia="黑体"/>
                <w:sz w:val="21"/>
                <w:szCs w:val="21"/>
              </w:rPr>
              <w:t>1.62</w:t>
            </w:r>
          </w:p>
        </w:tc>
        <w:tc>
          <w:tcPr>
            <w:tcW w:w="938" w:type="dxa"/>
            <w:vAlign w:val="center"/>
          </w:tcPr>
          <w:p>
            <w:pPr>
              <w:jc w:val="center"/>
              <w:rPr>
                <w:rFonts w:ascii="黑体" w:hAnsi="黑体" w:eastAsia="黑体"/>
                <w:sz w:val="21"/>
                <w:szCs w:val="21"/>
              </w:rPr>
            </w:pPr>
            <w:r>
              <w:rPr>
                <w:rFonts w:hint="eastAsia" w:ascii="黑体" w:hAnsi="黑体" w:eastAsia="黑体"/>
                <w:sz w:val="21"/>
                <w:szCs w:val="21"/>
              </w:rPr>
              <w:t>1.68</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0.887</w:t>
            </w:r>
          </w:p>
        </w:tc>
        <w:tc>
          <w:tcPr>
            <w:tcW w:w="949" w:type="dxa"/>
            <w:gridSpan w:val="2"/>
            <w:vAlign w:val="center"/>
          </w:tcPr>
          <w:p>
            <w:pPr>
              <w:jc w:val="center"/>
              <w:rPr>
                <w:rFonts w:ascii="黑体" w:hAnsi="黑体" w:eastAsia="黑体"/>
                <w:sz w:val="21"/>
                <w:szCs w:val="21"/>
              </w:rPr>
            </w:pPr>
            <w:r>
              <w:rPr>
                <w:rFonts w:hint="eastAsia" w:ascii="黑体" w:hAnsi="黑体" w:eastAsia="黑体"/>
                <w:sz w:val="21"/>
                <w:szCs w:val="21"/>
              </w:rPr>
              <w:t>0.888</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0.217</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营业利润</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25.8</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11.2</w:t>
            </w:r>
          </w:p>
        </w:tc>
        <w:tc>
          <w:tcPr>
            <w:tcW w:w="911" w:type="dxa"/>
            <w:vAlign w:val="center"/>
          </w:tcPr>
          <w:p>
            <w:pPr>
              <w:jc w:val="center"/>
              <w:rPr>
                <w:rFonts w:ascii="黑体" w:hAnsi="黑体" w:eastAsia="黑体"/>
                <w:sz w:val="21"/>
                <w:szCs w:val="21"/>
              </w:rPr>
            </w:pPr>
            <w:r>
              <w:rPr>
                <w:rFonts w:hint="eastAsia" w:ascii="黑体" w:hAnsi="黑体" w:eastAsia="黑体"/>
                <w:sz w:val="21"/>
                <w:szCs w:val="21"/>
              </w:rPr>
              <w:t>9.36</w:t>
            </w:r>
          </w:p>
        </w:tc>
        <w:tc>
          <w:tcPr>
            <w:tcW w:w="963" w:type="dxa"/>
            <w:gridSpan w:val="2"/>
            <w:vAlign w:val="center"/>
          </w:tcPr>
          <w:p>
            <w:pPr>
              <w:jc w:val="center"/>
              <w:rPr>
                <w:rFonts w:ascii="黑体" w:hAnsi="黑体" w:eastAsia="黑体"/>
                <w:sz w:val="21"/>
                <w:szCs w:val="21"/>
              </w:rPr>
            </w:pPr>
            <w:r>
              <w:rPr>
                <w:rFonts w:hint="eastAsia" w:ascii="黑体" w:hAnsi="黑体" w:eastAsia="黑体"/>
                <w:sz w:val="21"/>
                <w:szCs w:val="21"/>
              </w:rPr>
              <w:t>7.16</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4.36</w:t>
            </w:r>
          </w:p>
        </w:tc>
        <w:tc>
          <w:tcPr>
            <w:tcW w:w="937" w:type="dxa"/>
            <w:vAlign w:val="center"/>
          </w:tcPr>
          <w:p>
            <w:pPr>
              <w:jc w:val="center"/>
              <w:rPr>
                <w:rFonts w:ascii="黑体" w:hAnsi="黑体" w:eastAsia="黑体"/>
                <w:sz w:val="21"/>
                <w:szCs w:val="21"/>
              </w:rPr>
            </w:pPr>
            <w:r>
              <w:rPr>
                <w:rFonts w:hint="eastAsia" w:ascii="黑体" w:hAnsi="黑体" w:eastAsia="黑体"/>
                <w:sz w:val="21"/>
                <w:szCs w:val="21"/>
              </w:rPr>
              <w:t>2.92</w:t>
            </w:r>
          </w:p>
        </w:tc>
        <w:tc>
          <w:tcPr>
            <w:tcW w:w="951" w:type="dxa"/>
            <w:gridSpan w:val="2"/>
            <w:vAlign w:val="center"/>
          </w:tcPr>
          <w:p>
            <w:pPr>
              <w:jc w:val="center"/>
              <w:rPr>
                <w:rFonts w:ascii="黑体" w:hAnsi="黑体" w:eastAsia="黑体"/>
                <w:sz w:val="21"/>
                <w:szCs w:val="21"/>
              </w:rPr>
            </w:pPr>
            <w:r>
              <w:rPr>
                <w:rFonts w:hint="eastAsia" w:ascii="黑体" w:hAnsi="黑体" w:eastAsia="黑体"/>
                <w:sz w:val="21"/>
                <w:szCs w:val="21"/>
              </w:rPr>
              <w:t>2.86</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利润总额</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26.1</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11.4</w:t>
            </w:r>
          </w:p>
        </w:tc>
        <w:tc>
          <w:tcPr>
            <w:tcW w:w="911" w:type="dxa"/>
            <w:vAlign w:val="center"/>
          </w:tcPr>
          <w:p>
            <w:pPr>
              <w:jc w:val="center"/>
              <w:rPr>
                <w:rFonts w:ascii="黑体" w:hAnsi="黑体" w:eastAsia="黑体"/>
                <w:sz w:val="21"/>
                <w:szCs w:val="21"/>
              </w:rPr>
            </w:pPr>
            <w:r>
              <w:rPr>
                <w:rFonts w:hint="eastAsia" w:ascii="黑体" w:hAnsi="黑体" w:eastAsia="黑体"/>
                <w:sz w:val="21"/>
                <w:szCs w:val="21"/>
              </w:rPr>
              <w:t>9.61</w:t>
            </w:r>
          </w:p>
        </w:tc>
        <w:tc>
          <w:tcPr>
            <w:tcW w:w="963" w:type="dxa"/>
            <w:gridSpan w:val="2"/>
            <w:vAlign w:val="center"/>
          </w:tcPr>
          <w:p>
            <w:pPr>
              <w:jc w:val="center"/>
              <w:rPr>
                <w:rFonts w:ascii="黑体" w:hAnsi="黑体" w:eastAsia="黑体"/>
                <w:sz w:val="21"/>
                <w:szCs w:val="21"/>
              </w:rPr>
            </w:pPr>
            <w:r>
              <w:rPr>
                <w:rFonts w:hint="eastAsia" w:ascii="黑体" w:hAnsi="黑体" w:eastAsia="黑体"/>
                <w:sz w:val="21"/>
                <w:szCs w:val="21"/>
              </w:rPr>
              <w:t>7.30</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4.52</w:t>
            </w:r>
          </w:p>
        </w:tc>
        <w:tc>
          <w:tcPr>
            <w:tcW w:w="937" w:type="dxa"/>
            <w:vAlign w:val="center"/>
          </w:tcPr>
          <w:p>
            <w:pPr>
              <w:jc w:val="center"/>
              <w:rPr>
                <w:rFonts w:ascii="黑体" w:hAnsi="黑体" w:eastAsia="黑体"/>
                <w:sz w:val="21"/>
                <w:szCs w:val="21"/>
              </w:rPr>
            </w:pPr>
            <w:r>
              <w:rPr>
                <w:rFonts w:hint="eastAsia" w:ascii="黑体" w:hAnsi="黑体" w:eastAsia="黑体"/>
                <w:sz w:val="21"/>
                <w:szCs w:val="21"/>
              </w:rPr>
              <w:t>3.02</w:t>
            </w:r>
          </w:p>
        </w:tc>
        <w:tc>
          <w:tcPr>
            <w:tcW w:w="951" w:type="dxa"/>
            <w:gridSpan w:val="2"/>
            <w:vAlign w:val="center"/>
          </w:tcPr>
          <w:p>
            <w:pPr>
              <w:jc w:val="center"/>
              <w:rPr>
                <w:rFonts w:ascii="黑体" w:hAnsi="黑体" w:eastAsia="黑体"/>
                <w:sz w:val="21"/>
                <w:szCs w:val="21"/>
              </w:rPr>
            </w:pPr>
            <w:r>
              <w:rPr>
                <w:rFonts w:hint="eastAsia" w:ascii="黑体" w:hAnsi="黑体" w:eastAsia="黑体"/>
                <w:sz w:val="21"/>
                <w:szCs w:val="21"/>
              </w:rPr>
              <w:t>2.95</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所得税</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4.01</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2.35</w:t>
            </w:r>
          </w:p>
        </w:tc>
        <w:tc>
          <w:tcPr>
            <w:tcW w:w="911" w:type="dxa"/>
            <w:vAlign w:val="center"/>
          </w:tcPr>
          <w:p>
            <w:pPr>
              <w:jc w:val="center"/>
              <w:rPr>
                <w:rFonts w:ascii="黑体" w:hAnsi="黑体" w:eastAsia="黑体"/>
                <w:sz w:val="21"/>
                <w:szCs w:val="21"/>
              </w:rPr>
            </w:pPr>
            <w:r>
              <w:rPr>
                <w:rFonts w:hint="eastAsia" w:ascii="黑体" w:hAnsi="黑体" w:eastAsia="黑体"/>
                <w:sz w:val="21"/>
                <w:szCs w:val="21"/>
              </w:rPr>
              <w:t>1.41</w:t>
            </w:r>
          </w:p>
        </w:tc>
        <w:tc>
          <w:tcPr>
            <w:tcW w:w="963" w:type="dxa"/>
            <w:gridSpan w:val="2"/>
            <w:vAlign w:val="center"/>
          </w:tcPr>
          <w:p>
            <w:pPr>
              <w:jc w:val="center"/>
              <w:rPr>
                <w:rFonts w:ascii="黑体" w:hAnsi="黑体" w:eastAsia="黑体"/>
                <w:sz w:val="21"/>
                <w:szCs w:val="21"/>
              </w:rPr>
            </w:pPr>
            <w:r>
              <w:rPr>
                <w:rFonts w:hint="eastAsia" w:ascii="黑体" w:hAnsi="黑体" w:eastAsia="黑体"/>
                <w:sz w:val="21"/>
                <w:szCs w:val="21"/>
              </w:rPr>
              <w:t>0.95</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0.872</w:t>
            </w:r>
          </w:p>
        </w:tc>
        <w:tc>
          <w:tcPr>
            <w:tcW w:w="937" w:type="dxa"/>
            <w:vAlign w:val="center"/>
          </w:tcPr>
          <w:p>
            <w:pPr>
              <w:jc w:val="center"/>
              <w:rPr>
                <w:rFonts w:ascii="黑体" w:hAnsi="黑体" w:eastAsia="黑体"/>
                <w:sz w:val="21"/>
                <w:szCs w:val="21"/>
              </w:rPr>
            </w:pPr>
            <w:r>
              <w:rPr>
                <w:rFonts w:hint="eastAsia" w:ascii="黑体" w:hAnsi="黑体" w:eastAsia="黑体"/>
                <w:sz w:val="21"/>
                <w:szCs w:val="21"/>
              </w:rPr>
              <w:t>0.526</w:t>
            </w:r>
          </w:p>
        </w:tc>
        <w:tc>
          <w:tcPr>
            <w:tcW w:w="951" w:type="dxa"/>
            <w:gridSpan w:val="2"/>
            <w:vAlign w:val="center"/>
          </w:tcPr>
          <w:p>
            <w:pPr>
              <w:jc w:val="center"/>
              <w:rPr>
                <w:rFonts w:ascii="黑体" w:hAnsi="黑体" w:eastAsia="黑体"/>
                <w:sz w:val="21"/>
                <w:szCs w:val="21"/>
              </w:rPr>
            </w:pPr>
            <w:r>
              <w:rPr>
                <w:rFonts w:hint="eastAsia" w:ascii="黑体" w:hAnsi="黑体" w:eastAsia="黑体"/>
                <w:sz w:val="21"/>
                <w:szCs w:val="21"/>
              </w:rPr>
              <w:t>0.557</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23" w:hRule="atLeast"/>
        </w:trPr>
        <w:tc>
          <w:tcPr>
            <w:tcW w:w="1076" w:type="dxa"/>
            <w:vAlign w:val="center"/>
          </w:tcPr>
          <w:p>
            <w:pPr>
              <w:jc w:val="center"/>
              <w:rPr>
                <w:rFonts w:ascii="黑体" w:hAnsi="黑体" w:eastAsia="黑体"/>
                <w:sz w:val="21"/>
                <w:szCs w:val="21"/>
              </w:rPr>
            </w:pPr>
            <w:r>
              <w:rPr>
                <w:rFonts w:hint="eastAsia" w:ascii="黑体" w:hAnsi="黑体" w:eastAsia="黑体"/>
                <w:sz w:val="21"/>
                <w:szCs w:val="21"/>
              </w:rPr>
              <w:t>归属母公司所有者净利润</w:t>
            </w:r>
          </w:p>
        </w:tc>
        <w:tc>
          <w:tcPr>
            <w:tcW w:w="844" w:type="dxa"/>
            <w:vAlign w:val="center"/>
          </w:tcPr>
          <w:p>
            <w:pPr>
              <w:jc w:val="center"/>
              <w:rPr>
                <w:rFonts w:ascii="黑体" w:hAnsi="黑体" w:eastAsia="黑体"/>
                <w:sz w:val="21"/>
                <w:szCs w:val="21"/>
              </w:rPr>
            </w:pPr>
            <w:r>
              <w:rPr>
                <w:rFonts w:hint="eastAsia" w:ascii="黑体" w:hAnsi="黑体" w:eastAsia="黑体"/>
                <w:sz w:val="21"/>
                <w:szCs w:val="21"/>
              </w:rPr>
              <w:t>22.1</w:t>
            </w:r>
          </w:p>
        </w:tc>
        <w:tc>
          <w:tcPr>
            <w:tcW w:w="936" w:type="dxa"/>
            <w:vAlign w:val="center"/>
          </w:tcPr>
          <w:p>
            <w:pPr>
              <w:jc w:val="center"/>
              <w:rPr>
                <w:rFonts w:ascii="黑体" w:hAnsi="黑体" w:eastAsia="黑体"/>
                <w:sz w:val="21"/>
                <w:szCs w:val="21"/>
              </w:rPr>
            </w:pPr>
            <w:r>
              <w:rPr>
                <w:rFonts w:hint="eastAsia" w:ascii="黑体" w:hAnsi="黑体" w:eastAsia="黑体"/>
                <w:sz w:val="21"/>
                <w:szCs w:val="21"/>
              </w:rPr>
              <w:t>8.98</w:t>
            </w:r>
          </w:p>
        </w:tc>
        <w:tc>
          <w:tcPr>
            <w:tcW w:w="911" w:type="dxa"/>
            <w:vAlign w:val="center"/>
          </w:tcPr>
          <w:p>
            <w:pPr>
              <w:jc w:val="center"/>
              <w:rPr>
                <w:rFonts w:ascii="黑体" w:hAnsi="黑体" w:eastAsia="黑体"/>
                <w:sz w:val="21"/>
                <w:szCs w:val="21"/>
              </w:rPr>
            </w:pPr>
            <w:r>
              <w:rPr>
                <w:rFonts w:hint="eastAsia" w:ascii="黑体" w:hAnsi="黑体" w:eastAsia="黑体"/>
                <w:sz w:val="21"/>
                <w:szCs w:val="21"/>
              </w:rPr>
              <w:t>8.00</w:t>
            </w:r>
          </w:p>
        </w:tc>
        <w:tc>
          <w:tcPr>
            <w:tcW w:w="963" w:type="dxa"/>
            <w:gridSpan w:val="2"/>
            <w:vAlign w:val="center"/>
          </w:tcPr>
          <w:p>
            <w:pPr>
              <w:jc w:val="center"/>
              <w:rPr>
                <w:rFonts w:ascii="黑体" w:hAnsi="黑体" w:eastAsia="黑体"/>
                <w:sz w:val="21"/>
                <w:szCs w:val="21"/>
              </w:rPr>
            </w:pPr>
            <w:r>
              <w:rPr>
                <w:rFonts w:hint="eastAsia" w:ascii="黑体" w:hAnsi="黑体" w:eastAsia="黑体"/>
                <w:sz w:val="21"/>
                <w:szCs w:val="21"/>
              </w:rPr>
              <w:t>6.21</w:t>
            </w:r>
          </w:p>
        </w:tc>
        <w:tc>
          <w:tcPr>
            <w:tcW w:w="939" w:type="dxa"/>
            <w:vAlign w:val="center"/>
          </w:tcPr>
          <w:p>
            <w:pPr>
              <w:jc w:val="center"/>
              <w:rPr>
                <w:rFonts w:ascii="黑体" w:hAnsi="黑体" w:eastAsia="黑体"/>
                <w:sz w:val="21"/>
                <w:szCs w:val="21"/>
              </w:rPr>
            </w:pPr>
            <w:r>
              <w:rPr>
                <w:rFonts w:hint="eastAsia" w:ascii="黑体" w:hAnsi="黑体" w:eastAsia="黑体"/>
                <w:sz w:val="21"/>
                <w:szCs w:val="21"/>
              </w:rPr>
              <w:t>3.61</w:t>
            </w:r>
          </w:p>
        </w:tc>
        <w:tc>
          <w:tcPr>
            <w:tcW w:w="937" w:type="dxa"/>
            <w:vAlign w:val="center"/>
          </w:tcPr>
          <w:p>
            <w:pPr>
              <w:jc w:val="center"/>
              <w:rPr>
                <w:rFonts w:ascii="黑体" w:hAnsi="黑体" w:eastAsia="黑体"/>
                <w:sz w:val="21"/>
                <w:szCs w:val="21"/>
              </w:rPr>
            </w:pPr>
            <w:r>
              <w:rPr>
                <w:rFonts w:hint="eastAsia" w:ascii="黑体" w:hAnsi="黑体" w:eastAsia="黑体"/>
                <w:sz w:val="21"/>
                <w:szCs w:val="21"/>
              </w:rPr>
              <w:t>2.76</w:t>
            </w:r>
          </w:p>
        </w:tc>
        <w:tc>
          <w:tcPr>
            <w:tcW w:w="951" w:type="dxa"/>
            <w:gridSpan w:val="2"/>
            <w:vAlign w:val="center"/>
          </w:tcPr>
          <w:p>
            <w:pPr>
              <w:jc w:val="center"/>
              <w:rPr>
                <w:rFonts w:ascii="黑体" w:hAnsi="黑体" w:eastAsia="黑体"/>
                <w:sz w:val="21"/>
                <w:szCs w:val="21"/>
              </w:rPr>
            </w:pPr>
            <w:r>
              <w:rPr>
                <w:rFonts w:hint="eastAsia" w:ascii="黑体" w:hAnsi="黑体" w:eastAsia="黑体"/>
                <w:sz w:val="21"/>
                <w:szCs w:val="21"/>
              </w:rPr>
              <w:t>2.33</w:t>
            </w:r>
          </w:p>
        </w:tc>
        <w:tc>
          <w:tcPr>
            <w:tcW w:w="943" w:type="dxa"/>
            <w:vAlign w:val="center"/>
          </w:tcPr>
          <w:p>
            <w:pPr>
              <w:jc w:val="center"/>
              <w:rPr>
                <w:rFonts w:ascii="黑体" w:hAnsi="黑体" w:eastAsia="黑体"/>
                <w:sz w:val="21"/>
                <w:szCs w:val="21"/>
              </w:rPr>
            </w:pPr>
            <w:r>
              <w:rPr>
                <w:rFonts w:hint="eastAsia" w:ascii="黑体" w:hAnsi="黑体" w:eastAsia="黑体"/>
                <w:sz w:val="21"/>
                <w:szCs w:val="21"/>
              </w:rPr>
              <w:t>1.85</w:t>
            </w:r>
          </w:p>
        </w:tc>
      </w:tr>
    </w:tbl>
    <w:p>
      <w:pPr>
        <w:outlineLvl w:val="0"/>
        <w:rPr>
          <w:rFonts w:ascii="Arial" w:hAnsi="Arial" w:eastAsia="黑体"/>
          <w:b/>
          <w:bCs/>
          <w:sz w:val="24"/>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p>
    <w:p>
      <w:pPr>
        <w:ind w:firstLine="420" w:firstLineChars="200"/>
      </w:pPr>
    </w:p>
    <w:p>
      <w:pPr>
        <w:jc w:val="center"/>
        <w:outlineLvl w:val="0"/>
        <w:rPr>
          <w:rFonts w:hint="eastAsia" w:ascii="Arial" w:hAnsi="Arial" w:eastAsia="黑体"/>
          <w:b/>
          <w:bCs/>
          <w:sz w:val="24"/>
        </w:rPr>
      </w:pPr>
      <w:bookmarkStart w:id="87" w:name="_Toc451463241"/>
      <w:r>
        <w:rPr>
          <w:rFonts w:hint="eastAsia" w:ascii="Arial" w:hAnsi="Arial" w:eastAsia="黑体"/>
          <w:b/>
          <w:bCs/>
          <w:sz w:val="24"/>
        </w:rPr>
        <w:t>附录三：2008-2015年现金流量表</w:t>
      </w:r>
      <w:bookmarkEnd w:id="87"/>
      <w:r>
        <w:rPr>
          <w:rFonts w:hint="eastAsia" w:ascii="Arial" w:hAnsi="Arial" w:eastAsia="黑体"/>
          <w:b/>
          <w:bCs/>
          <w:sz w:val="24"/>
          <w:lang w:val="en-US" w:eastAsia="zh-CN"/>
        </w:rPr>
        <w:t xml:space="preserve">                  单位：亿元</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80"/>
        <w:gridCol w:w="870"/>
        <w:gridCol w:w="868"/>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b/>
                <w:bCs/>
                <w:sz w:val="21"/>
                <w:szCs w:val="21"/>
                <w:vertAlign w:val="baseline"/>
                <w:lang w:eastAsia="zh-CN"/>
              </w:rPr>
            </w:pPr>
            <w:r>
              <w:rPr>
                <w:rFonts w:hint="eastAsia" w:ascii="黑体" w:hAnsi="黑体" w:eastAsia="黑体" w:cs="黑体"/>
                <w:b w:val="0"/>
                <w:bCs w:val="0"/>
                <w:sz w:val="21"/>
                <w:szCs w:val="21"/>
                <w:lang w:eastAsia="zh-CN"/>
              </w:rPr>
              <w:t>现金流量表</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2015</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2014</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2013</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2012</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2011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2010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2009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经营:销售商品、提供劳务收到的现金(元)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65.7</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61.2</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60.6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52.8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40.6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33.2</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收到的税费返还(元)</w:t>
            </w:r>
          </w:p>
        </w:tc>
        <w:tc>
          <w:tcPr>
            <w:tcW w:w="780"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w:t>
            </w:r>
          </w:p>
        </w:tc>
        <w:tc>
          <w:tcPr>
            <w:tcW w:w="870"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w:t>
            </w:r>
          </w:p>
        </w:tc>
        <w:tc>
          <w:tcPr>
            <w:tcW w:w="868"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w:t>
            </w:r>
          </w:p>
        </w:tc>
        <w:tc>
          <w:tcPr>
            <w:tcW w:w="947"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w:t>
            </w:r>
          </w:p>
        </w:tc>
        <w:tc>
          <w:tcPr>
            <w:tcW w:w="947"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w:t>
            </w:r>
          </w:p>
        </w:tc>
        <w:tc>
          <w:tcPr>
            <w:tcW w:w="947"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9"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收到其他与经营活动有关的现金(元)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0.645</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0.68</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0.86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0.36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0.302</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0.101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0.395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经营活动现金流入小计(元)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66.4</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61.9</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53.1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40.9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33.3</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购买商品、接受劳务支付的现金(元)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30.8</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23.7</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27.6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21.8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17.9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14.6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13.0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支付给职工以及为职工支付的现金(元)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6.18</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4.59</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3.41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2.97</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2.60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2.21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2.29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9"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支付的各项税费(元)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7.61</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6.37</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7.29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5.40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3.03</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3.41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支付其他与经营活动有关的现金(元)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16.8</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15.9</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12.9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14.6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12.4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10.2</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8.25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b w:val="0"/>
                <w:bCs w:val="0"/>
                <w:sz w:val="21"/>
                <w:szCs w:val="21"/>
                <w:lang w:eastAsia="zh-CN"/>
              </w:rPr>
            </w:pPr>
            <w:r>
              <w:rPr>
                <w:rFonts w:hint="eastAsia" w:ascii="黑体" w:hAnsi="黑体" w:eastAsia="黑体" w:cs="黑体"/>
                <w:color w:val="333333"/>
                <w:kern w:val="0"/>
                <w:sz w:val="21"/>
                <w:szCs w:val="21"/>
              </w:rPr>
              <w:t>经营活动现金流出小计(元)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61.3</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50.6</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51.2</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44.8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37.4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30.0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27.0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经营活动产生的现金流量净额(元)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5.03</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11.3</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10.3</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8.33</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3.47</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3.29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4.52</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投资:取得投资收益所收到的现金(元)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0.414</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0.748</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0.353</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0.182</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0.262</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0.148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0.141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处置固定资产、无形资产和其他长期...</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0.142</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0.0209</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0.0078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0.0227</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0.0085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0.0228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0.0016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投资活动现金流入小计(元)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48.2</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8.84</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0.146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1.27</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0.171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0.149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购建固定资产、无形资产和其他长期..</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0.00049</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0.993</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1.58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1.35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0.908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0.964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0.794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处置固定资产、无形资产和其他长期..</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0.142</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0.0209</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0.0078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0.0227</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0.0084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0.0228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0.0015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投资支付的现金(元)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41.1</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6.40</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4.74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4.94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0.65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0.246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投资活动现金流出小计(元)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46.3</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7.39</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6.31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6.29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2.58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1.61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投资活动产生的现金流量净额(元)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1.97</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1.44</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-3.13</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-1.31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-1.44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-0.891</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筹资:吸收投资收到的现金(元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0.316</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4.16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0.030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0.025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取得借款收到的现金(元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0.10</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0.12</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0.17</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筹资活动现金流入小计(元)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0.316</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4.16</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0.13</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0.145</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0.17</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偿还债务支付的现金(元</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0.14</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0.10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分配股利、利润或偿付利息支付的现...</w:t>
            </w:r>
          </w:p>
        </w:tc>
        <w:tc>
          <w:tcPr>
            <w:tcW w:w="78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4.23</w:t>
            </w:r>
          </w:p>
        </w:tc>
        <w:tc>
          <w:tcPr>
            <w:tcW w:w="870"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3.66</w:t>
            </w:r>
          </w:p>
        </w:tc>
        <w:tc>
          <w:tcPr>
            <w:tcW w:w="868"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1.78</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1.12</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1.20</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0.49</w:t>
            </w:r>
          </w:p>
        </w:tc>
        <w:tc>
          <w:tcPr>
            <w:tcW w:w="947" w:type="dxa"/>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筹资活动现金流出小计(元)</w:t>
            </w:r>
          </w:p>
        </w:tc>
        <w:tc>
          <w:tcPr>
            <w:tcW w:w="780"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4.31</w:t>
            </w:r>
          </w:p>
        </w:tc>
        <w:tc>
          <w:tcPr>
            <w:tcW w:w="870"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3.73</w:t>
            </w:r>
          </w:p>
        </w:tc>
        <w:tc>
          <w:tcPr>
            <w:tcW w:w="868"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3.11</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1.78</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1.26</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1.31</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1.58</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outlineLvl w:val="0"/>
              <w:rPr>
                <w:rFonts w:hint="eastAsia" w:ascii="黑体" w:hAnsi="黑体" w:eastAsia="黑体" w:cs="黑体"/>
                <w:color w:val="333333"/>
                <w:kern w:val="0"/>
                <w:sz w:val="21"/>
                <w:szCs w:val="21"/>
              </w:rPr>
            </w:pPr>
            <w:r>
              <w:rPr>
                <w:rFonts w:hint="eastAsia" w:ascii="黑体" w:hAnsi="黑体" w:eastAsia="黑体" w:cs="黑体"/>
                <w:color w:val="333333"/>
                <w:kern w:val="0"/>
                <w:sz w:val="21"/>
                <w:szCs w:val="21"/>
              </w:rPr>
              <w:t>筹资活动产生的现金流量净额(元)</w:t>
            </w:r>
          </w:p>
        </w:tc>
        <w:tc>
          <w:tcPr>
            <w:tcW w:w="780"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-3.99</w:t>
            </w:r>
          </w:p>
        </w:tc>
        <w:tc>
          <w:tcPr>
            <w:tcW w:w="870"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-3.73</w:t>
            </w:r>
          </w:p>
        </w:tc>
        <w:tc>
          <w:tcPr>
            <w:tcW w:w="868"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-3.11</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2.98</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-1.13</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-1.16</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-1.41</w:t>
            </w:r>
          </w:p>
        </w:tc>
        <w:tc>
          <w:tcPr>
            <w:tcW w:w="947" w:type="dxa"/>
            <w:textDirection w:val="lrTb"/>
            <w:vAlign w:val="center"/>
          </w:tcPr>
          <w:p>
            <w:pPr>
              <w:jc w:val="center"/>
              <w:outlineLvl w:val="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-0.816</w:t>
            </w:r>
          </w:p>
        </w:tc>
      </w:tr>
    </w:tbl>
    <w:p>
      <w:pPr/>
    </w:p>
    <w:p>
      <w:pPr>
        <w:spacing w:line="380" w:lineRule="exact"/>
        <w:outlineLvl w:val="0"/>
        <w:rPr>
          <w:rFonts w:ascii="Arial" w:hAnsi="Arial" w:eastAsia="黑体"/>
          <w:b/>
          <w:bCs/>
          <w:sz w:val="30"/>
          <w:szCs w:val="30"/>
        </w:rPr>
      </w:pPr>
    </w:p>
    <w:p>
      <w:pPr>
        <w:spacing w:line="380" w:lineRule="exact"/>
        <w:outlineLvl w:val="0"/>
        <w:rPr>
          <w:rFonts w:ascii="Arial" w:hAnsi="Arial" w:eastAsia="黑体"/>
          <w:b/>
          <w:bCs/>
          <w:sz w:val="30"/>
          <w:szCs w:val="30"/>
        </w:rPr>
      </w:pPr>
      <w:bookmarkStart w:id="88" w:name="_Toc451463242"/>
      <w:r>
        <w:rPr>
          <w:rFonts w:hint="eastAsia" w:ascii="Arial" w:hAnsi="Arial" w:eastAsia="黑体"/>
          <w:b/>
          <w:bCs/>
          <w:sz w:val="30"/>
          <w:szCs w:val="30"/>
        </w:rPr>
        <w:t>参考文献：</w:t>
      </w:r>
      <w:bookmarkEnd w:id="88"/>
    </w:p>
    <w:p>
      <w:pPr>
        <w:spacing w:line="380" w:lineRule="exact"/>
        <w:rPr>
          <w:rFonts w:ascii="宋体" w:hAnsi="宋体"/>
          <w:sz w:val="24"/>
        </w:rPr>
      </w:pPr>
      <w:r>
        <w:rPr>
          <w:rFonts w:hint="eastAsia" w:ascii="宋体" w:hAnsi="宋体"/>
          <w:sz w:val="24"/>
        </w:rPr>
        <w:t>[1]熊楚雄.财务报表分析原理与技术[M].上海：立信会计出版社，2008:1-262</w:t>
      </w:r>
    </w:p>
    <w:p>
      <w:pPr>
        <w:spacing w:line="380" w:lineRule="exact"/>
        <w:rPr>
          <w:rFonts w:ascii="宋体" w:hAnsi="宋体"/>
          <w:sz w:val="24"/>
        </w:rPr>
      </w:pPr>
      <w:r>
        <w:rPr>
          <w:rFonts w:hint="eastAsia" w:ascii="宋体" w:hAnsi="宋体"/>
          <w:sz w:val="24"/>
        </w:rPr>
        <w:t>[2]</w:t>
      </w:r>
      <w:r>
        <w:fldChar w:fldCharType="begin"/>
      </w:r>
      <w:r>
        <w:instrText xml:space="preserve"> HYPERLINK "http://202.115.54.26:8088/S/Paper.aspx?q=%e4%bd%9c%e8%80%85%3a%22%e8%82%96%e8%bf%aa%e5%87%a1%22" </w:instrText>
      </w:r>
      <w:r>
        <w:fldChar w:fldCharType="separate"/>
      </w:r>
      <w:r>
        <w:rPr>
          <w:rFonts w:hint="eastAsia" w:ascii="宋体" w:hAnsi="宋体"/>
          <w:sz w:val="24"/>
        </w:rPr>
        <w:t>肖迪凡</w:t>
      </w:r>
      <w:r>
        <w:rPr>
          <w:rFonts w:hint="eastAsia" w:ascii="宋体" w:hAnsi="宋体"/>
          <w:sz w:val="24"/>
        </w:rPr>
        <w:fldChar w:fldCharType="end"/>
      </w:r>
      <w:r>
        <w:rPr>
          <w:rFonts w:hint="eastAsia" w:ascii="宋体" w:hAnsi="宋体"/>
          <w:sz w:val="24"/>
        </w:rPr>
        <w:t>.</w:t>
      </w:r>
      <w:r>
        <w:fldChar w:fldCharType="begin"/>
      </w:r>
      <w:r>
        <w:instrText xml:space="preserve"> HYPERLINK "http://202.115.54.26:8088/S/Paper.aspx?q=%e4%bd%9c%e8%80%85%3a%22%e9%bb%84%e8%8e%b2%e7%90%b4%22" </w:instrText>
      </w:r>
      <w:r>
        <w:fldChar w:fldCharType="separate"/>
      </w:r>
      <w:r>
        <w:rPr>
          <w:rFonts w:hint="eastAsia" w:ascii="宋体" w:hAnsi="宋体"/>
          <w:sz w:val="24"/>
        </w:rPr>
        <w:t>黄莲琴</w:t>
      </w:r>
      <w:r>
        <w:rPr>
          <w:rFonts w:hint="eastAsia" w:ascii="宋体" w:hAnsi="宋体"/>
          <w:sz w:val="24"/>
        </w:rPr>
        <w:fldChar w:fldCharType="end"/>
      </w:r>
      <w:r>
        <w:rPr>
          <w:rFonts w:hint="eastAsia" w:ascii="宋体" w:hAnsi="宋体"/>
          <w:sz w:val="24"/>
        </w:rPr>
        <w:t>.内部控制审计与投资者保护研究--基于上海家化的案例分析[J].商业会计：2014(13)</w:t>
      </w:r>
    </w:p>
    <w:p>
      <w:pPr>
        <w:spacing w:line="380" w:lineRule="exact"/>
        <w:rPr>
          <w:rFonts w:ascii="宋体" w:hAnsi="宋体"/>
          <w:sz w:val="24"/>
        </w:rPr>
      </w:pPr>
      <w:r>
        <w:rPr>
          <w:rFonts w:hint="eastAsia" w:ascii="宋体" w:hAnsi="宋体"/>
          <w:sz w:val="24"/>
        </w:rPr>
        <w:t>[3]周秀娟.夏培培.中国平安并购上海家化的财务整合绩效研究[J].商场现代化.2014.（30）</w:t>
      </w:r>
    </w:p>
    <w:p>
      <w:pPr>
        <w:spacing w:line="380" w:lineRule="exact"/>
        <w:rPr>
          <w:rFonts w:ascii="宋体" w:hAnsi="宋体"/>
          <w:sz w:val="24"/>
        </w:rPr>
      </w:pPr>
      <w:r>
        <w:rPr>
          <w:rFonts w:hint="eastAsia" w:ascii="宋体" w:hAnsi="宋体"/>
          <w:sz w:val="24"/>
        </w:rPr>
        <w:t>[4]王铮.上海家化易帜[J].上海国资.2011.</w:t>
      </w:r>
    </w:p>
    <w:p>
      <w:pPr>
        <w:spacing w:line="380" w:lineRule="exact"/>
        <w:rPr>
          <w:rFonts w:ascii="宋体" w:hAnsi="宋体"/>
          <w:sz w:val="24"/>
        </w:rPr>
      </w:pPr>
      <w:r>
        <w:rPr>
          <w:rFonts w:hint="eastAsia" w:ascii="宋体" w:hAnsi="宋体"/>
          <w:sz w:val="24"/>
        </w:rPr>
        <w:t>[5]邵帅.周涛.产权性质与股权激励设计动机-上海家化案例分析[J].会计研究.2014（10）</w:t>
      </w:r>
    </w:p>
    <w:p>
      <w:pPr>
        <w:spacing w:line="380" w:lineRule="exact"/>
        <w:rPr>
          <w:rFonts w:ascii="宋体" w:hAnsi="宋体"/>
          <w:sz w:val="24"/>
        </w:rPr>
      </w:pPr>
      <w:r>
        <w:rPr>
          <w:rFonts w:hint="eastAsia" w:ascii="宋体" w:hAnsi="宋体"/>
          <w:sz w:val="24"/>
        </w:rPr>
        <w:t>[6]谈佳隆.上海家化“国退民进”：国有资产作价51亿元挂牌出售[J].中国经济周刊.2011（36）</w:t>
      </w:r>
    </w:p>
    <w:p>
      <w:pPr>
        <w:spacing w:line="380" w:lineRule="exact"/>
        <w:rPr>
          <w:rFonts w:ascii="宋体" w:hAnsi="宋体"/>
          <w:sz w:val="24"/>
        </w:rPr>
      </w:pPr>
      <w:r>
        <w:rPr>
          <w:rFonts w:hint="eastAsia" w:ascii="宋体" w:hAnsi="宋体"/>
          <w:sz w:val="24"/>
        </w:rPr>
        <w:t>[7]周秀娟.夏培培.中国平安并购上海家化的财务整合绩效研究[J].商场现代化.2014(30) </w:t>
      </w:r>
    </w:p>
    <w:p>
      <w:pPr>
        <w:spacing w:line="380" w:lineRule="exact"/>
        <w:rPr>
          <w:rFonts w:ascii="宋体" w:hAnsi="宋体"/>
          <w:sz w:val="24"/>
        </w:rPr>
      </w:pPr>
      <w:r>
        <w:rPr>
          <w:rFonts w:hint="eastAsia" w:ascii="宋体" w:hAnsi="宋体"/>
          <w:sz w:val="24"/>
        </w:rPr>
        <w:t>[8]郑晶晶.李佳莉.国企改制中的财务管理问题分析[J].时代金融.2014(12)</w:t>
      </w:r>
    </w:p>
    <w:p>
      <w:pPr>
        <w:spacing w:line="380" w:lineRule="exact"/>
        <w:rPr>
          <w:rFonts w:ascii="宋体" w:hAnsi="宋体"/>
          <w:sz w:val="24"/>
        </w:rPr>
      </w:pPr>
      <w:r>
        <w:rPr>
          <w:rFonts w:hint="eastAsia" w:ascii="宋体" w:hAnsi="宋体"/>
          <w:sz w:val="24"/>
        </w:rPr>
        <w:t xml:space="preserve">[9]袁敏.关于内部控制重大缺陷的问题与披露改进--以上海家化为例[J].财务与会计.2014(8) </w:t>
      </w:r>
    </w:p>
    <w:p>
      <w:pPr>
        <w:spacing w:line="380" w:lineRule="exact"/>
        <w:rPr>
          <w:rFonts w:ascii="宋体" w:hAnsi="宋体"/>
          <w:sz w:val="24"/>
        </w:rPr>
      </w:pPr>
      <w:r>
        <w:rPr>
          <w:rFonts w:hint="eastAsia" w:ascii="宋体" w:hAnsi="宋体"/>
          <w:sz w:val="24"/>
        </w:rPr>
        <w:t>[10]弓锐.浅谈非国有控股上市公司内部控制问题及建议[J].商业会计.2014(17)</w:t>
      </w:r>
    </w:p>
    <w:p>
      <w:pPr>
        <w:spacing w:line="380" w:lineRule="exact"/>
        <w:rPr>
          <w:rFonts w:ascii="宋体" w:hAnsi="宋体"/>
          <w:sz w:val="24"/>
        </w:rPr>
      </w:pPr>
      <w:r>
        <w:rPr>
          <w:rFonts w:hint="eastAsia" w:ascii="宋体" w:hAnsi="宋体"/>
          <w:sz w:val="24"/>
        </w:rPr>
        <w:t>[11]李长风.上海家化的救赎之路[J].中国新时代.2013(10)</w:t>
      </w:r>
    </w:p>
    <w:p>
      <w:pPr>
        <w:spacing w:line="380" w:lineRule="exact"/>
        <w:rPr>
          <w:rFonts w:ascii="宋体" w:hAnsi="宋体"/>
          <w:sz w:val="24"/>
        </w:rPr>
      </w:pPr>
      <w:r>
        <w:rPr>
          <w:rFonts w:hint="eastAsia" w:ascii="宋体" w:hAnsi="宋体"/>
          <w:sz w:val="24"/>
        </w:rPr>
        <w:t>[12]赵奕.</w:t>
      </w:r>
      <w:bookmarkStart w:id="89" w:name="OLE_LINK6"/>
      <w:r>
        <w:rPr>
          <w:rFonts w:hint="eastAsia" w:ascii="宋体" w:hAnsi="宋体"/>
          <w:sz w:val="24"/>
        </w:rPr>
        <w:t>上海家化_卖身_解密_</w:t>
      </w:r>
      <w:bookmarkEnd w:id="89"/>
      <w:r>
        <w:rPr>
          <w:rFonts w:hint="eastAsia" w:ascii="宋体" w:hAnsi="宋体"/>
          <w:sz w:val="24"/>
        </w:rPr>
        <w:t>[J].中国企业家.2011(23)</w:t>
      </w:r>
    </w:p>
    <w:p>
      <w:pPr>
        <w:spacing w:line="380" w:lineRule="exact"/>
        <w:rPr>
          <w:rFonts w:ascii="宋体" w:hAnsi="宋体"/>
          <w:sz w:val="24"/>
        </w:rPr>
      </w:pPr>
      <w:r>
        <w:rPr>
          <w:rFonts w:hint="eastAsia" w:ascii="宋体" w:hAnsi="宋体"/>
          <w:sz w:val="24"/>
        </w:rPr>
        <w:t>[13]</w:t>
      </w:r>
      <w:bookmarkStart w:id="90" w:name="OLE_LINK3"/>
      <w:bookmarkStart w:id="91" w:name="OLE_LINK1"/>
      <w:r>
        <w:rPr>
          <w:rFonts w:hint="eastAsia" w:ascii="宋体" w:hAnsi="宋体"/>
          <w:sz w:val="24"/>
        </w:rPr>
        <w:t>孙好.上海家化的三段论[J].中国海关.2011(12)</w:t>
      </w:r>
      <w:bookmarkEnd w:id="90"/>
    </w:p>
    <w:bookmarkEnd w:id="91"/>
    <w:p>
      <w:pPr>
        <w:spacing w:line="380" w:lineRule="exact"/>
        <w:rPr>
          <w:rFonts w:ascii="宋体" w:hAnsi="宋体"/>
          <w:sz w:val="24"/>
        </w:rPr>
      </w:pPr>
      <w:r>
        <w:rPr>
          <w:rFonts w:hint="eastAsia" w:ascii="宋体" w:hAnsi="宋体"/>
          <w:sz w:val="24"/>
        </w:rPr>
        <w:t>[14]</w:t>
      </w:r>
      <w:bookmarkStart w:id="92" w:name="OLE_LINK7"/>
      <w:bookmarkStart w:id="93" w:name="OLE_LINK2"/>
      <w:r>
        <w:rPr>
          <w:rFonts w:hint="eastAsia" w:ascii="宋体" w:hAnsi="宋体"/>
          <w:sz w:val="24"/>
        </w:rPr>
        <w:t>上海家化未来值得期待[J].上海国资.2011(9）</w:t>
      </w:r>
      <w:bookmarkEnd w:id="92"/>
    </w:p>
    <w:bookmarkEnd w:id="93"/>
    <w:p>
      <w:pPr>
        <w:spacing w:line="380" w:lineRule="exact"/>
        <w:rPr>
          <w:rFonts w:ascii="宋体" w:hAnsi="宋体"/>
          <w:sz w:val="24"/>
        </w:rPr>
      </w:pPr>
      <w:r>
        <w:rPr>
          <w:rFonts w:hint="eastAsia" w:ascii="宋体" w:hAnsi="宋体"/>
          <w:sz w:val="24"/>
        </w:rPr>
        <w:t>[15]张娜.张敏.</w:t>
      </w:r>
      <w:r>
        <w:fldChar w:fldCharType="begin"/>
      </w:r>
      <w:r>
        <w:instrText xml:space="preserve"> HYPERLINK "http://202.115.54.26:8088/F/download/Periodical_qygl201505019.aspx" \t "http://202.115.54.26:8088/S/_blank" \o "全文" </w:instrText>
      </w:r>
      <w:r>
        <w:fldChar w:fldCharType="separate"/>
      </w:r>
      <w:r>
        <w:fldChar w:fldCharType="end"/>
      </w:r>
      <w:r>
        <w:fldChar w:fldCharType="begin"/>
      </w:r>
      <w:r>
        <w:instrText xml:space="preserve"> HYPERLINK "http://202.115.54.26:8088/D/Periodical_qygl201505019.aspx" \t "http://202.115.54.26:8088/S/_blank" \o "文摘" </w:instrText>
      </w:r>
      <w:r>
        <w:fldChar w:fldCharType="separate"/>
      </w:r>
      <w:r>
        <w:fldChar w:fldCharType="end"/>
      </w:r>
      <w:r>
        <w:fldChar w:fldCharType="begin"/>
      </w:r>
      <w:r>
        <w:instrText xml:space="preserve"> HYPERLINK "http://202.115.54.26:8088/D/Periodical_qygl201505019.aspx" \t "http://202.115.54.26:8088/S/_blank" </w:instrText>
      </w:r>
      <w:r>
        <w:fldChar w:fldCharType="separate"/>
      </w:r>
      <w:r>
        <w:rPr>
          <w:rFonts w:hint="eastAsia" w:ascii="宋体" w:hAnsi="宋体"/>
          <w:sz w:val="24"/>
        </w:rPr>
        <w:t>上海家化:资方vs管理层</w:t>
      </w:r>
      <w:r>
        <w:rPr>
          <w:rFonts w:hint="eastAsia" w:ascii="宋体" w:hAnsi="宋体"/>
          <w:sz w:val="24"/>
        </w:rPr>
        <w:fldChar w:fldCharType="end"/>
      </w:r>
      <w:r>
        <w:rPr>
          <w:rFonts w:hint="eastAsia" w:ascii="宋体" w:hAnsi="宋体"/>
          <w:sz w:val="24"/>
        </w:rPr>
        <w:t>[J].企业管理.2015(5)</w:t>
      </w:r>
    </w:p>
    <w:p>
      <w:pPr>
        <w:spacing w:line="380" w:lineRule="exact"/>
        <w:rPr>
          <w:rFonts w:ascii="宋体" w:hAnsi="宋体"/>
          <w:sz w:val="24"/>
        </w:rPr>
      </w:pPr>
      <w:r>
        <w:rPr>
          <w:rFonts w:hint="eastAsia" w:ascii="宋体" w:hAnsi="宋体"/>
          <w:sz w:val="24"/>
        </w:rPr>
        <w:t>[16]</w:t>
      </w:r>
      <w:bookmarkStart w:id="94" w:name="OLE_LINK5"/>
      <w:r>
        <w:rPr>
          <w:rFonts w:hint="eastAsia" w:ascii="宋体" w:hAnsi="宋体"/>
          <w:sz w:val="24"/>
        </w:rPr>
        <w:t>郝玉娟.化妆品企业经营策略问题研究-以上海家化为例[D].山东：中国海洋大学工商管理硕士学位论文.2014</w:t>
      </w:r>
    </w:p>
    <w:bookmarkEnd w:id="94"/>
    <w:p>
      <w:pPr>
        <w:spacing w:line="380" w:lineRule="exact"/>
        <w:rPr>
          <w:rFonts w:ascii="宋体" w:hAnsi="宋体"/>
          <w:sz w:val="24"/>
        </w:rPr>
      </w:pPr>
      <w:r>
        <w:rPr>
          <w:rFonts w:hint="eastAsia" w:ascii="宋体" w:hAnsi="宋体"/>
          <w:sz w:val="24"/>
        </w:rPr>
        <w:t>[17]蔡珂.上市公司财务分析--以宇通客车为例[D].河南：河南大学会计学硕士论文.2013</w:t>
      </w:r>
    </w:p>
    <w:p>
      <w:pPr>
        <w:spacing w:line="380" w:lineRule="exact"/>
        <w:rPr>
          <w:rFonts w:ascii="宋体" w:hAnsi="宋体"/>
          <w:sz w:val="24"/>
        </w:rPr>
      </w:pPr>
      <w:r>
        <w:rPr>
          <w:rFonts w:hint="eastAsia" w:ascii="宋体" w:hAnsi="宋体"/>
          <w:sz w:val="24"/>
        </w:rPr>
        <w:t>[18]2014年中国日化行业运行简析(上)[J]. 市场观察.2015(8)</w:t>
      </w:r>
    </w:p>
    <w:p>
      <w:pPr>
        <w:spacing w:line="380" w:lineRule="exact"/>
        <w:rPr>
          <w:rFonts w:ascii="宋体" w:hAnsi="宋体"/>
          <w:sz w:val="24"/>
        </w:rPr>
      </w:pPr>
      <w:r>
        <w:rPr>
          <w:rFonts w:hint="eastAsia" w:ascii="宋体" w:hAnsi="宋体"/>
          <w:sz w:val="24"/>
        </w:rPr>
        <w:t>[19]</w:t>
      </w:r>
      <w:r>
        <w:fldChar w:fldCharType="begin"/>
      </w:r>
      <w:r>
        <w:instrText xml:space="preserve"> HYPERLINK "http://www.cnki.net/kcms/detail/%20%20%20%20%20%20%20%20%20%20%20%20%20%20%20%20/kcms/detail/search.aspx?dbcode=CJFQ&amp;sfield=au&amp;skey=%e7%8e%8b%e9%95%87&amp;code=27785056;" \t "_blank" </w:instrText>
      </w:r>
      <w:r>
        <w:fldChar w:fldCharType="separate"/>
      </w:r>
      <w:r>
        <w:rPr>
          <w:rFonts w:ascii="宋体" w:hAnsi="宋体"/>
          <w:sz w:val="24"/>
        </w:rPr>
        <w:t>王镇</w:t>
      </w:r>
      <w:r>
        <w:rPr>
          <w:rFonts w:ascii="宋体" w:hAnsi="宋体"/>
          <w:sz w:val="24"/>
        </w:rPr>
        <w:fldChar w:fldCharType="end"/>
      </w:r>
      <w:r>
        <w:rPr>
          <w:rFonts w:hint="eastAsia" w:ascii="宋体" w:hAnsi="宋体"/>
          <w:sz w:val="24"/>
        </w:rPr>
        <w:t>.</w:t>
      </w:r>
      <w:r>
        <w:rPr>
          <w:rFonts w:ascii="宋体" w:hAnsi="宋体"/>
          <w:sz w:val="24"/>
        </w:rPr>
        <w:t>中国日化市场的博弈格局</w:t>
      </w:r>
      <w:r>
        <w:rPr>
          <w:rFonts w:hint="eastAsia" w:ascii="宋体" w:hAnsi="宋体"/>
          <w:sz w:val="24"/>
        </w:rPr>
        <w:t>[J].</w:t>
      </w:r>
      <w:r>
        <w:rPr>
          <w:rFonts w:ascii="宋体" w:hAnsi="宋体"/>
          <w:sz w:val="24"/>
        </w:rPr>
        <w:t xml:space="preserve"> 行业经纬 2014</w:t>
      </w:r>
      <w:r>
        <w:rPr>
          <w:rFonts w:hint="eastAsia" w:ascii="宋体" w:hAnsi="宋体"/>
          <w:sz w:val="24"/>
        </w:rPr>
        <w:t>(</w:t>
      </w:r>
      <w:r>
        <w:rPr>
          <w:rFonts w:ascii="宋体" w:hAnsi="宋体"/>
          <w:sz w:val="24"/>
        </w:rPr>
        <w:t>8）</w:t>
      </w:r>
    </w:p>
    <w:p>
      <w:pPr>
        <w:spacing w:line="380" w:lineRule="exact"/>
        <w:rPr>
          <w:rFonts w:ascii="宋体" w:hAnsi="宋体"/>
          <w:sz w:val="24"/>
        </w:rPr>
      </w:pPr>
      <w:r>
        <w:rPr>
          <w:rFonts w:hint="eastAsia" w:ascii="宋体" w:hAnsi="宋体"/>
          <w:sz w:val="24"/>
        </w:rPr>
        <w:t>[20]</w:t>
      </w:r>
      <w:r>
        <w:rPr>
          <w:rFonts w:ascii="宋体" w:hAnsi="宋体"/>
          <w:sz w:val="24"/>
        </w:rPr>
        <w:t>Hall Matthew. Accounting information and managerial work. Accounting. Organizations and Society.2010</w:t>
      </w:r>
    </w:p>
    <w:p>
      <w:pPr>
        <w:spacing w:line="380" w:lineRule="exact"/>
        <w:rPr>
          <w:rFonts w:ascii="宋体" w:hAnsi="宋体"/>
          <w:sz w:val="24"/>
        </w:rPr>
      </w:pPr>
      <w:r>
        <w:rPr>
          <w:rFonts w:hint="eastAsia" w:ascii="宋体" w:hAnsi="宋体"/>
          <w:sz w:val="24"/>
        </w:rPr>
        <w:t>[21]东方财富网quote.eastmoney.com</w:t>
      </w:r>
    </w:p>
    <w:p>
      <w:pPr>
        <w:spacing w:line="380" w:lineRule="exact"/>
        <w:rPr>
          <w:rFonts w:ascii="宋体" w:hAnsi="宋体"/>
          <w:sz w:val="24"/>
        </w:rPr>
      </w:pPr>
      <w:r>
        <w:rPr>
          <w:rFonts w:hint="eastAsia" w:ascii="宋体" w:hAnsi="宋体"/>
          <w:sz w:val="24"/>
        </w:rPr>
        <w:t>[22]上海家化官网www.jahwa.com.cn</w:t>
      </w:r>
    </w:p>
    <w:p>
      <w:pPr>
        <w:spacing w:line="380" w:lineRule="exact"/>
      </w:pPr>
    </w:p>
    <w:p>
      <w:pPr>
        <w:spacing w:line="380" w:lineRule="exact"/>
      </w:pPr>
    </w:p>
    <w:p>
      <w:pPr>
        <w:spacing w:line="380" w:lineRule="exact"/>
      </w:pPr>
    </w:p>
    <w:p>
      <w:pPr>
        <w:pStyle w:val="6"/>
        <w:ind w:firstLine="0" w:firstLineChars="0"/>
        <w:outlineLvl w:val="0"/>
        <w:rPr>
          <w:rFonts w:ascii="Arial" w:hAnsi="Arial" w:eastAsia="黑体"/>
          <w:b/>
          <w:bCs/>
          <w:sz w:val="30"/>
          <w:szCs w:val="30"/>
        </w:rPr>
      </w:pPr>
      <w:bookmarkStart w:id="95" w:name="_Toc451463243"/>
      <w:r>
        <w:rPr>
          <w:rFonts w:hint="eastAsia" w:ascii="Arial" w:hAnsi="Arial" w:eastAsia="黑体"/>
          <w:b/>
          <w:bCs/>
          <w:sz w:val="30"/>
          <w:szCs w:val="30"/>
        </w:rPr>
        <w:t>致 谢</w:t>
      </w:r>
      <w:bookmarkEnd w:id="95"/>
    </w:p>
    <w:p>
      <w:pPr>
        <w:spacing w:line="400" w:lineRule="exact"/>
        <w:ind w:firstLine="480" w:firstLineChars="200"/>
        <w:rPr>
          <w:rFonts w:ascii="宋体" w:hAnsi="宋体"/>
          <w:sz w:val="24"/>
        </w:rPr>
      </w:pPr>
      <w:r>
        <w:rPr>
          <w:rFonts w:hint="eastAsia" w:ascii="宋体" w:hAnsi="宋体"/>
          <w:sz w:val="24"/>
        </w:rPr>
        <w:t>本文得以完成有来自老师同学各方面的支持。文章从开题、撰写、修改到最终的成稿，在商学院德高望重的</w:t>
      </w:r>
      <w:r>
        <w:rPr>
          <w:rFonts w:hint="eastAsia" w:ascii="宋体" w:hAnsi="宋体"/>
          <w:sz w:val="24"/>
          <w:lang w:val="en-US" w:eastAsia="zh-CN"/>
        </w:rPr>
        <w:t xml:space="preserve">   </w:t>
      </w:r>
      <w:r>
        <w:rPr>
          <w:rFonts w:hint="eastAsia" w:ascii="宋体" w:hAnsi="宋体"/>
          <w:sz w:val="24"/>
        </w:rPr>
        <w:t>教授指导下完成。整个过程中导师花费了大量的时间精力，不厌其烦的帮助修改论文，在选题、论文思路结构、以及最终成稿方面给予耐心教导和大量的帮助，在此向导师表示由衷的感谢。</w:t>
      </w:r>
    </w:p>
    <w:p>
      <w:pPr>
        <w:spacing w:line="400" w:lineRule="exact"/>
        <w:ind w:firstLine="480" w:firstLineChars="200"/>
        <w:rPr>
          <w:rFonts w:ascii="宋体" w:hAnsi="宋体"/>
          <w:sz w:val="24"/>
        </w:rPr>
      </w:pPr>
      <w:r>
        <w:rPr>
          <w:rFonts w:hint="eastAsia" w:ascii="宋体" w:hAnsi="宋体"/>
          <w:sz w:val="24"/>
        </w:rPr>
        <w:t>在论文的学习撰写期间，学到更多关于财务分析以及企业制度改革等方面的内容，使论文得以顺利完成。要感谢四川大学商学院全体老师给予的指导和帮助。</w:t>
      </w:r>
    </w:p>
    <w:p>
      <w:pPr>
        <w:spacing w:line="400" w:lineRule="exact"/>
        <w:ind w:firstLine="480" w:firstLineChars="200"/>
        <w:rPr>
          <w:rFonts w:ascii="宋体" w:hAnsi="宋体"/>
          <w:sz w:val="24"/>
        </w:rPr>
      </w:pPr>
      <w:r>
        <w:rPr>
          <w:rFonts w:hint="eastAsia" w:ascii="宋体" w:hAnsi="宋体"/>
          <w:sz w:val="24"/>
        </w:rPr>
        <w:t>感谢室友同学的理解帮助和支持，在论文撰写期间，室友给予积极的帮助，在自己陷入困难的时候，帮助自己打开思路，更好的完成论文。</w:t>
      </w:r>
    </w:p>
    <w:p>
      <w:pPr>
        <w:spacing w:line="400" w:lineRule="exact"/>
        <w:ind w:firstLine="480" w:firstLineChars="200"/>
        <w:rPr>
          <w:rFonts w:ascii="宋体" w:hAnsi="宋体"/>
          <w:sz w:val="24"/>
        </w:rPr>
      </w:pPr>
      <w:r>
        <w:rPr>
          <w:rFonts w:hint="eastAsia" w:ascii="宋体" w:hAnsi="宋体"/>
          <w:sz w:val="24"/>
        </w:rPr>
        <w:t>最后感谢阅读此篇论文的各位教授、专家、学者，感谢您们在百忙之中给予宝贵的时间阅读和指导。</w:t>
      </w:r>
      <w:bookmarkStart w:id="96" w:name="_GoBack"/>
      <w:bookmarkEnd w:id="96"/>
    </w:p>
    <w:p>
      <w:pPr>
        <w:spacing w:line="400" w:lineRule="exact"/>
        <w:ind w:firstLine="480" w:firstLineChars="200"/>
        <w:rPr>
          <w:sz w:val="24"/>
        </w:rPr>
      </w:pPr>
    </w:p>
    <w:p>
      <w:pPr>
        <w:ind w:firstLine="420" w:firstLineChars="200"/>
      </w:pPr>
    </w:p>
    <w:p>
      <w:pPr>
        <w:ind w:firstLine="420" w:firstLineChars="200"/>
      </w:pPr>
    </w:p>
    <w:p>
      <w:pPr>
        <w:ind w:firstLine="420" w:firstLineChars="200"/>
      </w:pPr>
    </w:p>
    <w:sectPr>
      <w:footerReference r:id="rId6" w:type="default"/>
      <w:footnotePr>
        <w:numRestart w:val="eachPage"/>
      </w:footnotePr>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AdobeSongStd-Light">
    <w:altName w:val="宋体"/>
    <w:panose1 w:val="00000000000000000000"/>
    <w:charset w:val="86"/>
    <w:family w:val="auto"/>
    <w:pitch w:val="default"/>
    <w:sig w:usb0="00000000" w:usb1="00000000" w:usb2="00000010" w:usb3="00000000" w:csb0="00040000" w:csb1="00000000"/>
  </w:font>
  <w:font w:name="Calibri Light">
    <w:altName w:val="PMingLiU"/>
    <w:panose1 w:val="020F0302020204030204"/>
    <w:charset w:val="00"/>
    <w:family w:val="swiss"/>
    <w:pitch w:val="default"/>
    <w:sig w:usb0="00000000" w:usb1="00000000"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华文隶书">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Algerian">
    <w:altName w:val="Courier New"/>
    <w:panose1 w:val="04020705040A02060702"/>
    <w:charset w:val="00"/>
    <w:family w:val="auto"/>
    <w:pitch w:val="default"/>
    <w:sig w:usb0="00000000" w:usb1="00000000" w:usb2="00000000" w:usb3="00000000" w:csb0="20000001" w:csb1="000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Comic Sans MS"/>
    <w:panose1 w:val="03020402040406030203"/>
    <w:charset w:val="00"/>
    <w:family w:val="auto"/>
    <w:pitch w:val="default"/>
    <w:sig w:usb0="00000000" w:usb1="00000000" w:usb2="00000008" w:usb3="00000000" w:csb0="200000D3" w:csb1="00000000"/>
  </w:font>
  <w:font w:name="MingLiU_HKSCS-ExtB">
    <w:altName w:val="PMingLiU"/>
    <w:panose1 w:val="02020500000000000000"/>
    <w:charset w:val="88"/>
    <w:family w:val="auto"/>
    <w:pitch w:val="default"/>
    <w:sig w:usb0="00000000" w:usb1="00000000" w:usb2="00000000"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altName w:val="GulimChe"/>
    <w:panose1 w:val="02030600000101010101"/>
    <w:charset w:val="81"/>
    <w:family w:val="auto"/>
    <w:pitch w:val="default"/>
    <w:sig w:usb0="00000000" w:usb1="00000000" w:usb2="00000030" w:usb3="00000000" w:csb0="4008009F" w:csb1="DFD70000"/>
  </w:font>
  <w:font w:name="GungsuhChe">
    <w:altName w:val="GulimChe"/>
    <w:panose1 w:val="02030609000101010101"/>
    <w:charset w:val="81"/>
    <w:family w:val="auto"/>
    <w:pitch w:val="default"/>
    <w:sig w:usb0="00000000" w:usb1="00000000" w:usb2="00000030" w:usb3="00000000" w:csb0="4008009F" w:csb1="DFD7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楷体_GB2312"/>
    <w:panose1 w:val="02010609000101010101"/>
    <w:charset w:val="86"/>
    <w:family w:val="auto"/>
    <w:pitch w:val="default"/>
    <w:sig w:usb0="00000000" w:usb1="00000000" w:usb2="00000002" w:usb3="00000000" w:csb0="00040000" w:csb1="00000000"/>
  </w:font>
  <w:font w:name="汉鼎简行楷">
    <w:altName w:val="楷体_GB2312"/>
    <w:panose1 w:val="02010609000101010101"/>
    <w:charset w:val="00"/>
    <w:family w:val="auto"/>
    <w:pitch w:val="default"/>
    <w:sig w:usb0="00000000" w:usb1="00000000" w:usb2="00000000" w:usb3="00000000" w:csb0="00000000" w:csb1="00000000"/>
  </w:font>
  <w:font w:name="汉鼎繁中圆">
    <w:altName w:val="Lucida Console"/>
    <w:panose1 w:val="02010609000101010101"/>
    <w:charset w:val="00"/>
    <w:family w:val="auto"/>
    <w:pitch w:val="default"/>
    <w:sig w:usb0="00000000" w:usb1="00000000" w:usb2="00000000" w:usb3="00000000" w:csb0="00000000" w:csb1="00000000"/>
  </w:font>
  <w:font w:name="汉鼎繁古印">
    <w:altName w:val="Lucida Console"/>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草檀斋毛泽东字体">
    <w:altName w:val="宋体"/>
    <w:panose1 w:val="02010601030101010101"/>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楷体_GB2312"/>
    <w:panose1 w:val="00000000000000000000"/>
    <w:charset w:val="00"/>
    <w:family w:val="auto"/>
    <w:pitch w:val="default"/>
    <w:sig w:usb0="00000000" w:usb1="00000000" w:usb2="00000000" w:usb3="00000000" w:csb0="00000000" w:csb1="00000000"/>
  </w:font>
  <w:font w:name="长城古印体繁">
    <w:altName w:val="Lucida Console"/>
    <w:panose1 w:val="02010609010101010101"/>
    <w:charset w:val="00"/>
    <w:family w:val="auto"/>
    <w:pitch w:val="default"/>
    <w:sig w:usb0="00000000" w:usb1="00000000" w:usb2="00000000" w:usb3="00000000" w:csb0="00000000" w:csb1="00000000"/>
  </w:font>
  <w:font w:name="长城特粗圆体">
    <w:altName w:val="Lucida Console"/>
    <w:panose1 w:val="02010609010101010101"/>
    <w:charset w:val="00"/>
    <w:family w:val="auto"/>
    <w:pitch w:val="default"/>
    <w:sig w:usb0="00000000" w:usb1="00000000" w:usb2="00000000" w:usb3="00000000" w:csb0="00000000" w:csb1="00000000"/>
  </w:font>
  <w:font w:name="隶书">
    <w:altName w:val="宋体"/>
    <w:panose1 w:val="0201050906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
    <w:panose1 w:val="02020300000000000000"/>
    <w:charset w:val="00"/>
    <w:family w:val="auto"/>
    <w:pitch w:val="default"/>
    <w:sig w:usb0="00000003" w:usb1="082E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Microsoft Sans Serif">
    <w:panose1 w:val="020B0604020202020204"/>
    <w:charset w:val="00"/>
    <w:family w:val="auto"/>
    <w:pitch w:val="default"/>
    <w:sig w:usb0="61007BDF" w:usb1="80000000" w:usb2="00000008" w:usb3="00000000" w:csb0="200101FF" w:csb1="20280000"/>
  </w:font>
  <w:font w:name="Comic Sans MS">
    <w:panose1 w:val="030F0702030302020204"/>
    <w:charset w:val="00"/>
    <w:family w:val="auto"/>
    <w:pitch w:val="default"/>
    <w:sig w:usb0="00000287" w:usb1="00000000" w:usb2="00000000" w:usb3="00000000" w:csb0="2000009F" w:csb1="00000000"/>
  </w:font>
  <w:font w:name="PMingLiU">
    <w:panose1 w:val="02020300000000000000"/>
    <w:charset w:val="00"/>
    <w:family w:val="auto"/>
    <w:pitch w:val="default"/>
    <w:sig w:usb0="00000003" w:usb1="082E0000" w:usb2="00000016" w:usb3="00000000" w:csb0="00100001" w:csb1="00000000"/>
  </w:font>
  <w:font w:name="GulimChe">
    <w:panose1 w:val="020B0609000101010101"/>
    <w:charset w:val="00"/>
    <w:family w:val="auto"/>
    <w:pitch w:val="default"/>
    <w:sig w:usb0="B00002AF" w:usb1="69D77CFB" w:usb2="00000030" w:usb3="00000000" w:csb0="4008009F" w:csb1="DFD70000"/>
  </w:font>
  <w:font w:name="GulimChe">
    <w:panose1 w:val="020B0609000101010101"/>
    <w:charset w:val="00"/>
    <w:family w:val="auto"/>
    <w:pitch w:val="default"/>
    <w:sig w:usb0="B00002AF" w:usb1="69D77CFB" w:usb2="00000030" w:usb3="00000000" w:csb0="4008009F" w:csb1="DFD70000"/>
  </w:font>
  <w:font w:name="Lucida Console">
    <w:panose1 w:val="020B0609040504020204"/>
    <w:charset w:val="00"/>
    <w:family w:val="auto"/>
    <w:pitch w:val="default"/>
    <w:sig w:usb0="8000028F" w:usb1="00001800" w:usb2="00000000" w:usb3="00000000" w:csb0="0000001F" w:csb1="D7D70000"/>
  </w:font>
  <w:font w:name="Lucida Console">
    <w:panose1 w:val="020B0609040504020204"/>
    <w:charset w:val="00"/>
    <w:family w:val="auto"/>
    <w:pitch w:val="default"/>
    <w:sig w:usb0="8000028F" w:usb1="00001800" w:usb2="00000000" w:usb3="00000000" w:csb0="0000001F" w:csb1="D7D70000"/>
  </w:font>
  <w:font w:name="Lucida Console">
    <w:panose1 w:val="020B0609040504020204"/>
    <w:charset w:val="00"/>
    <w:family w:val="auto"/>
    <w:pitch w:val="default"/>
    <w:sig w:usb0="8000028F" w:usb1="00001800" w:usb2="00000000" w:usb3="00000000" w:csb0="0000001F" w:csb1="D7D7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a2PQWAgAAFQQAAA4AAABkcnMvZTJvRG9jLnhtbK1TzY7TMBC+I/EO&#10;lu80aRGrbt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n2tj0FgIAABUEAAAOAAAAAAAA&#10;AAEAIAAAAB8BAABkcnMvZTJvRG9jLnhtbFBLBQYAAAAABgAGAFkBAACn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D5CMU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PkIxQCAAAX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ind w:firstLine="0" w:firstLineChars="0"/>
        <w:rPr>
          <w:rFonts w:asciiTheme="minorEastAsia" w:hAnsiTheme="minorEastAsia"/>
          <w:sz w:val="21"/>
          <w:szCs w:val="21"/>
        </w:rPr>
      </w:pPr>
      <w:r>
        <w:rPr>
          <w:rStyle w:val="23"/>
          <w:rFonts w:asciiTheme="minorEastAsia" w:hAnsiTheme="minorEastAsia"/>
          <w:sz w:val="21"/>
          <w:szCs w:val="21"/>
        </w:rPr>
        <w:footnoteRef/>
      </w:r>
      <w:r>
        <w:rPr>
          <w:rFonts w:asciiTheme="minorEastAsia" w:hAnsiTheme="minorEastAsia"/>
          <w:sz w:val="21"/>
          <w:szCs w:val="21"/>
        </w:rPr>
        <w:t xml:space="preserve"> </w:t>
      </w:r>
      <w:r>
        <w:rPr>
          <w:rFonts w:hint="eastAsia" w:asciiTheme="minorEastAsia" w:hAnsiTheme="minorEastAsia"/>
          <w:sz w:val="21"/>
          <w:szCs w:val="21"/>
        </w:rPr>
        <w:t>孙好.上海家化的三段论[J].中国海关.2011(12)</w:t>
      </w:r>
    </w:p>
    <w:p>
      <w:pPr>
        <w:pStyle w:val="15"/>
      </w:pPr>
    </w:p>
  </w:footnote>
  <w:footnote w:id="1">
    <w:p>
      <w:pPr>
        <w:pStyle w:val="6"/>
        <w:ind w:firstLine="0" w:firstLineChars="0"/>
        <w:rPr>
          <w:rStyle w:val="23"/>
          <w:rFonts w:asciiTheme="minorHAnsi" w:hAnsiTheme="minorHAnsi" w:eastAsiaTheme="minorEastAsia" w:cstheme="minorBidi"/>
          <w:kern w:val="2"/>
          <w:sz w:val="21"/>
          <w:szCs w:val="21"/>
          <w:lang w:val="en-US" w:eastAsia="zh-CN" w:bidi="ar-SA"/>
        </w:rPr>
      </w:pPr>
      <w:r>
        <w:rPr>
          <w:rStyle w:val="23"/>
          <w:rFonts w:asciiTheme="minorHAnsi" w:hAnsiTheme="minorHAnsi" w:eastAsiaTheme="minorEastAsia" w:cstheme="minorBidi"/>
          <w:kern w:val="2"/>
          <w:sz w:val="21"/>
          <w:szCs w:val="21"/>
          <w:lang w:val="en-US" w:eastAsia="zh-CN" w:bidi="ar-SA"/>
        </w:rPr>
        <w:footnoteRef/>
      </w:r>
      <w:r>
        <w:rPr>
          <w:rStyle w:val="23"/>
          <w:rFonts w:asciiTheme="minorHAnsi" w:hAnsiTheme="minorHAnsi" w:eastAsiaTheme="minorEastAsia" w:cstheme="minorBidi"/>
          <w:kern w:val="2"/>
          <w:sz w:val="21"/>
          <w:szCs w:val="21"/>
          <w:lang w:val="en-US" w:eastAsia="zh-CN" w:bidi="ar-SA"/>
        </w:rPr>
        <w:t xml:space="preserve"> </w:t>
      </w:r>
      <w:r>
        <w:rPr>
          <w:rStyle w:val="23"/>
          <w:rFonts w:hint="eastAsia" w:asciiTheme="minorHAnsi" w:hAnsiTheme="minorHAnsi" w:eastAsiaTheme="minorEastAsia" w:cstheme="minorBidi"/>
          <w:kern w:val="2"/>
          <w:sz w:val="21"/>
          <w:szCs w:val="21"/>
          <w:lang w:val="en-US" w:eastAsia="zh-CN" w:bidi="ar-SA"/>
        </w:rPr>
        <w:t>孙好.上海家化的三段论[J].中国海关.2011(12)</w:t>
      </w:r>
    </w:p>
  </w:footnote>
  <w:footnote w:id="2">
    <w:p>
      <w:pPr>
        <w:pStyle w:val="6"/>
        <w:ind w:firstLine="0" w:firstLineChars="0"/>
        <w:rPr>
          <w:rStyle w:val="23"/>
          <w:rFonts w:asciiTheme="minorHAnsi" w:hAnsiTheme="minorHAnsi" w:eastAsiaTheme="minorEastAsia" w:cstheme="minorBidi"/>
          <w:kern w:val="2"/>
          <w:sz w:val="21"/>
          <w:szCs w:val="21"/>
          <w:lang w:val="en-US" w:eastAsia="zh-CN" w:bidi="ar-SA"/>
        </w:rPr>
      </w:pPr>
      <w:r>
        <w:rPr>
          <w:rStyle w:val="23"/>
          <w:rFonts w:asciiTheme="minorHAnsi" w:hAnsiTheme="minorHAnsi" w:eastAsiaTheme="minorEastAsia" w:cstheme="minorBidi"/>
          <w:kern w:val="2"/>
          <w:sz w:val="21"/>
          <w:szCs w:val="21"/>
          <w:lang w:val="en-US" w:eastAsia="zh-CN" w:bidi="ar-SA"/>
        </w:rPr>
        <w:footnoteRef/>
      </w:r>
      <w:r>
        <w:rPr>
          <w:rStyle w:val="23"/>
          <w:rFonts w:asciiTheme="minorHAnsi" w:hAnsiTheme="minorHAnsi" w:eastAsiaTheme="minorEastAsia" w:cstheme="minorBidi"/>
          <w:kern w:val="2"/>
          <w:sz w:val="21"/>
          <w:szCs w:val="21"/>
          <w:lang w:val="en-US" w:eastAsia="zh-CN" w:bidi="ar-SA"/>
        </w:rPr>
        <w:t xml:space="preserve"> </w:t>
      </w:r>
      <w:r>
        <w:rPr>
          <w:rStyle w:val="23"/>
          <w:rFonts w:hint="eastAsia" w:asciiTheme="minorHAnsi" w:hAnsiTheme="minorHAnsi" w:eastAsiaTheme="minorEastAsia" w:cstheme="minorBidi"/>
          <w:kern w:val="2"/>
          <w:sz w:val="21"/>
          <w:szCs w:val="21"/>
          <w:lang w:val="en-US" w:eastAsia="zh-CN" w:bidi="ar-SA"/>
        </w:rPr>
        <w:t>赵奕.上海家化_卖身_解密_[J].中国企业家.2011(23)</w:t>
      </w:r>
    </w:p>
  </w:footnote>
  <w:footnote w:id="3">
    <w:p>
      <w:pPr>
        <w:pStyle w:val="6"/>
        <w:ind w:firstLine="0" w:firstLineChars="0"/>
        <w:rPr>
          <w:rStyle w:val="23"/>
          <w:rFonts w:asciiTheme="minorHAnsi" w:hAnsiTheme="minorHAnsi" w:eastAsiaTheme="minorEastAsia" w:cstheme="minorBidi"/>
          <w:kern w:val="2"/>
          <w:sz w:val="21"/>
          <w:szCs w:val="21"/>
          <w:lang w:val="en-US" w:eastAsia="zh-CN" w:bidi="ar-SA"/>
        </w:rPr>
      </w:pPr>
      <w:r>
        <w:rPr>
          <w:rStyle w:val="23"/>
          <w:rFonts w:asciiTheme="minorHAnsi" w:hAnsiTheme="minorHAnsi" w:eastAsiaTheme="minorEastAsia" w:cstheme="minorBidi"/>
          <w:kern w:val="2"/>
          <w:sz w:val="21"/>
          <w:szCs w:val="21"/>
          <w:lang w:val="en-US" w:eastAsia="zh-CN" w:bidi="ar-SA"/>
        </w:rPr>
        <w:footnoteRef/>
      </w:r>
      <w:r>
        <w:rPr>
          <w:rStyle w:val="23"/>
          <w:rFonts w:asciiTheme="minorHAnsi" w:hAnsiTheme="minorHAnsi" w:eastAsiaTheme="minorEastAsia" w:cstheme="minorBidi"/>
          <w:kern w:val="2"/>
          <w:sz w:val="21"/>
          <w:szCs w:val="21"/>
          <w:lang w:val="en-US" w:eastAsia="zh-CN" w:bidi="ar-SA"/>
        </w:rPr>
        <w:t xml:space="preserve"> </w:t>
      </w:r>
      <w:r>
        <w:rPr>
          <w:rStyle w:val="23"/>
          <w:rFonts w:hint="eastAsia" w:asciiTheme="minorHAnsi" w:hAnsiTheme="minorHAnsi" w:eastAsiaTheme="minorEastAsia" w:cstheme="minorBidi"/>
          <w:kern w:val="2"/>
          <w:sz w:val="21"/>
          <w:szCs w:val="21"/>
          <w:lang w:val="en-US" w:eastAsia="zh-CN" w:bidi="ar-SA"/>
        </w:rPr>
        <w:t>张娜.张敏.</w:t>
      </w:r>
      <w:r>
        <w:rPr>
          <w:rStyle w:val="23"/>
          <w:rFonts w:asciiTheme="minorHAnsi" w:hAnsiTheme="minorHAnsi" w:eastAsiaTheme="minorEastAsia" w:cstheme="minorBidi"/>
          <w:kern w:val="2"/>
          <w:sz w:val="21"/>
          <w:szCs w:val="21"/>
          <w:lang w:val="en-US" w:eastAsia="zh-CN" w:bidi="ar-SA"/>
        </w:rPr>
        <w:fldChar w:fldCharType="begin"/>
      </w:r>
      <w:r>
        <w:rPr>
          <w:rStyle w:val="23"/>
          <w:rFonts w:asciiTheme="minorHAnsi" w:hAnsiTheme="minorHAnsi" w:eastAsiaTheme="minorEastAsia" w:cstheme="minorBidi"/>
          <w:kern w:val="2"/>
          <w:sz w:val="21"/>
          <w:szCs w:val="21"/>
          <w:lang w:val="en-US" w:eastAsia="zh-CN" w:bidi="ar-SA"/>
        </w:rPr>
        <w:instrText xml:space="preserve"> HYPERLINK "http://202.115.54.26:8088/F/download/Periodical_qygl201505019.aspx" \t "http://202.115.54.26:8088/S/_blank" \o "全文" </w:instrText>
      </w:r>
      <w:r>
        <w:rPr>
          <w:rStyle w:val="23"/>
          <w:rFonts w:asciiTheme="minorHAnsi" w:hAnsiTheme="minorHAnsi" w:eastAsiaTheme="minorEastAsia" w:cstheme="minorBidi"/>
          <w:kern w:val="2"/>
          <w:sz w:val="21"/>
          <w:szCs w:val="21"/>
          <w:lang w:val="en-US" w:eastAsia="zh-CN" w:bidi="ar-SA"/>
        </w:rPr>
        <w:fldChar w:fldCharType="separate"/>
      </w:r>
      <w:r>
        <w:rPr>
          <w:rStyle w:val="23"/>
          <w:rFonts w:asciiTheme="minorHAnsi" w:hAnsiTheme="minorHAnsi" w:eastAsiaTheme="minorEastAsia" w:cstheme="minorBidi"/>
          <w:kern w:val="2"/>
          <w:sz w:val="21"/>
          <w:szCs w:val="21"/>
          <w:lang w:val="en-US" w:eastAsia="zh-CN" w:bidi="ar-SA"/>
        </w:rPr>
        <w:fldChar w:fldCharType="end"/>
      </w:r>
      <w:r>
        <w:rPr>
          <w:rStyle w:val="23"/>
          <w:rFonts w:asciiTheme="minorHAnsi" w:hAnsiTheme="minorHAnsi" w:eastAsiaTheme="minorEastAsia" w:cstheme="minorBidi"/>
          <w:kern w:val="2"/>
          <w:sz w:val="21"/>
          <w:szCs w:val="21"/>
          <w:lang w:val="en-US" w:eastAsia="zh-CN" w:bidi="ar-SA"/>
        </w:rPr>
        <w:fldChar w:fldCharType="begin"/>
      </w:r>
      <w:r>
        <w:rPr>
          <w:rStyle w:val="23"/>
          <w:rFonts w:asciiTheme="minorHAnsi" w:hAnsiTheme="minorHAnsi" w:eastAsiaTheme="minorEastAsia" w:cstheme="minorBidi"/>
          <w:kern w:val="2"/>
          <w:sz w:val="21"/>
          <w:szCs w:val="21"/>
          <w:lang w:val="en-US" w:eastAsia="zh-CN" w:bidi="ar-SA"/>
        </w:rPr>
        <w:instrText xml:space="preserve"> HYPERLINK "http://202.115.54.26:8088/D/Periodical_qygl201505019.aspx" \t "http://202.115.54.26:8088/S/_blank" \o "文摘" </w:instrText>
      </w:r>
      <w:r>
        <w:rPr>
          <w:rStyle w:val="23"/>
          <w:rFonts w:asciiTheme="minorHAnsi" w:hAnsiTheme="minorHAnsi" w:eastAsiaTheme="minorEastAsia" w:cstheme="minorBidi"/>
          <w:kern w:val="2"/>
          <w:sz w:val="21"/>
          <w:szCs w:val="21"/>
          <w:lang w:val="en-US" w:eastAsia="zh-CN" w:bidi="ar-SA"/>
        </w:rPr>
        <w:fldChar w:fldCharType="separate"/>
      </w:r>
      <w:r>
        <w:rPr>
          <w:rStyle w:val="23"/>
          <w:rFonts w:asciiTheme="minorHAnsi" w:hAnsiTheme="minorHAnsi" w:eastAsiaTheme="minorEastAsia" w:cstheme="minorBidi"/>
          <w:kern w:val="2"/>
          <w:sz w:val="21"/>
          <w:szCs w:val="21"/>
          <w:lang w:val="en-US" w:eastAsia="zh-CN" w:bidi="ar-SA"/>
        </w:rPr>
        <w:fldChar w:fldCharType="end"/>
      </w:r>
      <w:r>
        <w:rPr>
          <w:rStyle w:val="23"/>
          <w:rFonts w:asciiTheme="minorHAnsi" w:hAnsiTheme="minorHAnsi" w:eastAsiaTheme="minorEastAsia" w:cstheme="minorBidi"/>
          <w:kern w:val="2"/>
          <w:sz w:val="21"/>
          <w:szCs w:val="21"/>
          <w:lang w:val="en-US" w:eastAsia="zh-CN" w:bidi="ar-SA"/>
        </w:rPr>
        <w:fldChar w:fldCharType="begin"/>
      </w:r>
      <w:r>
        <w:rPr>
          <w:rStyle w:val="23"/>
          <w:rFonts w:asciiTheme="minorHAnsi" w:hAnsiTheme="minorHAnsi" w:eastAsiaTheme="minorEastAsia" w:cstheme="minorBidi"/>
          <w:kern w:val="2"/>
          <w:sz w:val="21"/>
          <w:szCs w:val="21"/>
          <w:lang w:val="en-US" w:eastAsia="zh-CN" w:bidi="ar-SA"/>
        </w:rPr>
        <w:instrText xml:space="preserve"> HYPERLINK "http://202.115.54.26:8088/D/Periodical_qygl201505019.aspx" \t "http://202.115.54.26:8088/S/_blank" </w:instrText>
      </w:r>
      <w:r>
        <w:rPr>
          <w:rStyle w:val="23"/>
          <w:rFonts w:asciiTheme="minorHAnsi" w:hAnsiTheme="minorHAnsi" w:eastAsiaTheme="minorEastAsia" w:cstheme="minorBidi"/>
          <w:kern w:val="2"/>
          <w:sz w:val="21"/>
          <w:szCs w:val="21"/>
          <w:lang w:val="en-US" w:eastAsia="zh-CN" w:bidi="ar-SA"/>
        </w:rPr>
        <w:fldChar w:fldCharType="separate"/>
      </w:r>
      <w:r>
        <w:rPr>
          <w:rStyle w:val="23"/>
          <w:rFonts w:hint="eastAsia" w:asciiTheme="minorHAnsi" w:hAnsiTheme="minorHAnsi" w:eastAsiaTheme="minorEastAsia" w:cstheme="minorBidi"/>
          <w:kern w:val="2"/>
          <w:sz w:val="21"/>
          <w:szCs w:val="21"/>
          <w:lang w:val="en-US" w:eastAsia="zh-CN" w:bidi="ar-SA"/>
        </w:rPr>
        <w:t>上海家化:资方vs管理层</w:t>
      </w:r>
      <w:r>
        <w:rPr>
          <w:rStyle w:val="23"/>
          <w:rFonts w:hint="eastAsia" w:asciiTheme="minorHAnsi" w:hAnsiTheme="minorHAnsi" w:eastAsiaTheme="minorEastAsia" w:cstheme="minorBidi"/>
          <w:kern w:val="2"/>
          <w:sz w:val="21"/>
          <w:szCs w:val="21"/>
          <w:lang w:val="en-US" w:eastAsia="zh-CN" w:bidi="ar-SA"/>
        </w:rPr>
        <w:fldChar w:fldCharType="end"/>
      </w:r>
      <w:r>
        <w:rPr>
          <w:rStyle w:val="23"/>
          <w:rFonts w:hint="eastAsia" w:asciiTheme="minorHAnsi" w:hAnsiTheme="minorHAnsi" w:eastAsiaTheme="minorEastAsia" w:cstheme="minorBidi"/>
          <w:kern w:val="2"/>
          <w:sz w:val="21"/>
          <w:szCs w:val="21"/>
          <w:lang w:val="en-US" w:eastAsia="zh-CN" w:bidi="ar-SA"/>
        </w:rPr>
        <w:t>[J].企业管理.2015(5)</w:t>
      </w:r>
    </w:p>
    <w:p>
      <w:pPr>
        <w:pStyle w:val="6"/>
        <w:ind w:firstLine="0" w:firstLineChars="0"/>
        <w:rPr>
          <w:rStyle w:val="23"/>
          <w:rFonts w:asciiTheme="minorEastAsia" w:hAnsiTheme="minorEastAsia"/>
          <w:sz w:val="21"/>
          <w:szCs w:val="21"/>
        </w:rPr>
      </w:pPr>
    </w:p>
  </w:footnote>
  <w:footnote w:id="4">
    <w:p>
      <w:pPr>
        <w:pStyle w:val="15"/>
        <w:rPr>
          <w:sz w:val="21"/>
          <w:szCs w:val="21"/>
        </w:rPr>
      </w:pPr>
      <w:r>
        <w:rPr>
          <w:rStyle w:val="23"/>
          <w:sz w:val="21"/>
          <w:szCs w:val="21"/>
        </w:rPr>
        <w:footnoteRef/>
      </w:r>
      <w:r>
        <w:rPr>
          <w:sz w:val="21"/>
          <w:szCs w:val="21"/>
        </w:rPr>
        <w:t xml:space="preserve"> </w:t>
      </w:r>
      <w:r>
        <w:rPr>
          <w:rFonts w:hint="eastAsia"/>
          <w:sz w:val="21"/>
          <w:szCs w:val="21"/>
        </w:rPr>
        <w:t>上海家化官网www.jahwa.com.cn</w:t>
      </w:r>
    </w:p>
  </w:footnote>
  <w:footnote w:id="5">
    <w:p>
      <w:pPr>
        <w:pStyle w:val="6"/>
        <w:ind w:firstLine="0" w:firstLineChars="0"/>
        <w:rPr>
          <w:rFonts w:asciiTheme="minorEastAsia" w:hAnsiTheme="minorEastAsia"/>
          <w:sz w:val="21"/>
          <w:szCs w:val="21"/>
        </w:rPr>
      </w:pPr>
      <w:r>
        <w:rPr>
          <w:rStyle w:val="23"/>
          <w:sz w:val="21"/>
          <w:szCs w:val="21"/>
        </w:rPr>
        <w:footnoteRef/>
      </w:r>
      <w:r>
        <w:rPr>
          <w:sz w:val="21"/>
          <w:szCs w:val="21"/>
        </w:rPr>
        <w:t xml:space="preserve"> </w:t>
      </w:r>
      <w:r>
        <w:rPr>
          <w:rFonts w:hint="eastAsia" w:asciiTheme="minorEastAsia" w:hAnsiTheme="minorEastAsia"/>
          <w:sz w:val="21"/>
          <w:szCs w:val="21"/>
        </w:rPr>
        <w:t>上海家化未来值得期待[J].上海国资.2011(9）</w:t>
      </w:r>
    </w:p>
    <w:p>
      <w:pPr>
        <w:pStyle w:val="15"/>
      </w:pPr>
    </w:p>
  </w:footnote>
  <w:footnote w:id="6">
    <w:p>
      <w:pPr>
        <w:pStyle w:val="15"/>
        <w:rPr>
          <w:sz w:val="21"/>
          <w:szCs w:val="21"/>
        </w:rPr>
      </w:pPr>
      <w:r>
        <w:rPr>
          <w:rStyle w:val="23"/>
          <w:sz w:val="21"/>
          <w:szCs w:val="21"/>
        </w:rPr>
        <w:footnoteRef/>
      </w:r>
      <w:r>
        <w:rPr>
          <w:sz w:val="21"/>
          <w:szCs w:val="21"/>
        </w:rPr>
        <w:t xml:space="preserve"> </w:t>
      </w:r>
      <w:r>
        <w:rPr>
          <w:rFonts w:hint="eastAsia" w:asciiTheme="minorEastAsia" w:hAnsiTheme="minorEastAsia"/>
          <w:sz w:val="21"/>
          <w:szCs w:val="21"/>
        </w:rPr>
        <w:t>孙好.上海家化的三段论[J].中国海关.2011(12)</w:t>
      </w:r>
    </w:p>
  </w:footnote>
  <w:footnote w:id="7">
    <w:p>
      <w:pPr>
        <w:pStyle w:val="6"/>
        <w:ind w:firstLine="0" w:firstLineChars="0"/>
        <w:rPr>
          <w:rFonts w:asciiTheme="minorEastAsia" w:hAnsiTheme="minorEastAsia"/>
          <w:sz w:val="21"/>
          <w:szCs w:val="21"/>
        </w:rPr>
      </w:pPr>
      <w:r>
        <w:rPr>
          <w:rStyle w:val="23"/>
        </w:rPr>
        <w:footnoteRef/>
      </w:r>
      <w:r>
        <w:t xml:space="preserve"> </w:t>
      </w:r>
      <w:r>
        <w:rPr>
          <w:rFonts w:hint="eastAsia" w:asciiTheme="minorEastAsia" w:hAnsiTheme="minorEastAsia"/>
          <w:sz w:val="21"/>
          <w:szCs w:val="21"/>
        </w:rPr>
        <w:t>郝玉娟.化妆品企业经营策略问题研究-以上海家化为例[D].中国海洋大学工商管理硕士学位论文.2014</w:t>
      </w:r>
    </w:p>
    <w:p>
      <w:pPr>
        <w:pStyle w:val="15"/>
      </w:pPr>
    </w:p>
  </w:footnote>
  <w:footnote w:id="8">
    <w:p>
      <w:pPr/>
      <w:r>
        <w:rPr>
          <w:rStyle w:val="23"/>
        </w:rPr>
        <w:footnoteRef/>
      </w:r>
      <w:r>
        <w:t xml:space="preserve"> </w:t>
      </w:r>
      <w:r>
        <w:rPr>
          <w:rFonts w:hint="eastAsia" w:ascii="宋体" w:hAnsi="宋体" w:cs="Arial"/>
          <w:color w:val="000000"/>
          <w:kern w:val="36"/>
        </w:rPr>
        <w:t xml:space="preserve">2014年中国日化行业运行简析(上)[J]. </w:t>
      </w:r>
      <w:r>
        <w:rPr>
          <w:rFonts w:hint="eastAsia" w:ascii="宋体" w:hAnsi="宋体" w:cs="Arial"/>
          <w:color w:val="242424"/>
        </w:rPr>
        <w:t>市场观察.2015(8)</w:t>
      </w:r>
    </w:p>
    <w:p>
      <w:pPr>
        <w:pStyle w:val="1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pPr>
    <w:r>
      <w:rPr>
        <w:rFonts w:hint="eastAsia"/>
      </w:rPr>
      <w:t>四川大学本科学年论文                                        国企改制下上海家化的财务分析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40CC"/>
    <w:multiLevelType w:val="singleLevel"/>
    <w:tmpl w:val="573B40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71D54622"/>
    <w:rsid w:val="000351DA"/>
    <w:rsid w:val="0003556C"/>
    <w:rsid w:val="00071C2C"/>
    <w:rsid w:val="000739AF"/>
    <w:rsid w:val="002B0F3D"/>
    <w:rsid w:val="003547B3"/>
    <w:rsid w:val="003E1D50"/>
    <w:rsid w:val="004433CC"/>
    <w:rsid w:val="004E58F9"/>
    <w:rsid w:val="00502C6A"/>
    <w:rsid w:val="005661B5"/>
    <w:rsid w:val="005C5AC9"/>
    <w:rsid w:val="005F7B83"/>
    <w:rsid w:val="0062432B"/>
    <w:rsid w:val="00632E03"/>
    <w:rsid w:val="0072585A"/>
    <w:rsid w:val="007803B9"/>
    <w:rsid w:val="00935BEB"/>
    <w:rsid w:val="00976B5B"/>
    <w:rsid w:val="00A66AD5"/>
    <w:rsid w:val="00C04C24"/>
    <w:rsid w:val="00C164C4"/>
    <w:rsid w:val="00D16C0E"/>
    <w:rsid w:val="00D33985"/>
    <w:rsid w:val="00D528FD"/>
    <w:rsid w:val="00D87414"/>
    <w:rsid w:val="00DE7FDD"/>
    <w:rsid w:val="00F35620"/>
    <w:rsid w:val="00F743A1"/>
    <w:rsid w:val="00F920FB"/>
    <w:rsid w:val="00FB14C0"/>
    <w:rsid w:val="011F0874"/>
    <w:rsid w:val="034B7C86"/>
    <w:rsid w:val="0447779D"/>
    <w:rsid w:val="07633BDA"/>
    <w:rsid w:val="0DB03F0C"/>
    <w:rsid w:val="0E445C7E"/>
    <w:rsid w:val="159553B7"/>
    <w:rsid w:val="15B36F75"/>
    <w:rsid w:val="18615B57"/>
    <w:rsid w:val="1B2F6D83"/>
    <w:rsid w:val="1C2C5407"/>
    <w:rsid w:val="23E82EFD"/>
    <w:rsid w:val="28815E84"/>
    <w:rsid w:val="342008FD"/>
    <w:rsid w:val="343A35EB"/>
    <w:rsid w:val="348826D1"/>
    <w:rsid w:val="39F902C7"/>
    <w:rsid w:val="408B09E6"/>
    <w:rsid w:val="43BC6CB4"/>
    <w:rsid w:val="44B64D26"/>
    <w:rsid w:val="46EF6200"/>
    <w:rsid w:val="4C6D6B81"/>
    <w:rsid w:val="4E4C6FB5"/>
    <w:rsid w:val="58A50B10"/>
    <w:rsid w:val="5FEA7B27"/>
    <w:rsid w:val="645A4452"/>
    <w:rsid w:val="654F551C"/>
    <w:rsid w:val="66FC17B8"/>
    <w:rsid w:val="6EE05D8D"/>
    <w:rsid w:val="71D54622"/>
    <w:rsid w:val="7A233BB0"/>
    <w:rsid w:val="7D054B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9">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Body Text Indent"/>
    <w:basedOn w:val="1"/>
    <w:qFormat/>
    <w:uiPriority w:val="0"/>
    <w:pPr>
      <w:ind w:firstLine="538" w:firstLineChars="192"/>
    </w:pPr>
    <w:rPr>
      <w:sz w:val="28"/>
    </w:rPr>
  </w:style>
  <w:style w:type="paragraph" w:styleId="7">
    <w:name w:val="toc 5"/>
    <w:basedOn w:val="1"/>
    <w:next w:val="1"/>
    <w:qFormat/>
    <w:uiPriority w:val="0"/>
    <w:pPr>
      <w:ind w:left="1680" w:leftChars="800"/>
    </w:pPr>
  </w:style>
  <w:style w:type="paragraph" w:styleId="8">
    <w:name w:val="toc 3"/>
    <w:basedOn w:val="1"/>
    <w:next w:val="1"/>
    <w:qFormat/>
    <w:uiPriority w:val="39"/>
    <w:pPr>
      <w:ind w:left="840" w:leftChars="400"/>
    </w:pPr>
  </w:style>
  <w:style w:type="paragraph" w:styleId="9">
    <w:name w:val="toc 8"/>
    <w:basedOn w:val="1"/>
    <w:next w:val="1"/>
    <w:qFormat/>
    <w:uiPriority w:val="0"/>
    <w:pPr>
      <w:ind w:left="2940" w:leftChars="1400"/>
    </w:pPr>
  </w:style>
  <w:style w:type="paragraph" w:styleId="10">
    <w:name w:val="Balloon Text"/>
    <w:basedOn w:val="1"/>
    <w:link w:val="36"/>
    <w:qFormat/>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4"/>
    <w:basedOn w:val="1"/>
    <w:next w:val="1"/>
    <w:qFormat/>
    <w:uiPriority w:val="0"/>
    <w:pPr>
      <w:ind w:left="1260" w:leftChars="600"/>
    </w:pPr>
  </w:style>
  <w:style w:type="paragraph" w:styleId="15">
    <w:name w:val="footnote text"/>
    <w:basedOn w:val="1"/>
    <w:qFormat/>
    <w:uiPriority w:val="0"/>
    <w:pPr>
      <w:snapToGrid w:val="0"/>
      <w:jc w:val="left"/>
    </w:pPr>
    <w:rPr>
      <w:sz w:val="18"/>
    </w:rPr>
  </w:style>
  <w:style w:type="paragraph" w:styleId="16">
    <w:name w:val="toc 6"/>
    <w:basedOn w:val="1"/>
    <w:next w:val="1"/>
    <w:qFormat/>
    <w:uiPriority w:val="0"/>
    <w:pPr>
      <w:ind w:left="2100" w:leftChars="1000"/>
    </w:pPr>
  </w:style>
  <w:style w:type="paragraph" w:styleId="17">
    <w:name w:val="toc 2"/>
    <w:basedOn w:val="1"/>
    <w:next w:val="1"/>
    <w:qFormat/>
    <w:uiPriority w:val="39"/>
    <w:pPr>
      <w:ind w:left="420" w:leftChars="200"/>
    </w:pPr>
  </w:style>
  <w:style w:type="paragraph" w:styleId="18">
    <w:name w:val="toc 9"/>
    <w:basedOn w:val="1"/>
    <w:next w:val="1"/>
    <w:qFormat/>
    <w:uiPriority w:val="0"/>
    <w:pPr>
      <w:ind w:left="3360" w:leftChars="1600"/>
    </w:pPr>
  </w:style>
  <w:style w:type="character" w:styleId="20">
    <w:name w:val="Strong"/>
    <w:basedOn w:val="19"/>
    <w:qFormat/>
    <w:uiPriority w:val="0"/>
    <w:rPr>
      <w:b/>
      <w:sz w:val="24"/>
      <w:szCs w:val="24"/>
      <w:vertAlign w:val="baseline"/>
    </w:rPr>
  </w:style>
  <w:style w:type="character" w:styleId="21">
    <w:name w:val="Emphasis"/>
    <w:basedOn w:val="19"/>
    <w:qFormat/>
    <w:uiPriority w:val="0"/>
    <w:rPr>
      <w:sz w:val="24"/>
      <w:szCs w:val="24"/>
      <w:vertAlign w:val="baseline"/>
    </w:rPr>
  </w:style>
  <w:style w:type="character" w:styleId="22">
    <w:name w:val="Hyperlink"/>
    <w:basedOn w:val="19"/>
    <w:qFormat/>
    <w:uiPriority w:val="99"/>
    <w:rPr>
      <w:color w:val="0000FF"/>
      <w:u w:val="single"/>
    </w:rPr>
  </w:style>
  <w:style w:type="character" w:styleId="23">
    <w:name w:val="footnote reference"/>
    <w:basedOn w:val="19"/>
    <w:qFormat/>
    <w:uiPriority w:val="0"/>
    <w:rPr>
      <w:vertAlign w:val="superscript"/>
    </w:rPr>
  </w:style>
  <w:style w:type="character" w:styleId="24">
    <w:name w:val="HTML Sample"/>
    <w:basedOn w:val="19"/>
    <w:qFormat/>
    <w:uiPriority w:val="0"/>
    <w:rPr>
      <w:rFonts w:ascii="Courier New" w:hAnsi="Courier New"/>
      <w:sz w:val="24"/>
      <w:szCs w:val="24"/>
      <w:vertAlign w:val="baseline"/>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space_span"/>
    <w:basedOn w:val="19"/>
    <w:qFormat/>
    <w:uiPriority w:val="0"/>
    <w:rPr>
      <w:color w:val="000000"/>
    </w:rPr>
  </w:style>
  <w:style w:type="character" w:customStyle="1" w:styleId="28">
    <w:name w:val="type_span"/>
    <w:basedOn w:val="19"/>
    <w:qFormat/>
    <w:uiPriority w:val="0"/>
  </w:style>
  <w:style w:type="character" w:customStyle="1" w:styleId="29">
    <w:name w:val="expand"/>
    <w:basedOn w:val="19"/>
    <w:qFormat/>
    <w:uiPriority w:val="0"/>
  </w:style>
  <w:style w:type="character" w:customStyle="1" w:styleId="30">
    <w:name w:val="collapse"/>
    <w:basedOn w:val="19"/>
    <w:uiPriority w:val="0"/>
  </w:style>
  <w:style w:type="character" w:customStyle="1" w:styleId="31">
    <w:name w:val="graytext"/>
    <w:basedOn w:val="19"/>
    <w:qFormat/>
    <w:uiPriority w:val="0"/>
    <w:rPr>
      <w:color w:val="999999"/>
      <w:sz w:val="18"/>
      <w:szCs w:val="18"/>
    </w:rPr>
  </w:style>
  <w:style w:type="character" w:customStyle="1" w:styleId="32">
    <w:name w:val="totalrecords"/>
    <w:basedOn w:val="19"/>
    <w:qFormat/>
    <w:uiPriority w:val="0"/>
  </w:style>
  <w:style w:type="character" w:customStyle="1" w:styleId="33">
    <w:name w:val="totalrecordsc"/>
    <w:basedOn w:val="19"/>
    <w:qFormat/>
    <w:uiPriority w:val="0"/>
  </w:style>
  <w:style w:type="paragraph" w:customStyle="1" w:styleId="34">
    <w:name w:val="_Style 32"/>
    <w:basedOn w:val="1"/>
    <w:next w:val="1"/>
    <w:qFormat/>
    <w:uiPriority w:val="0"/>
    <w:pPr>
      <w:pBdr>
        <w:bottom w:val="single" w:color="auto" w:sz="6" w:space="1"/>
      </w:pBdr>
      <w:jc w:val="center"/>
    </w:pPr>
    <w:rPr>
      <w:rFonts w:ascii="Arial" w:eastAsia="宋体"/>
      <w:vanish/>
      <w:sz w:val="16"/>
    </w:rPr>
  </w:style>
  <w:style w:type="paragraph" w:customStyle="1" w:styleId="35">
    <w:name w:val="_Style 33"/>
    <w:basedOn w:val="1"/>
    <w:next w:val="1"/>
    <w:qFormat/>
    <w:uiPriority w:val="0"/>
    <w:pPr>
      <w:pBdr>
        <w:top w:val="single" w:color="auto" w:sz="6" w:space="1"/>
      </w:pBdr>
      <w:jc w:val="center"/>
    </w:pPr>
    <w:rPr>
      <w:rFonts w:ascii="Arial" w:eastAsia="宋体"/>
      <w:vanish/>
      <w:sz w:val="16"/>
    </w:rPr>
  </w:style>
  <w:style w:type="character" w:customStyle="1" w:styleId="36">
    <w:name w:val="批注框文本 Char"/>
    <w:basedOn w:val="19"/>
    <w:link w:val="10"/>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http://f10.eastmoney.com/f10_v2/chartwhite/600315/sh600315_F10_ZYZB_29_1.png"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http://f10.eastmoney.com/f10_v2/chartwhite/600315/sh600315_F10_ZYZB_26_1.png" TargetMode="External"/><Relationship Id="rId17" Type="http://schemas.openxmlformats.org/officeDocument/2006/relationships/image" Target="media/image6.png"/><Relationship Id="rId16" Type="http://schemas.openxmlformats.org/officeDocument/2006/relationships/image" Target="http://f10.eastmoney.com/f10_v2/chartwhite/600315/sh600315_F10_ZYZB_21_1.png" TargetMode="Externa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http://f10.eastmoney.com/f10_v2/chartwhite/600315/sh600315_F10_ZYZB_32_1.png" TargetMode="External"/><Relationship Id="rId12" Type="http://schemas.openxmlformats.org/officeDocument/2006/relationships/image" Target="media/image3.png"/><Relationship Id="rId11" Type="http://schemas.openxmlformats.org/officeDocument/2006/relationships/image" Target="http://f10.eastmoney.com/f10_v2/chartwhite/600315/sh600315_F10_ZYZB_31_1.png" TargetMode="Externa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F179E-E6B7-41AC-A696-15AD06CD71B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14855</Words>
  <Characters>10371</Characters>
  <Lines>86</Lines>
  <Paragraphs>50</Paragraphs>
  <ScaleCrop>false</ScaleCrop>
  <LinksUpToDate>false</LinksUpToDate>
  <CharactersWithSpaces>25176</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2016-05-19T15:23:00Z</dcterms:created>
  <dc:creator>delll</dc:creator>
  <cp:lastModifiedBy>Administrator</cp:lastModifiedBy>
  <dcterms:modified xsi:type="dcterms:W3CDTF">2016-07-09T03:17:36Z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