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66" w:rsidRPr="00E54776" w:rsidRDefault="00435737" w:rsidP="00F33DDA">
      <w:pPr>
        <w:pStyle w:val="a3"/>
        <w:numPr>
          <w:ilvl w:val="0"/>
          <w:numId w:val="1"/>
        </w:numPr>
        <w:spacing w:line="360" w:lineRule="auto"/>
        <w:ind w:firstLineChars="0"/>
        <w:rPr>
          <w:rFonts w:ascii="黑体" w:eastAsia="黑体" w:hAnsi="黑体" w:cs="Segoe UI" w:hint="eastAsia"/>
          <w:b/>
          <w:color w:val="666666"/>
          <w:sz w:val="24"/>
          <w:szCs w:val="24"/>
          <w:shd w:val="clear" w:color="auto" w:fill="FFFFFF"/>
        </w:rPr>
      </w:pPr>
      <w:r w:rsidRPr="00E54776">
        <w:rPr>
          <w:rFonts w:ascii="黑体" w:eastAsia="黑体" w:hAnsi="黑体" w:cs="Segoe UI"/>
          <w:b/>
          <w:color w:val="666666"/>
          <w:sz w:val="24"/>
          <w:szCs w:val="24"/>
          <w:shd w:val="clear" w:color="auto" w:fill="FFFFFF"/>
        </w:rPr>
        <w:t>媒体资源教学融合应用的概念是什么？</w:t>
      </w:r>
    </w:p>
    <w:p w:rsidR="00435737" w:rsidRPr="00F33DDA" w:rsidRDefault="00435737" w:rsidP="00F33DDA">
      <w:pPr>
        <w:spacing w:line="360" w:lineRule="auto"/>
        <w:rPr>
          <w:rFonts w:hint="eastAsia"/>
          <w:b/>
          <w:sz w:val="24"/>
          <w:szCs w:val="24"/>
        </w:rPr>
      </w:pPr>
      <w:r w:rsidRPr="00F33DDA">
        <w:rPr>
          <w:rFonts w:hint="eastAsia"/>
          <w:b/>
          <w:sz w:val="24"/>
          <w:szCs w:val="24"/>
        </w:rPr>
        <w:t>从</w:t>
      </w:r>
      <w:r w:rsidRPr="00F33DDA">
        <w:rPr>
          <w:rFonts w:ascii="Segoe UI" w:hAnsi="Segoe UI" w:cs="Segoe UI"/>
          <w:b/>
          <w:color w:val="666666"/>
          <w:sz w:val="24"/>
          <w:szCs w:val="24"/>
          <w:shd w:val="clear" w:color="auto" w:fill="FFFFFF"/>
        </w:rPr>
        <w:t>概念</w:t>
      </w:r>
      <w:r w:rsidRPr="00F33DDA">
        <w:rPr>
          <w:rFonts w:hint="eastAsia"/>
          <w:b/>
          <w:sz w:val="24"/>
          <w:szCs w:val="24"/>
        </w:rPr>
        <w:t>上来说教学媒体是指承载、加工和传递信息的介质或工具，是师生信息交流的手段。媒体资源教学融合就是把黑板、课本这些传统教学媒体，与互联网、手机等新兴媒体传播通道有机结合起来，做到你中有我、我中有你，最后上升到你就是我、我就是你。它</w:t>
      </w:r>
      <w:proofErr w:type="gramStart"/>
      <w:r w:rsidRPr="00F33DDA">
        <w:rPr>
          <w:rFonts w:hint="eastAsia"/>
          <w:b/>
          <w:sz w:val="24"/>
          <w:szCs w:val="24"/>
        </w:rPr>
        <w:t>不</w:t>
      </w:r>
      <w:proofErr w:type="gramEnd"/>
      <w:r w:rsidRPr="00F33DDA">
        <w:rPr>
          <w:rFonts w:hint="eastAsia"/>
          <w:b/>
          <w:sz w:val="24"/>
          <w:szCs w:val="24"/>
        </w:rPr>
        <w:t>光是媒介形态的融合，还包括传播手段等多方面要素的融合。</w:t>
      </w:r>
    </w:p>
    <w:p w:rsidR="00435737" w:rsidRPr="00E54776" w:rsidRDefault="00435737" w:rsidP="00F33DDA">
      <w:pPr>
        <w:spacing w:line="360" w:lineRule="auto"/>
        <w:rPr>
          <w:rFonts w:ascii="黑体" w:eastAsia="黑体" w:hAnsi="黑体" w:hint="eastAsia"/>
          <w:b/>
          <w:sz w:val="24"/>
          <w:szCs w:val="24"/>
        </w:rPr>
      </w:pPr>
      <w:r w:rsidRPr="00E54776">
        <w:rPr>
          <w:rFonts w:ascii="黑体" w:eastAsia="黑体" w:hAnsi="黑体" w:hint="eastAsia"/>
          <w:b/>
          <w:sz w:val="24"/>
          <w:szCs w:val="24"/>
        </w:rPr>
        <w:t>2、</w:t>
      </w:r>
      <w:r w:rsidR="006A6CDB" w:rsidRPr="00E54776">
        <w:rPr>
          <w:rFonts w:ascii="黑体" w:eastAsia="黑体" w:hAnsi="黑体" w:cs="Segoe UI"/>
          <w:b/>
          <w:color w:val="666666"/>
          <w:sz w:val="24"/>
          <w:szCs w:val="24"/>
          <w:shd w:val="clear" w:color="auto" w:fill="FFFFFF"/>
        </w:rPr>
        <w:t>为什么诗词教学不是难点？</w:t>
      </w:r>
    </w:p>
    <w:p w:rsidR="006A6CDB" w:rsidRPr="00F33DDA" w:rsidRDefault="006A6CDB" w:rsidP="00F33DDA">
      <w:pPr>
        <w:spacing w:line="360" w:lineRule="auto"/>
        <w:rPr>
          <w:rFonts w:ascii="Arial" w:hAnsi="Arial" w:cs="Arial" w:hint="eastAsia"/>
          <w:b/>
          <w:color w:val="323232"/>
          <w:sz w:val="24"/>
          <w:szCs w:val="24"/>
          <w:shd w:val="clear" w:color="auto" w:fill="FFFFFF"/>
        </w:rPr>
      </w:pPr>
      <w:r w:rsidRPr="00F33DDA">
        <w:rPr>
          <w:rFonts w:ascii="Arial" w:hAnsi="Arial" w:cs="Arial"/>
          <w:b/>
          <w:color w:val="323232"/>
          <w:sz w:val="24"/>
          <w:szCs w:val="24"/>
          <w:shd w:val="clear" w:color="auto" w:fill="FFFFFF"/>
        </w:rPr>
        <w:t>小学语文古诗课堂教学中教师要改变传统的教学方法，积极运用多媒体优化教学方法，激发学生学习兴趣，集中学习的注意力，使学生对古诗产生强烈的求知欲，主动学习古诗，消除学生的不良情绪，高效学习古诗，不在感觉古诗沉闷乏味，使学生进入</w:t>
      </w:r>
      <w:proofErr w:type="gramStart"/>
      <w:r w:rsidRPr="00F33DDA">
        <w:rPr>
          <w:rFonts w:ascii="Arial" w:hAnsi="Arial" w:cs="Arial"/>
          <w:b/>
          <w:color w:val="323232"/>
          <w:sz w:val="24"/>
          <w:szCs w:val="24"/>
          <w:shd w:val="clear" w:color="auto" w:fill="FFFFFF"/>
        </w:rPr>
        <w:t>最</w:t>
      </w:r>
      <w:proofErr w:type="gramEnd"/>
      <w:r w:rsidRPr="00F33DDA">
        <w:rPr>
          <w:rFonts w:ascii="Arial" w:hAnsi="Arial" w:cs="Arial"/>
          <w:b/>
          <w:color w:val="323232"/>
          <w:sz w:val="24"/>
          <w:szCs w:val="24"/>
          <w:shd w:val="clear" w:color="auto" w:fill="FFFFFF"/>
        </w:rPr>
        <w:t>忌的学习状态，解决存在的教学问题。教师运用多媒体技术设计幻灯片，吸引学生的注意力，使学生主动探索幻灯片中的内容，调动学生学习古诗的主动性，快速掌握古诗的主旨，以及诗人所表达的思想感情，使学生深刻感悟到诗人所抒发的情感，在学生理解古诗的基础上，进而要求学生背诵古诗，学生能够记忆古诗，逐渐增强学生学习古诗的自信心，充分体现</w:t>
      </w:r>
      <w:proofErr w:type="gramStart"/>
      <w:r w:rsidRPr="00F33DDA">
        <w:rPr>
          <w:rFonts w:ascii="Arial" w:hAnsi="Arial" w:cs="Arial"/>
          <w:b/>
          <w:color w:val="323232"/>
          <w:sz w:val="24"/>
          <w:szCs w:val="24"/>
          <w:shd w:val="clear" w:color="auto" w:fill="FFFFFF"/>
        </w:rPr>
        <w:t>出运用</w:t>
      </w:r>
      <w:proofErr w:type="gramEnd"/>
      <w:r w:rsidRPr="00F33DDA">
        <w:rPr>
          <w:rFonts w:ascii="Arial" w:hAnsi="Arial" w:cs="Arial"/>
          <w:b/>
          <w:color w:val="323232"/>
          <w:sz w:val="24"/>
          <w:szCs w:val="24"/>
          <w:shd w:val="clear" w:color="auto" w:fill="FFFFFF"/>
        </w:rPr>
        <w:t>多媒体，能够构建高效的古诗课堂，优化了教学方法，从而提高小学语文古诗教学质量</w:t>
      </w:r>
      <w:r w:rsidRPr="00F33DDA">
        <w:rPr>
          <w:rFonts w:ascii="Arial" w:hAnsi="Arial" w:cs="Arial" w:hint="eastAsia"/>
          <w:b/>
          <w:color w:val="323232"/>
          <w:sz w:val="24"/>
          <w:szCs w:val="24"/>
          <w:shd w:val="clear" w:color="auto" w:fill="FFFFFF"/>
        </w:rPr>
        <w:t>，</w:t>
      </w:r>
      <w:proofErr w:type="gramStart"/>
      <w:r w:rsidRPr="00F33DDA">
        <w:rPr>
          <w:rFonts w:ascii="Arial" w:hAnsi="Arial" w:cs="Arial" w:hint="eastAsia"/>
          <w:b/>
          <w:color w:val="323232"/>
          <w:sz w:val="24"/>
          <w:szCs w:val="24"/>
          <w:shd w:val="clear" w:color="auto" w:fill="FFFFFF"/>
        </w:rPr>
        <w:t>让小学</w:t>
      </w:r>
      <w:proofErr w:type="gramEnd"/>
      <w:r w:rsidRPr="00F33DDA">
        <w:rPr>
          <w:rFonts w:ascii="Arial" w:hAnsi="Arial" w:cs="Arial" w:hint="eastAsia"/>
          <w:b/>
          <w:color w:val="323232"/>
          <w:sz w:val="24"/>
          <w:szCs w:val="24"/>
          <w:shd w:val="clear" w:color="auto" w:fill="FFFFFF"/>
        </w:rPr>
        <w:t>诗词没有难点。</w:t>
      </w:r>
    </w:p>
    <w:p w:rsidR="006A6CDB" w:rsidRPr="00E54776" w:rsidRDefault="006A6CDB" w:rsidP="00F33DDA">
      <w:pPr>
        <w:spacing w:line="360" w:lineRule="auto"/>
        <w:rPr>
          <w:rFonts w:ascii="黑体" w:eastAsia="黑体" w:hAnsi="黑体" w:cs="Arial" w:hint="eastAsia"/>
          <w:b/>
          <w:color w:val="323232"/>
          <w:sz w:val="24"/>
          <w:szCs w:val="24"/>
          <w:shd w:val="clear" w:color="auto" w:fill="FFFFFF"/>
        </w:rPr>
      </w:pPr>
      <w:r w:rsidRPr="00E54776">
        <w:rPr>
          <w:rFonts w:ascii="黑体" w:eastAsia="黑体" w:hAnsi="黑体" w:cs="Segoe UI" w:hint="eastAsia"/>
          <w:b/>
          <w:color w:val="666666"/>
          <w:sz w:val="24"/>
          <w:szCs w:val="24"/>
          <w:shd w:val="clear" w:color="auto" w:fill="FFFFFF"/>
        </w:rPr>
        <w:t>3、</w:t>
      </w:r>
      <w:r w:rsidRPr="00E54776">
        <w:rPr>
          <w:rFonts w:ascii="黑体" w:eastAsia="黑体" w:hAnsi="黑体" w:cs="Segoe UI"/>
          <w:b/>
          <w:color w:val="666666"/>
          <w:sz w:val="24"/>
          <w:szCs w:val="24"/>
          <w:shd w:val="clear" w:color="auto" w:fill="FFFFFF"/>
        </w:rPr>
        <w:t>如何理解认清学习的过程？</w:t>
      </w:r>
    </w:p>
    <w:p w:rsidR="006A6CDB" w:rsidRPr="00F33DDA" w:rsidRDefault="006A6CDB" w:rsidP="00F33DDA">
      <w:pPr>
        <w:spacing w:line="360" w:lineRule="auto"/>
        <w:rPr>
          <w:rFonts w:hint="eastAsia"/>
          <w:b/>
          <w:sz w:val="24"/>
          <w:szCs w:val="24"/>
        </w:rPr>
      </w:pPr>
      <w:r w:rsidRPr="00F33DDA">
        <w:rPr>
          <w:rFonts w:hint="eastAsia"/>
          <w:b/>
          <w:sz w:val="24"/>
          <w:szCs w:val="24"/>
        </w:rPr>
        <w:t>通过</w:t>
      </w:r>
      <w:r w:rsidRPr="00F33DDA">
        <w:rPr>
          <w:rFonts w:ascii="Arial" w:hAnsi="Arial" w:cs="Arial"/>
          <w:b/>
          <w:color w:val="333333"/>
          <w:sz w:val="24"/>
          <w:szCs w:val="24"/>
          <w:shd w:val="clear" w:color="auto" w:fill="FFFFFF"/>
        </w:rPr>
        <w:t>思维导图</w:t>
      </w:r>
      <w:r w:rsidRPr="00F33DDA">
        <w:rPr>
          <w:rFonts w:ascii="Arial" w:hAnsi="Arial" w:cs="Arial" w:hint="eastAsia"/>
          <w:b/>
          <w:color w:val="333333"/>
          <w:sz w:val="24"/>
          <w:szCs w:val="24"/>
          <w:shd w:val="clear" w:color="auto" w:fill="FFFFFF"/>
        </w:rPr>
        <w:t>可以将</w:t>
      </w:r>
      <w:r w:rsidRPr="00F33DDA">
        <w:rPr>
          <w:rFonts w:hint="eastAsia"/>
          <w:b/>
          <w:sz w:val="24"/>
          <w:szCs w:val="24"/>
        </w:rPr>
        <w:t>大脑的两个半球将相互强化，从而释放无限的创造潜能，加强联想的能力，进而增强智力。创作思维导</w:t>
      </w:r>
      <w:proofErr w:type="gramStart"/>
      <w:r w:rsidRPr="00F33DDA">
        <w:rPr>
          <w:rFonts w:hint="eastAsia"/>
          <w:b/>
          <w:sz w:val="24"/>
          <w:szCs w:val="24"/>
        </w:rPr>
        <w:t>图需要</w:t>
      </w:r>
      <w:proofErr w:type="gramEnd"/>
      <w:r w:rsidRPr="00F33DDA">
        <w:rPr>
          <w:rFonts w:hint="eastAsia"/>
          <w:b/>
          <w:sz w:val="24"/>
          <w:szCs w:val="24"/>
        </w:rPr>
        <w:t>利用全部认知能力，因此用流行的说法，我们可以把它</w:t>
      </w:r>
      <w:proofErr w:type="gramStart"/>
      <w:r w:rsidRPr="00F33DDA">
        <w:rPr>
          <w:rFonts w:hint="eastAsia"/>
          <w:b/>
          <w:sz w:val="24"/>
          <w:szCs w:val="24"/>
        </w:rPr>
        <w:t>看做</w:t>
      </w:r>
      <w:proofErr w:type="gramEnd"/>
      <w:r w:rsidRPr="00F33DDA">
        <w:rPr>
          <w:rFonts w:hint="eastAsia"/>
          <w:b/>
          <w:sz w:val="24"/>
          <w:szCs w:val="24"/>
        </w:rPr>
        <w:t>是一个“全脑”思维工具，而实际上它就是“全脑思维工具”。思维导图还同时开发利用了大脑左右半球皮层的全部能力。这样它就打开了多元的突触连接，这是真正的创造力、思考力和记忆力的“头脑风暴”。</w:t>
      </w:r>
      <w:r w:rsidR="006778DE" w:rsidRPr="00F33DDA">
        <w:rPr>
          <w:rFonts w:hint="eastAsia"/>
          <w:b/>
          <w:sz w:val="24"/>
          <w:szCs w:val="24"/>
        </w:rPr>
        <w:t>大脑就通过联想可以更迅速地进行理解和想象，创造力就是原始的想法、概念和解决方案通过想象和联想发展而成的，所以说想象和联想是创作思维导图的前提，这就是一个完整的学习过程。</w:t>
      </w:r>
    </w:p>
    <w:p w:rsidR="006F370E" w:rsidRPr="00E54776" w:rsidRDefault="006F370E" w:rsidP="00F33DDA">
      <w:pPr>
        <w:spacing w:line="360" w:lineRule="auto"/>
        <w:rPr>
          <w:rFonts w:ascii="黑体" w:eastAsia="黑体" w:hAnsi="黑体" w:cs="Segoe UI" w:hint="eastAsia"/>
          <w:b/>
          <w:color w:val="666666"/>
          <w:sz w:val="24"/>
          <w:szCs w:val="24"/>
          <w:shd w:val="clear" w:color="auto" w:fill="FFFFFF"/>
        </w:rPr>
      </w:pPr>
      <w:r w:rsidRPr="00E54776">
        <w:rPr>
          <w:rFonts w:ascii="黑体" w:eastAsia="黑体" w:hAnsi="黑体" w:cs="Segoe UI" w:hint="eastAsia"/>
          <w:b/>
          <w:color w:val="666666"/>
          <w:sz w:val="24"/>
          <w:szCs w:val="24"/>
          <w:shd w:val="clear" w:color="auto" w:fill="FFFFFF"/>
        </w:rPr>
        <w:t>4、</w:t>
      </w:r>
      <w:r w:rsidRPr="00E54776">
        <w:rPr>
          <w:rFonts w:ascii="黑体" w:eastAsia="黑体" w:hAnsi="黑体" w:cs="Segoe UI"/>
          <w:b/>
          <w:color w:val="666666"/>
          <w:sz w:val="24"/>
          <w:szCs w:val="24"/>
          <w:shd w:val="clear" w:color="auto" w:fill="FFFFFF"/>
        </w:rPr>
        <w:t>小学作文教学的特征有哪些？</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（一）突出学生在小学作文教学中的主体地位</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写作的基本要素有三</w:t>
      </w: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主体（作者</w:t>
      </w: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、客体（对象）、载体（作品）。三者缺一不可，</w:t>
      </w:r>
      <w:r w:rsidRPr="00F33DDA">
        <w:rPr>
          <w:rFonts w:ascii="Segoe UI" w:hAnsi="Segoe UI" w:cs="Segoe UI" w:hint="eastAsia"/>
          <w:b/>
          <w:color w:val="666666"/>
          <w:sz w:val="24"/>
          <w:szCs w:val="24"/>
          <w:shd w:val="clear" w:color="auto" w:fill="FFFFFF"/>
        </w:rPr>
        <w:lastRenderedPageBreak/>
        <w:t>但又不能等量奇观，而应把写作主体放在小学作文教学的核心地位。没有主体对客体的认识、感悟、思辨与升华，就没有真正的文章。“感知――内孕――外化”是写作活动的三个层面，这个层面的核心是“人”，舍弃了“人</w:t>
      </w: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这个写作中的主体，写作活动便无从谈起。</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（二）在教学和生活中培养和训练学生的情感体验</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所有叙事、抒情文章，都离不开“情”的发展与转换。文章的起伏迭</w:t>
      </w:r>
      <w:proofErr w:type="gramStart"/>
      <w:r w:rsidRPr="00F33DDA">
        <w:rPr>
          <w:rFonts w:ascii="Segoe UI" w:hAnsi="Segoe UI" w:cs="Segoe UI" w:hint="eastAsia"/>
          <w:b/>
          <w:color w:val="666666"/>
          <w:sz w:val="24"/>
          <w:szCs w:val="24"/>
          <w:shd w:val="clear" w:color="auto" w:fill="FFFFFF"/>
        </w:rPr>
        <w:t>宕</w:t>
      </w:r>
      <w:proofErr w:type="gramEnd"/>
      <w:r w:rsidRPr="00F33DDA">
        <w:rPr>
          <w:rFonts w:ascii="Segoe UI" w:hAnsi="Segoe UI" w:cs="Segoe UI" w:hint="eastAsia"/>
          <w:b/>
          <w:color w:val="666666"/>
          <w:sz w:val="24"/>
          <w:szCs w:val="24"/>
          <w:shd w:val="clear" w:color="auto" w:fill="FFFFFF"/>
        </w:rPr>
        <w:t>、曲折婉转、扣人心扉不仅仅是语言的瑰丽、结构的完善、技巧的纯熟、想象的神奇，更主要的是情感的转折和更迭。因此，在小学作文教学中要重视学生情感的训练。</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三</w:t>
      </w:r>
      <w:r w:rsidRPr="00F33DDA">
        <w:rPr>
          <w:rFonts w:ascii="Segoe UI" w:hAnsi="Segoe UI" w:cs="Segoe UI" w:hint="eastAsia"/>
          <w:b/>
          <w:color w:val="666666"/>
          <w:sz w:val="24"/>
          <w:szCs w:val="24"/>
          <w:shd w:val="clear" w:color="auto" w:fill="FFFFFF"/>
        </w:rPr>
        <w:t>）加强学生作文“内化</w:t>
      </w: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能力的培养</w:t>
      </w:r>
    </w:p>
    <w:p w:rsidR="006F370E" w:rsidRPr="00F33DDA" w:rsidRDefault="00050007"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 xml:space="preserve"> </w:t>
      </w:r>
      <w:r w:rsidR="006F370E" w:rsidRPr="00F33DDA">
        <w:rPr>
          <w:rFonts w:ascii="Segoe UI" w:hAnsi="Segoe UI" w:cs="Segoe UI" w:hint="eastAsia"/>
          <w:b/>
          <w:color w:val="666666"/>
          <w:sz w:val="24"/>
          <w:szCs w:val="24"/>
          <w:shd w:val="clear" w:color="auto" w:fill="FFFFFF"/>
        </w:rPr>
        <w:t>“内化”主要是学生通过课文和材料的阅读，以及老师的讲解，积累提高思维能力、想象力和判断力，为写作提供必要的物质准备。加强学生内化能力的培养是提高小学作文教学质量的关键。</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四</w:t>
      </w: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加强学生作文“外化”能力的培养</w:t>
      </w:r>
    </w:p>
    <w:p w:rsidR="006F370E" w:rsidRPr="00F33DDA" w:rsidRDefault="006F370E"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所谓“外化”，是指学生运用语言、文字把自己看到的、想到的、有意义的内容进行表达的过程。“外化</w:t>
      </w:r>
      <w:r w:rsidRPr="00F33DDA">
        <w:rPr>
          <w:rFonts w:ascii="Segoe UI" w:hAnsi="Segoe UI" w:cs="Segoe UI" w:hint="eastAsia"/>
          <w:b/>
          <w:color w:val="666666"/>
          <w:sz w:val="24"/>
          <w:szCs w:val="24"/>
          <w:shd w:val="clear" w:color="auto" w:fill="FFFFFF"/>
        </w:rPr>
        <w:t>"</w:t>
      </w:r>
      <w:r w:rsidRPr="00F33DDA">
        <w:rPr>
          <w:rFonts w:ascii="Segoe UI" w:hAnsi="Segoe UI" w:cs="Segoe UI" w:hint="eastAsia"/>
          <w:b/>
          <w:color w:val="666666"/>
          <w:sz w:val="24"/>
          <w:szCs w:val="24"/>
          <w:shd w:val="clear" w:color="auto" w:fill="FFFFFF"/>
        </w:rPr>
        <w:t>过程既是字、词、句、篇的综合训练，也是生活、思想、语言的综合训练。作文过程是观察、思维、想象和表达紧密结合的过程，是学生生活经验、知识基础、思想感情、阅读水平、智力技能的综合反映，也是学生认识事物、表达感情的集中体现。</w:t>
      </w:r>
    </w:p>
    <w:p w:rsidR="00050007" w:rsidRPr="00E54776" w:rsidRDefault="00050007" w:rsidP="00F33DDA">
      <w:pPr>
        <w:spacing w:line="360" w:lineRule="auto"/>
        <w:rPr>
          <w:rFonts w:ascii="黑体" w:eastAsia="黑体" w:hAnsi="黑体" w:cs="Segoe UI" w:hint="eastAsia"/>
          <w:b/>
          <w:color w:val="666666"/>
          <w:sz w:val="24"/>
          <w:szCs w:val="24"/>
          <w:shd w:val="clear" w:color="auto" w:fill="FFFFFF"/>
        </w:rPr>
      </w:pPr>
      <w:r w:rsidRPr="00E54776">
        <w:rPr>
          <w:rFonts w:ascii="黑体" w:eastAsia="黑体" w:hAnsi="黑体" w:cs="Segoe UI" w:hint="eastAsia"/>
          <w:b/>
          <w:color w:val="666666"/>
          <w:sz w:val="24"/>
          <w:szCs w:val="24"/>
          <w:shd w:val="clear" w:color="auto" w:fill="FFFFFF"/>
        </w:rPr>
        <w:t>5、如何以推进落实立德树人根本任务为主线，将《总体方案》目标要求落到实处?</w:t>
      </w:r>
    </w:p>
    <w:p w:rsidR="00050007" w:rsidRPr="00F33DDA" w:rsidRDefault="00050007"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坚持以立德树人为主线，以高质量发展为主题，以破“五唯”为导向，以五类主体为抓手，着力做到政策系统集成、举措破立结合、任务协同推进。要着眼于全面贯彻党的教育方针，牢记为党育人、为国育才使命，把落实立德树人根本任务，培养德智体美劳全面发展的社会主义建设者和接班人作为主线，贯穿于教育评价改革各项任务始终。</w:t>
      </w:r>
    </w:p>
    <w:p w:rsidR="00F33DDA" w:rsidRPr="00F33DDA" w:rsidRDefault="00050007" w:rsidP="00F33DDA">
      <w:pPr>
        <w:spacing w:line="360" w:lineRule="auto"/>
        <w:rPr>
          <w:rFonts w:ascii="Segoe UI" w:hAnsi="Segoe UI" w:cs="Segoe UI" w:hint="eastAsia"/>
          <w:b/>
          <w:color w:val="666666"/>
          <w:sz w:val="24"/>
          <w:szCs w:val="24"/>
          <w:shd w:val="clear" w:color="auto" w:fill="FFFFFF"/>
        </w:rPr>
      </w:pPr>
      <w:bookmarkStart w:id="0" w:name="_GoBack"/>
      <w:bookmarkEnd w:id="0"/>
      <w:r w:rsidRPr="00F33DDA">
        <w:rPr>
          <w:rFonts w:ascii="Segoe UI" w:hAnsi="Segoe UI" w:cs="Segoe UI" w:hint="eastAsia"/>
          <w:b/>
          <w:color w:val="666666"/>
          <w:sz w:val="24"/>
          <w:szCs w:val="24"/>
          <w:shd w:val="clear" w:color="auto" w:fill="FFFFFF"/>
        </w:rPr>
        <w:t>要围绕学生这一落脚点，全面推进改革学生评价，坚持以德为先、能力为重、全面发展，坚持面向人人、因材施教、知行合一，坚决克服分数至上、用分数</w:t>
      </w:r>
      <w:r w:rsidRPr="00F33DDA">
        <w:rPr>
          <w:rFonts w:ascii="Segoe UI" w:hAnsi="Segoe UI" w:cs="Segoe UI" w:hint="eastAsia"/>
          <w:b/>
          <w:color w:val="666666"/>
          <w:sz w:val="24"/>
          <w:szCs w:val="24"/>
          <w:shd w:val="clear" w:color="auto" w:fill="FFFFFF"/>
        </w:rPr>
        <w:lastRenderedPageBreak/>
        <w:t>给学生贴标签的做法，创新德智体美劳过程性评价办法，完善综合素质评价体系，引导学生坚定理想信念、厚植爱国主义情怀、加强品德修养、增长知识见识、培养奋斗精神、增强综合素质。</w:t>
      </w:r>
    </w:p>
    <w:p w:rsidR="00F33DDA" w:rsidRPr="00E54776" w:rsidRDefault="00F33DDA" w:rsidP="00F33DDA">
      <w:pPr>
        <w:spacing w:line="360" w:lineRule="auto"/>
        <w:rPr>
          <w:rFonts w:ascii="黑体" w:eastAsia="黑体" w:hAnsi="黑体" w:cs="Segoe UI" w:hint="eastAsia"/>
          <w:b/>
          <w:color w:val="666666"/>
          <w:sz w:val="24"/>
          <w:szCs w:val="24"/>
          <w:shd w:val="clear" w:color="auto" w:fill="FFFFFF"/>
        </w:rPr>
      </w:pPr>
      <w:r w:rsidRPr="00E54776">
        <w:rPr>
          <w:rFonts w:ascii="黑体" w:eastAsia="黑体" w:hAnsi="黑体" w:cs="Segoe UI" w:hint="eastAsia"/>
          <w:b/>
          <w:color w:val="666666"/>
          <w:sz w:val="24"/>
          <w:szCs w:val="24"/>
          <w:shd w:val="clear" w:color="auto" w:fill="FFFFFF"/>
        </w:rPr>
        <w:t>6、中国非物质文化遗产标志图案代表了什么?</w:t>
      </w:r>
    </w:p>
    <w:p w:rsidR="00174AC8" w:rsidRDefault="00F33DDA"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1</w:t>
      </w:r>
      <w:r w:rsidRPr="00F33DDA">
        <w:rPr>
          <w:rFonts w:ascii="Segoe UI" w:hAnsi="Segoe UI" w:cs="Segoe UI" w:hint="eastAsia"/>
          <w:b/>
          <w:color w:val="666666"/>
          <w:sz w:val="24"/>
          <w:szCs w:val="24"/>
          <w:shd w:val="clear" w:color="auto" w:fill="FFFFFF"/>
        </w:rPr>
        <w:t>、外部图形为圆形，象征着“</w:t>
      </w:r>
      <w:r w:rsidRPr="00F33DDA">
        <w:rPr>
          <w:rFonts w:ascii="Segoe UI" w:hAnsi="Segoe UI" w:cs="Segoe UI" w:hint="eastAsia"/>
          <w:b/>
          <w:color w:val="666666"/>
          <w:sz w:val="24"/>
          <w:szCs w:val="24"/>
          <w:shd w:val="clear" w:color="auto" w:fill="FFFFFF"/>
        </w:rPr>
        <w:t xml:space="preserve"> </w:t>
      </w:r>
      <w:r w:rsidRPr="00F33DDA">
        <w:rPr>
          <w:rFonts w:ascii="Segoe UI" w:hAnsi="Segoe UI" w:cs="Segoe UI" w:hint="eastAsia"/>
          <w:b/>
          <w:color w:val="666666"/>
          <w:sz w:val="24"/>
          <w:szCs w:val="24"/>
          <w:shd w:val="clear" w:color="auto" w:fill="FFFFFF"/>
        </w:rPr>
        <w:t>循环，永不消失”；</w:t>
      </w:r>
      <w:r w:rsidRPr="00F33DDA">
        <w:rPr>
          <w:rFonts w:ascii="Segoe UI" w:hAnsi="Segoe UI" w:cs="Segoe UI" w:hint="eastAsia"/>
          <w:b/>
          <w:color w:val="666666"/>
          <w:sz w:val="24"/>
          <w:szCs w:val="24"/>
          <w:shd w:val="clear" w:color="auto" w:fill="FFFFFF"/>
        </w:rPr>
        <w:t xml:space="preserve"> 2</w:t>
      </w:r>
      <w:r w:rsidRPr="00F33DDA">
        <w:rPr>
          <w:rFonts w:ascii="Segoe UI" w:hAnsi="Segoe UI" w:cs="Segoe UI" w:hint="eastAsia"/>
          <w:b/>
          <w:color w:val="666666"/>
          <w:sz w:val="24"/>
          <w:szCs w:val="24"/>
          <w:shd w:val="clear" w:color="auto" w:fill="FFFFFF"/>
        </w:rPr>
        <w:t>、内部图形为方形，与外圆对应，天</w:t>
      </w:r>
      <w:proofErr w:type="gramStart"/>
      <w:r w:rsidRPr="00F33DDA">
        <w:rPr>
          <w:rFonts w:ascii="Segoe UI" w:hAnsi="Segoe UI" w:cs="Segoe UI" w:hint="eastAsia"/>
          <w:b/>
          <w:color w:val="666666"/>
          <w:sz w:val="24"/>
          <w:szCs w:val="24"/>
          <w:shd w:val="clear" w:color="auto" w:fill="FFFFFF"/>
        </w:rPr>
        <w:t>圆地</w:t>
      </w:r>
      <w:proofErr w:type="gramEnd"/>
      <w:r w:rsidRPr="00F33DDA">
        <w:rPr>
          <w:rFonts w:ascii="Segoe UI" w:hAnsi="Segoe UI" w:cs="Segoe UI" w:hint="eastAsia"/>
          <w:b/>
          <w:color w:val="666666"/>
          <w:sz w:val="24"/>
          <w:szCs w:val="24"/>
          <w:shd w:val="clear" w:color="auto" w:fill="FFFFFF"/>
        </w:rPr>
        <w:t>方，表达“</w:t>
      </w:r>
      <w:r w:rsidRPr="00F33DDA">
        <w:rPr>
          <w:rFonts w:ascii="Segoe UI" w:hAnsi="Segoe UI" w:cs="Segoe UI" w:hint="eastAsia"/>
          <w:b/>
          <w:color w:val="666666"/>
          <w:sz w:val="24"/>
          <w:szCs w:val="24"/>
          <w:shd w:val="clear" w:color="auto" w:fill="FFFFFF"/>
        </w:rPr>
        <w:t xml:space="preserve"> </w:t>
      </w:r>
      <w:r w:rsidRPr="00F33DDA">
        <w:rPr>
          <w:rFonts w:ascii="Segoe UI" w:hAnsi="Segoe UI" w:cs="Segoe UI" w:hint="eastAsia"/>
          <w:b/>
          <w:color w:val="666666"/>
          <w:sz w:val="24"/>
          <w:szCs w:val="24"/>
          <w:shd w:val="clear" w:color="auto" w:fill="FFFFFF"/>
        </w:rPr>
        <w:t>非物质文化遗产存在空间有极大的广阔性”；</w:t>
      </w:r>
      <w:r w:rsidRPr="00F33DDA">
        <w:rPr>
          <w:rFonts w:ascii="Segoe UI" w:hAnsi="Segoe UI" w:cs="Segoe UI" w:hint="eastAsia"/>
          <w:b/>
          <w:color w:val="666666"/>
          <w:sz w:val="24"/>
          <w:szCs w:val="24"/>
          <w:shd w:val="clear" w:color="auto" w:fill="FFFFFF"/>
        </w:rPr>
        <w:t xml:space="preserve"> 3</w:t>
      </w:r>
      <w:r w:rsidRPr="00F33DDA">
        <w:rPr>
          <w:rFonts w:ascii="Segoe UI" w:hAnsi="Segoe UI" w:cs="Segoe UI" w:hint="eastAsia"/>
          <w:b/>
          <w:color w:val="666666"/>
          <w:sz w:val="24"/>
          <w:szCs w:val="24"/>
          <w:shd w:val="clear" w:color="auto" w:fill="FFFFFF"/>
        </w:rPr>
        <w:t>、图形中心造型为古陶最早出现的纹样之一的鱼纹，隐含“文”字，“文”字指非物质文化遗产，而鱼生于水，寓意“中国非物质文化遗产源远流长，世代相传”；</w:t>
      </w:r>
      <w:r w:rsidRPr="00F33DDA">
        <w:rPr>
          <w:rFonts w:ascii="Segoe UI" w:hAnsi="Segoe UI" w:cs="Segoe UI" w:hint="eastAsia"/>
          <w:b/>
          <w:color w:val="666666"/>
          <w:sz w:val="24"/>
          <w:szCs w:val="24"/>
          <w:shd w:val="clear" w:color="auto" w:fill="FFFFFF"/>
        </w:rPr>
        <w:t xml:space="preserve"> 4</w:t>
      </w:r>
      <w:r w:rsidRPr="00F33DDA">
        <w:rPr>
          <w:rFonts w:ascii="Segoe UI" w:hAnsi="Segoe UI" w:cs="Segoe UI" w:hint="eastAsia"/>
          <w:b/>
          <w:color w:val="666666"/>
          <w:sz w:val="24"/>
          <w:szCs w:val="24"/>
          <w:shd w:val="clear" w:color="auto" w:fill="FFFFFF"/>
        </w:rPr>
        <w:t>、图形中心，抽象的双手上下共护于“文”字，意取“</w:t>
      </w:r>
      <w:r w:rsidRPr="00F33DDA">
        <w:rPr>
          <w:rFonts w:ascii="Segoe UI" w:hAnsi="Segoe UI" w:cs="Segoe UI" w:hint="eastAsia"/>
          <w:b/>
          <w:color w:val="666666"/>
          <w:sz w:val="24"/>
          <w:szCs w:val="24"/>
          <w:shd w:val="clear" w:color="auto" w:fill="FFFFFF"/>
        </w:rPr>
        <w:t xml:space="preserve"> </w:t>
      </w:r>
      <w:r w:rsidRPr="00F33DDA">
        <w:rPr>
          <w:rFonts w:ascii="Segoe UI" w:hAnsi="Segoe UI" w:cs="Segoe UI" w:hint="eastAsia"/>
          <w:b/>
          <w:color w:val="666666"/>
          <w:sz w:val="24"/>
          <w:szCs w:val="24"/>
          <w:shd w:val="clear" w:color="auto" w:fill="FFFFFF"/>
        </w:rPr>
        <w:t>团结、和谐、细心呵护和保护非物质文化遗产、守护精神家园”的寓意。</w:t>
      </w:r>
      <w:r w:rsidRPr="00F33DDA">
        <w:rPr>
          <w:rFonts w:ascii="Segoe UI" w:hAnsi="Segoe UI" w:cs="Segoe UI" w:hint="eastAsia"/>
          <w:b/>
          <w:color w:val="666666"/>
          <w:sz w:val="24"/>
          <w:szCs w:val="24"/>
          <w:shd w:val="clear" w:color="auto" w:fill="FFFFFF"/>
        </w:rPr>
        <w:t xml:space="preserve"> </w:t>
      </w:r>
      <w:r w:rsidRPr="00F33DDA">
        <w:rPr>
          <w:rFonts w:ascii="Segoe UI" w:hAnsi="Segoe UI" w:cs="Segoe UI" w:hint="eastAsia"/>
          <w:b/>
          <w:color w:val="666666"/>
          <w:sz w:val="24"/>
          <w:szCs w:val="24"/>
          <w:shd w:val="clear" w:color="auto" w:fill="FFFFFF"/>
        </w:rPr>
        <w:t>标识图形传达出古朴和</w:t>
      </w:r>
      <w:proofErr w:type="gramStart"/>
      <w:r w:rsidRPr="00F33DDA">
        <w:rPr>
          <w:rFonts w:ascii="Segoe UI" w:hAnsi="Segoe UI" w:cs="Segoe UI" w:hint="eastAsia"/>
          <w:b/>
          <w:color w:val="666666"/>
          <w:sz w:val="24"/>
          <w:szCs w:val="24"/>
          <w:shd w:val="clear" w:color="auto" w:fill="FFFFFF"/>
        </w:rPr>
        <w:t>质拙</w:t>
      </w:r>
      <w:proofErr w:type="gramEnd"/>
      <w:r w:rsidRPr="00F33DDA">
        <w:rPr>
          <w:rFonts w:ascii="Segoe UI" w:hAnsi="Segoe UI" w:cs="Segoe UI" w:hint="eastAsia"/>
          <w:b/>
          <w:color w:val="666666"/>
          <w:sz w:val="24"/>
          <w:szCs w:val="24"/>
          <w:shd w:val="clear" w:color="auto" w:fill="FFFFFF"/>
        </w:rPr>
        <w:t>感，一方面反映了非物质文化遗产的生存现状，另一方面彰显了中国政府和人民保护祖国非物质文化遗产的强烈责任心和使命感，表现出中华民族团结、奋进、向前的时代精神。</w:t>
      </w:r>
    </w:p>
    <w:p w:rsidR="00F33DDA" w:rsidRPr="00F33DDA" w:rsidRDefault="00F33DDA" w:rsidP="00F33DDA">
      <w:pPr>
        <w:spacing w:line="360" w:lineRule="auto"/>
        <w:rPr>
          <w:rFonts w:ascii="黑体" w:eastAsia="黑体" w:hAnsi="黑体" w:cs="Segoe UI" w:hint="eastAsia"/>
          <w:b/>
          <w:color w:val="666666"/>
          <w:sz w:val="24"/>
          <w:szCs w:val="24"/>
          <w:shd w:val="clear" w:color="auto" w:fill="FFFFFF"/>
        </w:rPr>
      </w:pPr>
      <w:r w:rsidRPr="00F33DDA">
        <w:rPr>
          <w:rFonts w:ascii="黑体" w:eastAsia="黑体" w:hAnsi="黑体" w:cs="Segoe UI" w:hint="eastAsia"/>
          <w:b/>
          <w:color w:val="666666"/>
          <w:sz w:val="24"/>
          <w:szCs w:val="24"/>
          <w:shd w:val="clear" w:color="auto" w:fill="FFFFFF"/>
        </w:rPr>
        <w:t>信息技术与学科教学的融合 研修总结1</w:t>
      </w:r>
    </w:p>
    <w:p w:rsidR="00F33DDA" w:rsidRPr="00F33DDA" w:rsidRDefault="00F33DDA" w:rsidP="00F33DDA">
      <w:pPr>
        <w:spacing w:line="360" w:lineRule="auto"/>
        <w:rPr>
          <w:rFonts w:ascii="Segoe UI" w:hAnsi="Segoe UI" w:cs="Segoe UI" w:hint="eastAsia"/>
          <w:b/>
          <w:color w:val="666666"/>
          <w:sz w:val="24"/>
          <w:szCs w:val="24"/>
          <w:shd w:val="clear" w:color="auto" w:fill="FFFFFF"/>
        </w:rPr>
      </w:pPr>
      <w:r w:rsidRPr="00F33DDA">
        <w:rPr>
          <w:rFonts w:ascii="Segoe UI" w:hAnsi="Segoe UI" w:cs="Segoe UI" w:hint="eastAsia"/>
          <w:b/>
          <w:color w:val="666666"/>
          <w:sz w:val="24"/>
          <w:szCs w:val="24"/>
          <w:shd w:val="clear" w:color="auto" w:fill="FFFFFF"/>
        </w:rPr>
        <w:t>随着社会信息技术的发展，数字信息在人们的学习、工作和交流中，已逐渐占据了举足轻重的地位，假如我们教学还是老一套的“灌鸭式”教学模式，就会被时代所淘汰，就会误人子弟，而数字信息与学科深度整合的教学模式为学生各方面能力的发展提供了更广阔的空间、更深远的意义。</w:t>
      </w:r>
    </w:p>
    <w:p w:rsidR="00CE7E7A" w:rsidRDefault="000143AE" w:rsidP="00F33DDA">
      <w:pPr>
        <w:spacing w:line="360" w:lineRule="auto"/>
        <w:rPr>
          <w:rFonts w:ascii="Segoe UI" w:hAnsi="Segoe UI" w:cs="Segoe UI" w:hint="eastAsia"/>
          <w:b/>
          <w:color w:val="666666"/>
          <w:sz w:val="24"/>
          <w:szCs w:val="24"/>
          <w:shd w:val="clear" w:color="auto" w:fill="FFFFFF"/>
        </w:rPr>
      </w:pPr>
      <w:r w:rsidRPr="000143AE">
        <w:rPr>
          <w:rFonts w:ascii="Segoe UI" w:hAnsi="Segoe UI" w:cs="Segoe UI" w:hint="eastAsia"/>
          <w:b/>
          <w:color w:val="666666"/>
          <w:sz w:val="24"/>
          <w:szCs w:val="24"/>
          <w:shd w:val="clear" w:color="auto" w:fill="FFFFFF"/>
        </w:rPr>
        <w:t>在课堂教学中注意培养学生实践能力及创新意识。信息技术与学科教学深度融合，要求学生学习的重心不再仅仅“学会”知识上，而是转到“会学”上，也就是教师不仅授之以鱼，更应该授之以渔，逐步要求学生能利用信息技术自己解决学习中或生活中遇到的难题，并能运用自如，达到自己想要达到的境界。在这种轻松的网络学习气氛中，学生畅所欲言，敢于超越自己，突破自己，每个学生既是教学的学习者，又是课堂学习资源的创造者。这样更有效培养了学生独立思考能力、求异思维、创新能力和团队合作精神，更能激发他们向更深、更广泛的信息技术领域、学科领域大胆地探索，创新，迈进。</w:t>
      </w:r>
    </w:p>
    <w:p w:rsidR="00CE7E7A" w:rsidRPr="00CE7E7A" w:rsidRDefault="00CE7E7A" w:rsidP="00F33DDA">
      <w:pPr>
        <w:spacing w:line="360" w:lineRule="auto"/>
        <w:rPr>
          <w:rFonts w:ascii="黑体" w:eastAsia="黑体" w:hAnsi="黑体" w:cs="Segoe UI" w:hint="eastAsia"/>
          <w:b/>
          <w:color w:val="666666"/>
          <w:sz w:val="24"/>
          <w:szCs w:val="24"/>
          <w:shd w:val="clear" w:color="auto" w:fill="FFFFFF"/>
        </w:rPr>
      </w:pPr>
      <w:r w:rsidRPr="00CE7E7A">
        <w:rPr>
          <w:rFonts w:ascii="黑体" w:eastAsia="黑体" w:hAnsi="黑体" w:cs="Segoe UI"/>
          <w:b/>
          <w:bCs/>
          <w:sz w:val="27"/>
          <w:szCs w:val="27"/>
          <w:shd w:val="clear" w:color="auto" w:fill="F8F8F8"/>
        </w:rPr>
        <w:t>小学语文阅读教学策略</w:t>
      </w:r>
      <w:r w:rsidRPr="00CE7E7A">
        <w:rPr>
          <w:rFonts w:ascii="黑体" w:eastAsia="黑体" w:hAnsi="黑体" w:cs="Segoe UI" w:hint="eastAsia"/>
          <w:b/>
          <w:bCs/>
          <w:sz w:val="27"/>
          <w:szCs w:val="27"/>
          <w:shd w:val="clear" w:color="auto" w:fill="F8F8F8"/>
        </w:rPr>
        <w:t xml:space="preserve"> 研修总结2</w:t>
      </w:r>
    </w:p>
    <w:p w:rsidR="00174AC8" w:rsidRDefault="00CE7E7A" w:rsidP="00F33DDA">
      <w:pPr>
        <w:spacing w:line="360" w:lineRule="auto"/>
        <w:rPr>
          <w:rFonts w:ascii="Segoe UI" w:hAnsi="Segoe UI" w:cs="Segoe UI" w:hint="eastAsia"/>
          <w:b/>
          <w:color w:val="666666"/>
          <w:sz w:val="24"/>
          <w:szCs w:val="24"/>
          <w:shd w:val="clear" w:color="auto" w:fill="FFFFFF"/>
        </w:rPr>
      </w:pPr>
      <w:r w:rsidRPr="00CE7E7A">
        <w:rPr>
          <w:rFonts w:ascii="Segoe UI" w:hAnsi="Segoe UI" w:cs="Segoe UI" w:hint="eastAsia"/>
          <w:b/>
          <w:color w:val="666666"/>
          <w:sz w:val="24"/>
          <w:szCs w:val="24"/>
          <w:shd w:val="clear" w:color="auto" w:fill="FFFFFF"/>
        </w:rPr>
        <w:t>课外阅读不仅是课内阅读的补充，而且对课内阅读会起到强化和促进的作用。</w:t>
      </w:r>
      <w:r w:rsidRPr="00CE7E7A">
        <w:rPr>
          <w:rFonts w:ascii="Segoe UI" w:hAnsi="Segoe UI" w:cs="Segoe UI" w:hint="eastAsia"/>
          <w:b/>
          <w:color w:val="666666"/>
          <w:sz w:val="24"/>
          <w:szCs w:val="24"/>
          <w:shd w:val="clear" w:color="auto" w:fill="FFFFFF"/>
        </w:rPr>
        <w:lastRenderedPageBreak/>
        <w:t>同时，学生在大量的、多种方式的课外阅读实践中反复运用课内学到的阅读知识和方法，就能逐步形成较强的阅读能力。课外阅读的自由性强，教师要根据学生的情况，进行认真的指导。首先，有目的有计划地推荐读物。要给学生推荐那些思想内容健康、能鼓舞学生上进、语言文字规范堪为楷模的读物。读物的内容和形式，尽可能与课文有联系，使课内课外相互促进，同时要适合学生的年龄特征、心理特点和阅读水平。读物的种类和类型尽可能要广泛多样，使学生广采博收，扩大知识面。其次，及时检查评比课外阅读的成绩。最后，有针对性地指导阅读</w:t>
      </w:r>
      <w:r w:rsidRPr="00CE7E7A">
        <w:rPr>
          <w:rFonts w:ascii="Segoe UI" w:hAnsi="Segoe UI" w:cs="Segoe UI" w:hint="eastAsia"/>
          <w:b/>
          <w:color w:val="666666"/>
          <w:sz w:val="24"/>
          <w:szCs w:val="24"/>
          <w:shd w:val="clear" w:color="auto" w:fill="FFFFFF"/>
        </w:rPr>
        <w:t>.</w:t>
      </w:r>
      <w:r w:rsidRPr="00CE7E7A">
        <w:rPr>
          <w:rFonts w:ascii="Segoe UI" w:hAnsi="Segoe UI" w:cs="Segoe UI" w:hint="eastAsia"/>
          <w:b/>
          <w:color w:val="666666"/>
          <w:sz w:val="24"/>
          <w:szCs w:val="24"/>
          <w:shd w:val="clear" w:color="auto" w:fill="FFFFFF"/>
        </w:rPr>
        <w:t>针对不同的阅读内容、目的和水平，教师要采取不同的指导方法。如集体指导，个别指导，指导写读书笔记等。</w:t>
      </w:r>
    </w:p>
    <w:p w:rsidR="00CE7E7A" w:rsidRDefault="00CE7E7A" w:rsidP="00F33DDA">
      <w:pPr>
        <w:spacing w:line="360" w:lineRule="auto"/>
        <w:rPr>
          <w:rFonts w:ascii="Segoe UI" w:hAnsi="Segoe UI" w:cs="Segoe UI" w:hint="eastAsia"/>
          <w:b/>
          <w:color w:val="666666"/>
          <w:sz w:val="24"/>
          <w:szCs w:val="24"/>
          <w:shd w:val="clear" w:color="auto" w:fill="FFFFFF"/>
        </w:rPr>
      </w:pPr>
    </w:p>
    <w:p w:rsidR="00CE7E7A" w:rsidRDefault="00CE7E7A" w:rsidP="00F33DDA">
      <w:pPr>
        <w:spacing w:line="360" w:lineRule="auto"/>
        <w:rPr>
          <w:rFonts w:ascii="黑体" w:eastAsia="黑体" w:hAnsi="黑体" w:cs="Segoe UI" w:hint="eastAsia"/>
          <w:b/>
          <w:bCs/>
          <w:sz w:val="27"/>
          <w:szCs w:val="27"/>
          <w:shd w:val="clear" w:color="auto" w:fill="F8F8F8"/>
        </w:rPr>
      </w:pPr>
      <w:r w:rsidRPr="00CE7E7A">
        <w:rPr>
          <w:rFonts w:ascii="黑体" w:eastAsia="黑体" w:hAnsi="黑体" w:cs="Segoe UI"/>
          <w:b/>
          <w:bCs/>
          <w:sz w:val="27"/>
          <w:szCs w:val="27"/>
          <w:shd w:val="clear" w:color="auto" w:fill="F8F8F8"/>
        </w:rPr>
        <w:t>借助思维导图剖析语境、语篇与语义的教学方法</w:t>
      </w:r>
      <w:r>
        <w:rPr>
          <w:rFonts w:ascii="黑体" w:eastAsia="黑体" w:hAnsi="黑体" w:cs="Segoe UI" w:hint="eastAsia"/>
          <w:b/>
          <w:bCs/>
          <w:sz w:val="27"/>
          <w:szCs w:val="27"/>
          <w:shd w:val="clear" w:color="auto" w:fill="F8F8F8"/>
        </w:rPr>
        <w:t xml:space="preserve"> 研修3</w:t>
      </w:r>
    </w:p>
    <w:p w:rsidR="0027226B" w:rsidRDefault="00CE7E7A" w:rsidP="00F33DDA">
      <w:pPr>
        <w:spacing w:line="360" w:lineRule="auto"/>
        <w:rPr>
          <w:rFonts w:ascii="黑体" w:eastAsia="黑体" w:hAnsi="黑体" w:cs="Segoe UI" w:hint="eastAsia"/>
          <w:color w:val="666666"/>
          <w:sz w:val="24"/>
          <w:szCs w:val="24"/>
          <w:shd w:val="clear" w:color="auto" w:fill="FFFFFF"/>
        </w:rPr>
      </w:pPr>
      <w:r w:rsidRPr="00CE7E7A">
        <w:rPr>
          <w:rFonts w:ascii="黑体" w:eastAsia="黑体" w:hAnsi="黑体" w:cs="Segoe UI" w:hint="eastAsia"/>
          <w:color w:val="666666"/>
          <w:sz w:val="24"/>
          <w:szCs w:val="24"/>
          <w:shd w:val="clear" w:color="auto" w:fill="FFFFFF"/>
        </w:rPr>
        <w:t>小学生的思维特点是擅长形象思维，而抽象思维则正处于初步发展之中，要理解英语的语法知识、句式结构，特别是语</w:t>
      </w:r>
      <w:proofErr w:type="gramStart"/>
      <w:r w:rsidRPr="00CE7E7A">
        <w:rPr>
          <w:rFonts w:ascii="黑体" w:eastAsia="黑体" w:hAnsi="黑体" w:cs="Segoe UI" w:hint="eastAsia"/>
          <w:color w:val="666666"/>
          <w:sz w:val="24"/>
          <w:szCs w:val="24"/>
          <w:shd w:val="clear" w:color="auto" w:fill="FFFFFF"/>
        </w:rPr>
        <w:t>篇这种</w:t>
      </w:r>
      <w:proofErr w:type="gramEnd"/>
      <w:r w:rsidRPr="00CE7E7A">
        <w:rPr>
          <w:rFonts w:ascii="黑体" w:eastAsia="黑体" w:hAnsi="黑体" w:cs="Segoe UI" w:hint="eastAsia"/>
          <w:color w:val="666666"/>
          <w:sz w:val="24"/>
          <w:szCs w:val="24"/>
          <w:shd w:val="clear" w:color="auto" w:fill="FFFFFF"/>
        </w:rPr>
        <w:t>在交流过程中由一系列连续的句子或语段所构成的语言整体，并非易事。</w:t>
      </w:r>
      <w:proofErr w:type="gramStart"/>
      <w:r w:rsidRPr="00CE7E7A">
        <w:rPr>
          <w:rFonts w:ascii="黑体" w:eastAsia="黑体" w:hAnsi="黑体" w:cs="Segoe UI" w:hint="eastAsia"/>
          <w:color w:val="666666"/>
          <w:sz w:val="24"/>
          <w:szCs w:val="24"/>
          <w:shd w:val="clear" w:color="auto" w:fill="FFFFFF"/>
        </w:rPr>
        <w:t>若教师</w:t>
      </w:r>
      <w:proofErr w:type="gramEnd"/>
      <w:r w:rsidRPr="00CE7E7A">
        <w:rPr>
          <w:rFonts w:ascii="黑体" w:eastAsia="黑体" w:hAnsi="黑体" w:cs="Segoe UI" w:hint="eastAsia"/>
          <w:color w:val="666666"/>
          <w:sz w:val="24"/>
          <w:szCs w:val="24"/>
          <w:shd w:val="clear" w:color="auto" w:fill="FFFFFF"/>
        </w:rPr>
        <w:t>仅采用抽象的讲解，教学效果往往并不理想，特别是理解能力偏弱的学生更会觉得困难。因此将思维导图引入</w:t>
      </w:r>
      <w:proofErr w:type="gramStart"/>
      <w:r w:rsidRPr="00CE7E7A">
        <w:rPr>
          <w:rFonts w:ascii="黑体" w:eastAsia="黑体" w:hAnsi="黑体" w:cs="Segoe UI" w:hint="eastAsia"/>
          <w:color w:val="666666"/>
          <w:sz w:val="24"/>
          <w:szCs w:val="24"/>
          <w:shd w:val="clear" w:color="auto" w:fill="FFFFFF"/>
        </w:rPr>
        <w:t>到语篇教学</w:t>
      </w:r>
      <w:proofErr w:type="gramEnd"/>
      <w:r w:rsidRPr="00CE7E7A">
        <w:rPr>
          <w:rFonts w:ascii="黑体" w:eastAsia="黑体" w:hAnsi="黑体" w:cs="Segoe UI" w:hint="eastAsia"/>
          <w:color w:val="666666"/>
          <w:sz w:val="24"/>
          <w:szCs w:val="24"/>
          <w:shd w:val="clear" w:color="auto" w:fill="FFFFFF"/>
        </w:rPr>
        <w:t>中，在语篇的单词拓展、语法理解、听说表达、故事梳理、复习整理等方面用直观形象的图文形式呈现给学生，能够起到整合相关知识，搭建语言结构，帮助学生更好地理解和运用语篇的作用，从而能切实有效的提高教学效率，提升学生的</w:t>
      </w:r>
      <w:r w:rsidR="0027226B">
        <w:rPr>
          <w:rFonts w:ascii="黑体" w:eastAsia="黑体" w:hAnsi="黑体" w:cs="Segoe UI" w:hint="eastAsia"/>
          <w:color w:val="666666"/>
          <w:sz w:val="24"/>
          <w:szCs w:val="24"/>
          <w:shd w:val="clear" w:color="auto" w:fill="FFFFFF"/>
        </w:rPr>
        <w:t>学习</w:t>
      </w:r>
      <w:r w:rsidRPr="00CE7E7A">
        <w:rPr>
          <w:rFonts w:ascii="黑体" w:eastAsia="黑体" w:hAnsi="黑体" w:cs="Segoe UI" w:hint="eastAsia"/>
          <w:color w:val="666666"/>
          <w:sz w:val="24"/>
          <w:szCs w:val="24"/>
          <w:shd w:val="clear" w:color="auto" w:fill="FFFFFF"/>
        </w:rPr>
        <w:t>能力。</w:t>
      </w:r>
    </w:p>
    <w:p w:rsidR="0027226B" w:rsidRDefault="0027226B" w:rsidP="00F33DDA">
      <w:pPr>
        <w:spacing w:line="360" w:lineRule="auto"/>
        <w:rPr>
          <w:rFonts w:ascii="黑体" w:eastAsia="黑体" w:hAnsi="黑体" w:cs="Segoe UI" w:hint="eastAsia"/>
          <w:b/>
          <w:bCs/>
          <w:sz w:val="27"/>
          <w:szCs w:val="27"/>
          <w:shd w:val="clear" w:color="auto" w:fill="F8F8F8"/>
        </w:rPr>
      </w:pPr>
      <w:r w:rsidRPr="0027226B">
        <w:rPr>
          <w:rFonts w:ascii="黑体" w:eastAsia="黑体" w:hAnsi="黑体" w:cs="Segoe UI"/>
          <w:b/>
          <w:bCs/>
          <w:sz w:val="27"/>
          <w:szCs w:val="27"/>
          <w:shd w:val="clear" w:color="auto" w:fill="F8F8F8"/>
        </w:rPr>
        <w:t>生活作文、想象作文教学策略</w:t>
      </w:r>
      <w:r w:rsidRPr="0027226B">
        <w:rPr>
          <w:rFonts w:ascii="黑体" w:eastAsia="黑体" w:hAnsi="黑体" w:cs="Segoe UI" w:hint="eastAsia"/>
          <w:b/>
          <w:bCs/>
          <w:sz w:val="27"/>
          <w:szCs w:val="27"/>
          <w:shd w:val="clear" w:color="auto" w:fill="F8F8F8"/>
        </w:rPr>
        <w:t xml:space="preserve"> 研修4</w:t>
      </w:r>
    </w:p>
    <w:p w:rsidR="0027226B" w:rsidRDefault="0027226B" w:rsidP="00F33DDA">
      <w:pPr>
        <w:spacing w:line="360" w:lineRule="auto"/>
        <w:rPr>
          <w:rFonts w:ascii="黑体" w:eastAsia="黑体" w:hAnsi="黑体" w:cs="Segoe UI" w:hint="eastAsia"/>
          <w:color w:val="666666"/>
          <w:sz w:val="24"/>
          <w:szCs w:val="24"/>
          <w:shd w:val="clear" w:color="auto" w:fill="FFFFFF"/>
        </w:rPr>
      </w:pPr>
      <w:r w:rsidRPr="0027226B">
        <w:rPr>
          <w:rFonts w:ascii="黑体" w:eastAsia="黑体" w:hAnsi="黑体" w:cs="Segoe UI" w:hint="eastAsia"/>
          <w:color w:val="666666"/>
          <w:sz w:val="24"/>
          <w:szCs w:val="24"/>
          <w:shd w:val="clear" w:color="auto" w:fill="FFFFFF"/>
        </w:rPr>
        <w:t>课文是学生学习文化知识的最重要材料，也是学生写作的最佳范文。教师可充分利用课文资源，结合课文内容，让学生练习续写、扩写等想象作文，这是一种培养学生想象能力的行之有效的方法。在教学中选取一些相关的，甚至毫无联系的事物或词语，让学生进行整合，想象它们之间的关系，填补其中的思维和情节空白，也是提高学生想象能力的重要手段。教师评选出一些这样的好作文，然后进行讲故事比赛或情景剧表演，能激起学生的兴趣，学生的想象力会更加活跃。坚持长期训练，定会收到意想不到的效果。</w:t>
      </w:r>
    </w:p>
    <w:p w:rsidR="0027226B" w:rsidRDefault="0027226B" w:rsidP="00F33DDA">
      <w:pPr>
        <w:spacing w:line="360" w:lineRule="auto"/>
        <w:rPr>
          <w:rFonts w:ascii="黑体" w:eastAsia="黑体" w:hAnsi="黑体" w:cs="Segoe UI" w:hint="eastAsia"/>
          <w:color w:val="666666"/>
          <w:sz w:val="24"/>
          <w:szCs w:val="24"/>
          <w:shd w:val="clear" w:color="auto" w:fill="FFFFFF"/>
        </w:rPr>
      </w:pPr>
    </w:p>
    <w:p w:rsidR="0027226B" w:rsidRPr="0027226B" w:rsidRDefault="0027226B" w:rsidP="00F33DDA">
      <w:pPr>
        <w:spacing w:line="360" w:lineRule="auto"/>
        <w:rPr>
          <w:rFonts w:ascii="黑体" w:eastAsia="黑体" w:hAnsi="黑体" w:cs="Segoe UI" w:hint="eastAsia"/>
          <w:color w:val="666666"/>
          <w:sz w:val="24"/>
          <w:szCs w:val="24"/>
          <w:shd w:val="clear" w:color="auto" w:fill="FFFFFF"/>
        </w:rPr>
      </w:pPr>
      <w:r w:rsidRPr="0027226B">
        <w:rPr>
          <w:rFonts w:ascii="黑体" w:eastAsia="黑体" w:hAnsi="黑体" w:cs="Segoe UI"/>
          <w:b/>
          <w:bCs/>
          <w:sz w:val="27"/>
          <w:szCs w:val="27"/>
          <w:shd w:val="clear" w:color="auto" w:fill="F8F8F8"/>
        </w:rPr>
        <w:lastRenderedPageBreak/>
        <w:t>深化新时代教育评价改革总体方案</w:t>
      </w:r>
      <w:r w:rsidRPr="0027226B">
        <w:rPr>
          <w:rFonts w:ascii="黑体" w:eastAsia="黑体" w:hAnsi="黑体" w:cs="Segoe UI" w:hint="eastAsia"/>
          <w:b/>
          <w:bCs/>
          <w:sz w:val="27"/>
          <w:szCs w:val="27"/>
          <w:shd w:val="clear" w:color="auto" w:fill="F8F8F8"/>
        </w:rPr>
        <w:t>研修5</w:t>
      </w:r>
    </w:p>
    <w:p w:rsidR="0027226B" w:rsidRDefault="0027226B" w:rsidP="00F33DDA">
      <w:pPr>
        <w:spacing w:line="360" w:lineRule="auto"/>
        <w:rPr>
          <w:rFonts w:ascii="黑体" w:eastAsia="黑体" w:hAnsi="黑体" w:cs="Segoe UI" w:hint="eastAsia"/>
          <w:color w:val="666666"/>
          <w:sz w:val="24"/>
          <w:szCs w:val="24"/>
          <w:shd w:val="clear" w:color="auto" w:fill="FFFFFF"/>
        </w:rPr>
      </w:pPr>
      <w:r w:rsidRPr="0027226B">
        <w:rPr>
          <w:rFonts w:ascii="黑体" w:eastAsia="黑体" w:hAnsi="黑体" w:cs="Segoe UI" w:hint="eastAsia"/>
          <w:color w:val="666666"/>
          <w:sz w:val="24"/>
          <w:szCs w:val="24"/>
          <w:shd w:val="clear" w:color="auto" w:fill="FFFFFF"/>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27226B">
        <w:rPr>
          <w:rFonts w:ascii="黑体" w:eastAsia="黑体" w:hAnsi="黑体" w:cs="Segoe UI" w:hint="eastAsia"/>
          <w:color w:val="666666"/>
          <w:sz w:val="24"/>
          <w:szCs w:val="24"/>
          <w:shd w:val="clear" w:color="auto" w:fill="FFFFFF"/>
        </w:rPr>
        <w:t>探索增值</w:t>
      </w:r>
      <w:proofErr w:type="gramEnd"/>
      <w:r w:rsidRPr="0027226B">
        <w:rPr>
          <w:rFonts w:ascii="黑体" w:eastAsia="黑体" w:hAnsi="黑体" w:cs="Segoe UI" w:hint="eastAsia"/>
          <w:color w:val="666666"/>
          <w:sz w:val="24"/>
          <w:szCs w:val="24"/>
          <w:shd w:val="clear" w:color="auto" w:fill="FFFFFF"/>
        </w:rPr>
        <w:t>评价，健全综合评价，充分利用信息技术，提高教育评价的科学性、专业性、客观性。坚持统筹兼顾，针对不同主体和</w:t>
      </w:r>
      <w:proofErr w:type="gramStart"/>
      <w:r w:rsidRPr="0027226B">
        <w:rPr>
          <w:rFonts w:ascii="黑体" w:eastAsia="黑体" w:hAnsi="黑体" w:cs="Segoe UI" w:hint="eastAsia"/>
          <w:color w:val="666666"/>
          <w:sz w:val="24"/>
          <w:szCs w:val="24"/>
          <w:shd w:val="clear" w:color="auto" w:fill="FFFFFF"/>
        </w:rPr>
        <w:t>不</w:t>
      </w:r>
      <w:proofErr w:type="gramEnd"/>
      <w:r w:rsidRPr="0027226B">
        <w:rPr>
          <w:rFonts w:ascii="黑体" w:eastAsia="黑体" w:hAnsi="黑体" w:cs="Segoe UI" w:hint="eastAsia"/>
          <w:color w:val="666666"/>
          <w:sz w:val="24"/>
          <w:szCs w:val="24"/>
          <w:shd w:val="clear" w:color="auto" w:fill="FFFFFF"/>
        </w:rPr>
        <w:t>同学段、不同类型教育特点，分类设计、稳步推进，增强改革的系统性、整体性、协同性。坚持中国特色，扎根中国、融通中外，立足时代、面向未来，坚定不移走中国特色社会主义教育发展道路。</w:t>
      </w:r>
    </w:p>
    <w:p w:rsidR="0027226B" w:rsidRDefault="0027226B" w:rsidP="0027226B">
      <w:pPr>
        <w:spacing w:line="360" w:lineRule="auto"/>
        <w:rPr>
          <w:rFonts w:ascii="黑体" w:eastAsia="黑体" w:hAnsi="黑体" w:cs="Segoe UI" w:hint="eastAsia"/>
          <w:color w:val="666666"/>
          <w:sz w:val="24"/>
          <w:szCs w:val="24"/>
          <w:shd w:val="clear" w:color="auto" w:fill="FFFFFF"/>
        </w:rPr>
      </w:pPr>
    </w:p>
    <w:p w:rsidR="0027226B" w:rsidRPr="000506BA" w:rsidRDefault="0027226B" w:rsidP="0027226B">
      <w:pPr>
        <w:spacing w:line="360" w:lineRule="auto"/>
        <w:rPr>
          <w:rFonts w:ascii="黑体" w:eastAsia="黑体" w:hAnsi="黑体" w:cs="Segoe UI" w:hint="eastAsia"/>
          <w:b/>
          <w:color w:val="666666"/>
          <w:sz w:val="24"/>
          <w:szCs w:val="24"/>
          <w:shd w:val="clear" w:color="auto" w:fill="FFFFFF"/>
        </w:rPr>
      </w:pPr>
      <w:r w:rsidRPr="000506BA">
        <w:rPr>
          <w:rFonts w:ascii="黑体" w:eastAsia="黑体" w:hAnsi="黑体" w:cs="Segoe UI" w:hint="eastAsia"/>
          <w:b/>
          <w:color w:val="666666"/>
          <w:sz w:val="24"/>
          <w:szCs w:val="24"/>
          <w:shd w:val="clear" w:color="auto" w:fill="FFFFFF"/>
        </w:rPr>
        <w:t>传承民族文化 感受非遗魅力</w:t>
      </w:r>
      <w:r w:rsidR="000506BA" w:rsidRPr="000506BA">
        <w:rPr>
          <w:rFonts w:ascii="黑体" w:eastAsia="黑体" w:hAnsi="黑体" w:cs="Segoe UI" w:hint="eastAsia"/>
          <w:b/>
          <w:color w:val="666666"/>
          <w:sz w:val="24"/>
          <w:szCs w:val="24"/>
          <w:shd w:val="clear" w:color="auto" w:fill="FFFFFF"/>
        </w:rPr>
        <w:t>研修6</w:t>
      </w:r>
    </w:p>
    <w:p w:rsidR="0027226B" w:rsidRPr="0027226B" w:rsidRDefault="0027226B" w:rsidP="0027226B">
      <w:pPr>
        <w:spacing w:line="360" w:lineRule="auto"/>
        <w:rPr>
          <w:rFonts w:ascii="黑体" w:eastAsia="黑体" w:hAnsi="黑体" w:cs="Segoe UI" w:hint="eastAsia"/>
          <w:color w:val="666666"/>
          <w:sz w:val="24"/>
          <w:szCs w:val="24"/>
          <w:shd w:val="clear" w:color="auto" w:fill="FFFFFF"/>
        </w:rPr>
      </w:pPr>
      <w:r w:rsidRPr="0027226B">
        <w:rPr>
          <w:rFonts w:ascii="黑体" w:eastAsia="黑体" w:hAnsi="黑体" w:cs="Segoe UI" w:hint="eastAsia"/>
          <w:color w:val="666666"/>
          <w:sz w:val="24"/>
          <w:szCs w:val="24"/>
          <w:shd w:val="clear" w:color="auto" w:fill="FFFFFF"/>
        </w:rPr>
        <w:t>作为中国各族人民智慧的结晶，中国非物质文化遗产的创造过程始终与灿烂的中国文明历史进程紧密联系在一起，体现着人类文明的发达程度，显示了人类在思想和实践上所能达到的智慧高度。在中国文明进程中，这些非物质文化遗产为中国各族人民构筑起安身立命的精神家园。</w:t>
      </w:r>
    </w:p>
    <w:p w:rsidR="0027226B" w:rsidRPr="0027226B" w:rsidRDefault="0027226B" w:rsidP="0027226B">
      <w:pPr>
        <w:spacing w:line="360" w:lineRule="auto"/>
        <w:rPr>
          <w:rFonts w:ascii="黑体" w:eastAsia="黑体" w:hAnsi="黑体" w:cs="Segoe UI" w:hint="eastAsia"/>
          <w:color w:val="666666"/>
          <w:sz w:val="24"/>
          <w:szCs w:val="24"/>
          <w:shd w:val="clear" w:color="auto" w:fill="FFFFFF"/>
        </w:rPr>
      </w:pPr>
      <w:r w:rsidRPr="0027226B">
        <w:rPr>
          <w:rFonts w:ascii="黑体" w:eastAsia="黑体" w:hAnsi="黑体" w:cs="Segoe UI" w:hint="eastAsia"/>
          <w:color w:val="666666"/>
          <w:sz w:val="24"/>
          <w:szCs w:val="24"/>
          <w:shd w:val="clear" w:color="auto" w:fill="FFFFFF"/>
        </w:rPr>
        <w:t>非物质文化遗产包含着影响社会现实、维护民族文化统一性的基因。中国非物质文化遗产所蕴含的浓浓中华之情，是促进民族团结、保持国家统一的坚实基础。保护和利用好中国非物质文化遗产有利于培育民族认同感，增强社会的凝聚力和创造力。</w:t>
      </w:r>
    </w:p>
    <w:sectPr w:rsidR="0027226B" w:rsidRPr="00272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2C14"/>
    <w:multiLevelType w:val="hybridMultilevel"/>
    <w:tmpl w:val="F1E6B49E"/>
    <w:lvl w:ilvl="0" w:tplc="B554F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37"/>
    <w:rsid w:val="000143AE"/>
    <w:rsid w:val="00050007"/>
    <w:rsid w:val="000506BA"/>
    <w:rsid w:val="00174AC8"/>
    <w:rsid w:val="0027226B"/>
    <w:rsid w:val="00435737"/>
    <w:rsid w:val="004F4403"/>
    <w:rsid w:val="006778DE"/>
    <w:rsid w:val="006A6CDB"/>
    <w:rsid w:val="006F370E"/>
    <w:rsid w:val="009532FE"/>
    <w:rsid w:val="009A1066"/>
    <w:rsid w:val="00B87826"/>
    <w:rsid w:val="00C632F8"/>
    <w:rsid w:val="00CE7E7A"/>
    <w:rsid w:val="00E54776"/>
    <w:rsid w:val="00F3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7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7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3863">
      <w:bodyDiv w:val="1"/>
      <w:marLeft w:val="0"/>
      <w:marRight w:val="0"/>
      <w:marTop w:val="0"/>
      <w:marBottom w:val="0"/>
      <w:divBdr>
        <w:top w:val="none" w:sz="0" w:space="0" w:color="auto"/>
        <w:left w:val="none" w:sz="0" w:space="0" w:color="auto"/>
        <w:bottom w:val="none" w:sz="0" w:space="0" w:color="auto"/>
        <w:right w:val="none" w:sz="0" w:space="0" w:color="auto"/>
      </w:divBdr>
    </w:div>
    <w:div w:id="540676686">
      <w:bodyDiv w:val="1"/>
      <w:marLeft w:val="0"/>
      <w:marRight w:val="0"/>
      <w:marTop w:val="0"/>
      <w:marBottom w:val="0"/>
      <w:divBdr>
        <w:top w:val="none" w:sz="0" w:space="0" w:color="auto"/>
        <w:left w:val="none" w:sz="0" w:space="0" w:color="auto"/>
        <w:bottom w:val="none" w:sz="0" w:space="0" w:color="auto"/>
        <w:right w:val="none" w:sz="0" w:space="0" w:color="auto"/>
      </w:divBdr>
    </w:div>
    <w:div w:id="1298804485">
      <w:bodyDiv w:val="1"/>
      <w:marLeft w:val="0"/>
      <w:marRight w:val="0"/>
      <w:marTop w:val="0"/>
      <w:marBottom w:val="0"/>
      <w:divBdr>
        <w:top w:val="none" w:sz="0" w:space="0" w:color="auto"/>
        <w:left w:val="none" w:sz="0" w:space="0" w:color="auto"/>
        <w:bottom w:val="none" w:sz="0" w:space="0" w:color="auto"/>
        <w:right w:val="none" w:sz="0" w:space="0" w:color="auto"/>
      </w:divBdr>
    </w:div>
    <w:div w:id="17661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dcterms:created xsi:type="dcterms:W3CDTF">2021-11-16T12:50:00Z</dcterms:created>
  <dcterms:modified xsi:type="dcterms:W3CDTF">2021-11-16T13:17:00Z</dcterms:modified>
</cp:coreProperties>
</file>