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个人能力点提升总结</w:t>
      </w:r>
    </w:p>
    <w:p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130"/>
        <w:gridCol w:w="1646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3130" w:type="dxa"/>
          </w:tcPr>
          <w:p>
            <w:pPr>
              <w:spacing w:line="360" w:lineRule="auto"/>
              <w:ind w:firstLine="100" w:firstLineChars="50"/>
              <w:jc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覃丹云</w:t>
            </w:r>
          </w:p>
        </w:tc>
        <w:tc>
          <w:tcPr>
            <w:tcW w:w="1646" w:type="dxa"/>
            <w:shd w:val="clear" w:color="auto" w:fill="auto"/>
          </w:tcPr>
          <w:p>
            <w:pPr>
              <w:spacing w:line="360" w:lineRule="auto"/>
              <w:ind w:firstLine="100" w:firstLineChars="50"/>
              <w:jc w:val="center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性别</w:t>
            </w:r>
          </w:p>
        </w:tc>
        <w:tc>
          <w:tcPr>
            <w:tcW w:w="2190" w:type="dxa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年龄</w:t>
            </w:r>
          </w:p>
        </w:tc>
        <w:tc>
          <w:tcPr>
            <w:tcW w:w="3130" w:type="dxa"/>
          </w:tcPr>
          <w:p>
            <w:pPr>
              <w:spacing w:line="360" w:lineRule="auto"/>
              <w:ind w:firstLine="100" w:firstLineChars="50"/>
              <w:jc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1646" w:type="dxa"/>
            <w:shd w:val="clear" w:color="auto" w:fill="auto"/>
          </w:tcPr>
          <w:p>
            <w:pPr>
              <w:spacing w:line="360" w:lineRule="auto"/>
              <w:ind w:firstLine="100" w:firstLineChars="50"/>
              <w:jc w:val="center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教龄</w:t>
            </w:r>
          </w:p>
        </w:tc>
        <w:tc>
          <w:tcPr>
            <w:tcW w:w="2190" w:type="dxa"/>
          </w:tcPr>
          <w:p>
            <w:pPr>
              <w:spacing w:line="360" w:lineRule="auto"/>
              <w:ind w:firstLine="100" w:firstLineChars="50"/>
              <w:jc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职务</w:t>
            </w:r>
          </w:p>
        </w:tc>
        <w:tc>
          <w:tcPr>
            <w:tcW w:w="3130" w:type="dxa"/>
          </w:tcPr>
          <w:p>
            <w:pPr>
              <w:spacing w:line="360" w:lineRule="auto"/>
              <w:ind w:firstLine="100" w:firstLineChars="50"/>
              <w:jc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教师</w:t>
            </w:r>
          </w:p>
        </w:tc>
        <w:tc>
          <w:tcPr>
            <w:tcW w:w="1646" w:type="dxa"/>
            <w:shd w:val="clear" w:color="auto" w:fill="auto"/>
          </w:tcPr>
          <w:p>
            <w:pPr>
              <w:spacing w:line="360" w:lineRule="auto"/>
              <w:ind w:firstLine="100" w:firstLineChars="50"/>
              <w:jc w:val="center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职称</w:t>
            </w:r>
          </w:p>
        </w:tc>
        <w:tc>
          <w:tcPr>
            <w:tcW w:w="2190" w:type="dxa"/>
          </w:tcPr>
          <w:p>
            <w:pPr>
              <w:spacing w:line="360" w:lineRule="auto"/>
              <w:ind w:firstLine="100" w:firstLineChars="50"/>
              <w:jc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任教年级</w:t>
            </w:r>
          </w:p>
        </w:tc>
        <w:tc>
          <w:tcPr>
            <w:tcW w:w="3130" w:type="dxa"/>
          </w:tcPr>
          <w:p>
            <w:pPr>
              <w:spacing w:line="360" w:lineRule="auto"/>
              <w:ind w:firstLine="100" w:firstLineChars="50"/>
              <w:jc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三年级</w:t>
            </w:r>
          </w:p>
        </w:tc>
        <w:tc>
          <w:tcPr>
            <w:tcW w:w="1646" w:type="dxa"/>
            <w:shd w:val="clear" w:color="auto" w:fill="auto"/>
          </w:tcPr>
          <w:p>
            <w:pPr>
              <w:spacing w:line="360" w:lineRule="auto"/>
              <w:ind w:firstLine="100" w:firstLineChars="50"/>
              <w:jc w:val="center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任教学科</w:t>
            </w:r>
          </w:p>
        </w:tc>
        <w:tc>
          <w:tcPr>
            <w:tcW w:w="2190" w:type="dxa"/>
          </w:tcPr>
          <w:p>
            <w:pPr>
              <w:spacing w:line="360" w:lineRule="auto"/>
              <w:ind w:firstLine="100" w:firstLineChars="50"/>
              <w:jc w:val="center"/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所在教研组</w:t>
            </w:r>
          </w:p>
        </w:tc>
        <w:tc>
          <w:tcPr>
            <w:tcW w:w="3130" w:type="dxa"/>
          </w:tcPr>
          <w:p>
            <w:pPr>
              <w:spacing w:line="360" w:lineRule="auto"/>
              <w:ind w:firstLine="100" w:firstLineChars="50"/>
              <w:jc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小学语文</w:t>
            </w:r>
          </w:p>
        </w:tc>
        <w:tc>
          <w:tcPr>
            <w:tcW w:w="1646" w:type="dxa"/>
            <w:shd w:val="clear" w:color="auto" w:fill="auto"/>
          </w:tcPr>
          <w:p>
            <w:pPr>
              <w:spacing w:line="360" w:lineRule="auto"/>
              <w:ind w:firstLine="100" w:firstLineChars="50"/>
              <w:jc w:val="center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所选能力点</w:t>
            </w:r>
          </w:p>
        </w:tc>
        <w:tc>
          <w:tcPr>
            <w:tcW w:w="2190" w:type="dxa"/>
          </w:tcPr>
          <w:p>
            <w:pPr>
              <w:spacing w:line="360" w:lineRule="auto"/>
              <w:ind w:firstLine="100" w:firstLineChars="50"/>
              <w:jc w:val="center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A5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hint="default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对能力点的掌握情况（自评）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spacing w:line="360" w:lineRule="auto"/>
              <w:ind w:firstLine="100" w:firstLineChars="50"/>
              <w:jc w:val="both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 xml:space="preserve">优秀   √良好  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 xml:space="preserve">及格   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网络研修</w:t>
            </w:r>
          </w:p>
        </w:tc>
        <w:tc>
          <w:tcPr>
            <w:tcW w:w="6966" w:type="dxa"/>
            <w:gridSpan w:val="3"/>
          </w:tcPr>
          <w:p>
            <w:pPr>
              <w:spacing w:line="276" w:lineRule="auto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一、填写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该能力点下所选的网络研修课程（参考省公服平台网络研修所选课程）</w:t>
            </w:r>
          </w:p>
          <w:tbl>
            <w:tblPr>
              <w:tblStyle w:val="5"/>
              <w:tblW w:w="64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2"/>
              <w:gridCol w:w="4586"/>
              <w:gridCol w:w="9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72" w:type="dxa"/>
                </w:tcPr>
                <w:p>
                  <w:pPr>
                    <w:spacing w:line="276" w:lineRule="auto"/>
                    <w:jc w:val="center"/>
                    <w:rPr>
                      <w:rFonts w:eastAsia="宋体" w:asciiTheme="minorEastAsia" w:hAnsiTheme="minorEastAsia" w:cstheme="minorEastAsia"/>
                      <w:b/>
                      <w:bCs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kern w:val="0"/>
                      <w:sz w:val="20"/>
                      <w:szCs w:val="21"/>
                    </w:rPr>
                    <w:t>序号</w:t>
                  </w:r>
                </w:p>
              </w:tc>
              <w:tc>
                <w:tcPr>
                  <w:tcW w:w="4586" w:type="dxa"/>
                </w:tcPr>
                <w:p>
                  <w:pPr>
                    <w:spacing w:line="276" w:lineRule="auto"/>
                    <w:jc w:val="center"/>
                    <w:rPr>
                      <w:rFonts w:eastAsia="宋体" w:asciiTheme="minorEastAsia" w:hAnsiTheme="minorEastAsia" w:cstheme="minorEastAsia"/>
                      <w:b/>
                      <w:bCs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kern w:val="0"/>
                      <w:sz w:val="20"/>
                      <w:szCs w:val="21"/>
                    </w:rPr>
                    <w:t>课程名称</w:t>
                  </w:r>
                </w:p>
              </w:tc>
              <w:tc>
                <w:tcPr>
                  <w:tcW w:w="980" w:type="dxa"/>
                </w:tcPr>
                <w:p>
                  <w:pPr>
                    <w:spacing w:line="276" w:lineRule="auto"/>
                    <w:jc w:val="center"/>
                    <w:rPr>
                      <w:rFonts w:eastAsia="宋体" w:asciiTheme="minorEastAsia" w:hAnsiTheme="minorEastAsia" w:cstheme="minorEastAsia"/>
                      <w:b/>
                      <w:bCs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kern w:val="0"/>
                      <w:sz w:val="20"/>
                      <w:szCs w:val="21"/>
                    </w:rPr>
                    <w:t>学时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872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458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1E1F24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/>
                      <w:color w:val="1E1F24"/>
                      <w:sz w:val="20"/>
                      <w:szCs w:val="20"/>
                    </w:rPr>
                    <w:t>【小学语文】如何利用PPT课件资源突破语文学习中的重难点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default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872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458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1E1F24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/>
                      <w:color w:val="1E1F24"/>
                      <w:sz w:val="20"/>
                      <w:szCs w:val="20"/>
                    </w:rPr>
                    <w:t xml:space="preserve">【小学语文】如何利用“按按按”互动反馈技术进行因材施教 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default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872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458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1E1F24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1E1F24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【小学语文课例】《夜宿山寺》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72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458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1E1F24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1E1F24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【小学语文】如何利用“按按按”互动反馈技术进行因材施教</w:t>
                  </w: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872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4586" w:type="dxa"/>
                  <w:vAlign w:val="center"/>
                </w:tcPr>
                <w:p>
                  <w:pPr>
                    <w:pStyle w:val="2"/>
                    <w:shd w:val="clear" w:color="auto" w:fill="FFFFFF"/>
                    <w:spacing w:before="0" w:beforeAutospacing="0" w:after="0" w:afterAutospacing="0" w:line="540" w:lineRule="atLeast"/>
                    <w:rPr>
                      <w:rFonts w:ascii="微软雅黑" w:hAnsi="微软雅黑" w:eastAsia="微软雅黑"/>
                      <w:color w:val="1E1F24"/>
                      <w:sz w:val="20"/>
                      <w:szCs w:val="20"/>
                    </w:rPr>
                  </w:pPr>
                  <w:r>
                    <w:rPr>
                      <w:rFonts w:hint="eastAsia" w:ascii="微软雅黑" w:hAnsi="微软雅黑" w:eastAsia="微软雅黑"/>
                      <w:color w:val="1E1F24"/>
                      <w:sz w:val="20"/>
                      <w:szCs w:val="20"/>
                    </w:rPr>
                    <w:t>【小学信息技术】多媒体网络教室的应用 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i w:val="0"/>
                      <w:iCs w:val="0"/>
                      <w:color w:val="1E1F24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980" w:type="dxa"/>
                  <w:vAlign w:val="center"/>
                </w:tcPr>
                <w:p>
                  <w:pPr>
                    <w:spacing w:line="276" w:lineRule="auto"/>
                    <w:jc w:val="center"/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kern w:val="0"/>
                      <w:sz w:val="20"/>
                      <w:szCs w:val="21"/>
                      <w:lang w:val="en-US" w:eastAsia="zh-CN"/>
                    </w:rPr>
                    <w:t>1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二、描述一下你最喜欢的一门课（可以结合视频内容以及自己的收获，图文并茂）</w:t>
            </w:r>
            <w:r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drawing>
                <wp:inline distT="0" distB="0" distL="114300" distR="114300">
                  <wp:extent cx="4273550" cy="3204210"/>
                  <wp:effectExtent l="0" t="0" r="12700" b="15240"/>
                  <wp:docPr id="2" name="图片 2" descr="acf45fa951dc6fc4b73387a9dfef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cf45fa951dc6fc4b73387a9dfef3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0" cy="320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在此次研修培训中，我印象最深刻是【小学语文课例】《夜宿山寺》。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  <w:lang w:eastAsia="zh-CN"/>
              </w:rPr>
              <w:t>本篇课文选自于部编版小学语文二年级下册课文。</w:t>
            </w:r>
            <w:r>
              <w:rPr>
                <w:rFonts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  <w:t>二年级孩子年龄比较小，只学过四首李白的古诗，对李白了解比较少，对古诗理解起来有一定的难度。针对以上学情</w:t>
            </w:r>
            <w:r>
              <w:rPr>
                <w:rFonts w:hint="eastAsia"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  <w:lang w:eastAsia="zh-CN"/>
              </w:rPr>
              <w:t>授课</w:t>
            </w:r>
            <w:r>
              <w:rPr>
                <w:rFonts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</w:rPr>
              <w:t>老师采取主要教学方法就是紧扣古诗中的楼高的景象，引导学生抓具体的诗句，师生之间展开多种形式的诵读，善于利用课本中的插图，从而创设情境让学生展开想象，融入到古诗的情境之中，真正领会《夜宿山寺》里的意境之美。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  <w:lang w:val="en-US" w:eastAsia="zh-CN"/>
              </w:rPr>
              <w:t>课堂刚开始时用古诗对对碰的游戏复习旧知识促进积累，又巧妙引入新课激发学生的学习兴趣，创设良好的学习氛围。在读准字音的基础上结合重点字理解古诗题目。自由朗读故事自己感知古诗大意培养语感，提高学生语言运用能力。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  <w:lang w:val="en-US" w:eastAsia="zh-CN"/>
              </w:rPr>
              <w:t>　　对于古诗的理解老师以读为主，采用多种形式的`读。开始是老师示范学生跟读，读出古诗节奏，多找学生练习读。在理解前两句古诗大意的基础上再读，鼓励学生读的过程中加入自己的感受或者动作，从而加深对古诗的理解。接着就是同桌互读、指名读、师生诵读时配以古乐伴奏是古诗教学丰蕴起来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firstLine="409"/>
              <w:rPr>
                <w:rFonts w:hint="default"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  <w:lang w:val="en-US" w:eastAsia="zh-CN"/>
              </w:rPr>
              <w:t>总之这堂课老师很好的完成了教学目标，极大激发了学生学习古诗的兴趣，那么今后在我的课堂也要重视朗读，精心备课，让学生愿意去学习古诗。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firstLine="409"/>
              <w:rPr>
                <w:rFonts w:hint="default" w:ascii="Arial" w:hAnsi="Arial" w:eastAsia="宋体" w:cs="Arial"/>
                <w:i w:val="0"/>
                <w:caps w:val="0"/>
                <w:color w:val="555555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校本研修</w:t>
            </w:r>
          </w:p>
        </w:tc>
        <w:tc>
          <w:tcPr>
            <w:tcW w:w="6966" w:type="dxa"/>
            <w:gridSpan w:val="3"/>
          </w:tcPr>
          <w:p>
            <w:pPr>
              <w:spacing w:line="276" w:lineRule="auto"/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描述一下自己参与的科组活动、个人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自主研修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活动有哪些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eastAsia="zh-CN"/>
              </w:rPr>
              <w:t>？</w:t>
            </w:r>
          </w:p>
          <w:p>
            <w:pPr>
              <w:spacing w:line="276" w:lineRule="auto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一、教研组/科组研修活动</w:t>
            </w:r>
          </w:p>
          <w:p>
            <w:pPr>
              <w:spacing w:line="276" w:lineRule="auto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1、完成校本研修任务包括听课评课、教学研讨、研修作业等活动总计25学时。</w:t>
            </w:r>
          </w:p>
          <w:p>
            <w:pPr>
              <w:spacing w:line="276" w:lineRule="auto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2、参与线下科组教师公开课，完成听评课。研讨能力点如何应用到实际课堂中。</w:t>
            </w:r>
          </w:p>
          <w:p>
            <w:pPr>
              <w:spacing w:line="276" w:lineRule="auto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二、个人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自主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研修活动</w:t>
            </w:r>
          </w:p>
          <w:p>
            <w:pPr>
              <w:spacing w:line="276" w:lineRule="auto"/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网络研修:1、确定研修方向以及教师个人提升工程计划的填写；</w:t>
            </w:r>
          </w:p>
          <w:p>
            <w:pPr>
              <w:spacing w:line="276" w:lineRule="auto"/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2、网络学习；</w:t>
            </w:r>
          </w:p>
          <w:p>
            <w:pPr>
              <w:spacing w:line="276" w:lineRule="auto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歇息相关信息技术并在教学工作中进行实践。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b/>
                <w:bCs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color w:val="auto"/>
                <w:kern w:val="0"/>
                <w:sz w:val="20"/>
                <w:szCs w:val="21"/>
                <w:lang w:val="en-US" w:eastAsia="zh-CN"/>
              </w:rPr>
              <w:t>实践任务</w:t>
            </w:r>
          </w:p>
        </w:tc>
        <w:tc>
          <w:tcPr>
            <w:tcW w:w="6966" w:type="dxa"/>
            <w:gridSpan w:val="3"/>
          </w:tcPr>
          <w:p>
            <w:pPr>
              <w:spacing w:line="276" w:lineRule="auto"/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根据《广东省中小学教师信息化教学能力测评指南》的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  <w:lang w:val="en-US" w:eastAsia="zh-CN"/>
              </w:rPr>
              <w:t>能力点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实践任务要求，逐个进行经验总结，要求图文并茂，可在文档后面附上相关附件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  <w:lang w:val="en-US" w:eastAsia="zh-CN"/>
              </w:rPr>
              <w:t>如有视频可以截图并提供无密码链接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 w:val="20"/>
                <w:szCs w:val="21"/>
              </w:rPr>
              <w:t>。</w:t>
            </w:r>
          </w:p>
          <w:tbl>
            <w:tblPr>
              <w:tblStyle w:val="5"/>
              <w:tblW w:w="69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</w:trPr>
              <w:tc>
                <w:tcPr>
                  <w:tcW w:w="6922" w:type="dxa"/>
                </w:tcPr>
                <w:p>
                  <w:pPr>
                    <w:spacing w:line="276" w:lineRule="auto"/>
                    <w:rPr>
                      <w:rFonts w:hint="default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  <w:t>能力点视频等资料链接为：放学校资料库</w:t>
                  </w:r>
                </w:p>
                <w:p>
                  <w:pPr>
                    <w:spacing w:line="276" w:lineRule="auto"/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22" w:type="dxa"/>
                </w:tcPr>
                <w:p>
                  <w:pPr>
                    <w:spacing w:line="276" w:lineRule="auto"/>
                    <w:rPr>
                      <w:rFonts w:hint="default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  <w:t>能力点实践任务一：教学设计</w:t>
                  </w:r>
                  <w:r>
                    <w:rPr>
                      <w:rFonts w:hint="default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  <w:drawing>
                      <wp:inline distT="0" distB="0" distL="114300" distR="114300">
                        <wp:extent cx="4243070" cy="1909445"/>
                        <wp:effectExtent l="0" t="0" r="5080" b="14605"/>
                        <wp:docPr id="3" name="图片 3" descr="0589e99f00acea53be4ed562fbe3e3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0589e99f00acea53be4ed562fbe3e3c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3070" cy="1909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>
                  <w:pPr>
                    <w:spacing w:line="276" w:lineRule="auto"/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  <w:t>完成情况说明：本次文章片段教学设计选自部编版小学语文三年级上册第11课《胡萝卜先生的长胡子》。我着重分析了第三部分精读课文，欣赏感悟，运用本单元的重点方法——学习预测性的文章需要注意的事项，预测可以从哪些方面去预测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22" w:type="dxa"/>
                </w:tcPr>
                <w:p>
                  <w:pPr>
                    <w:spacing w:line="276" w:lineRule="auto"/>
                    <w:rPr>
                      <w:rFonts w:hint="default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  <w:t>能力点实践任务二：课堂实录</w:t>
                  </w:r>
                </w:p>
                <w:p>
                  <w:pPr>
                    <w:spacing w:line="276" w:lineRule="auto"/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  <w:t>完成情况说明：用EV录屏录制了部编版小学语文三年级上册第11课《胡萝卜先生的长胡子》的实录片段。</w:t>
                  </w: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4251960" cy="1913255"/>
                        <wp:effectExtent l="0" t="0" r="15240" b="10795"/>
                        <wp:docPr id="1" name="图片 1" descr="6f655f694a63975e6b47dd44457aba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6f655f694a63975e6b47dd44457aba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1960" cy="1913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22" w:type="dxa"/>
                </w:tcPr>
                <w:p>
                  <w:pPr>
                    <w:spacing w:line="276" w:lineRule="auto"/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  <w:t>能力点实践任务三：教学反思</w:t>
                  </w:r>
                </w:p>
                <w:p>
                  <w:pPr>
                    <w:spacing w:line="276" w:lineRule="auto"/>
                    <w:rPr>
                      <w:rFonts w:hint="default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asciiTheme="minorEastAsia" w:hAnsiTheme="minorEastAsia" w:cstheme="minorEastAsia"/>
                      <w:b/>
                      <w:bCs/>
                      <w:color w:val="auto"/>
                      <w:kern w:val="0"/>
                      <w:sz w:val="20"/>
                      <w:szCs w:val="21"/>
                      <w:lang w:val="en-US" w:eastAsia="zh-CN"/>
                    </w:rPr>
                    <w:t>完成情况说明：让学生在生活中发现一些预测的方法，养成爱观察，善于发现问题，为学生提供了预测的可能性。同时借助旁批帮助学生进行预测，引导学生更好的理解课文。</w:t>
                  </w: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spacing w:line="276" w:lineRule="auto"/>
              <w:rPr>
                <w:rFonts w:hint="default" w:eastAsia="宋体" w:asciiTheme="minorEastAsia" w:hAnsiTheme="minorEastAsia" w:cstheme="minorEastAsia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个人反思</w:t>
            </w:r>
          </w:p>
        </w:tc>
        <w:tc>
          <w:tcPr>
            <w:tcW w:w="6966" w:type="dxa"/>
            <w:gridSpan w:val="3"/>
          </w:tcPr>
          <w:p>
            <w:pPr>
              <w:spacing w:line="276" w:lineRule="auto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可以从“我学到了什么，有哪里需要改进的地方”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两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</w:rPr>
              <w:t>个方面进行描述。</w:t>
            </w:r>
          </w:p>
          <w:p>
            <w:pPr>
              <w:spacing w:line="276" w:lineRule="auto"/>
              <w:rPr>
                <w:rFonts w:hint="default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一、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培训收获（可从网络研修、校本研修活动、实践任务完成、对个人及学校应用情况等多方面总结本能力点心得，至少三点及以上）</w:t>
            </w:r>
          </w:p>
          <w:p>
            <w:pPr>
              <w:spacing w:line="276" w:lineRule="auto"/>
              <w:ind w:firstLine="400" w:firstLineChars="200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  <w:t>在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eastAsia="zh-CN"/>
              </w:rPr>
              <w:t>信息技术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2.0网络研修的</w:t>
            </w:r>
            <w: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  <w:t>“技术支持课堂导入”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eastAsia="zh-CN"/>
              </w:rPr>
              <w:t>中</w:t>
            </w:r>
            <w: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eastAsia="zh-CN"/>
              </w:rPr>
              <w:t>我学到了</w:t>
            </w:r>
            <w: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  <w:t>在课堂教学中，导入是课堂教学的重要环节。教师讲课导入的好，可以激发学生浓厚的兴趣，提高课堂效率。导入新课的艺术和技巧有很多，如谜语导入、游戏导入、创设情境导入、借助媒体导入等等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  <w:t>怎样运用，全靠教师灵活掌握。</w:t>
            </w:r>
          </w:p>
          <w:p>
            <w:pPr>
              <w:spacing w:line="276" w:lineRule="auto"/>
              <w:ind w:firstLine="400" w:firstLineChars="200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  <w:t>“教无定法，贵在得法”。小学语文课堂导入的方法很多，形式多样，教师应在新标准新理念的指导下，因地制宜，精心设计科学的新方法，以期提高我们的教育教学质量和全面育人的水平。运用信息技术，优化导入技巧，让我们的语文课堂更精彩。</w:t>
            </w:r>
          </w:p>
          <w:p>
            <w:pPr>
              <w:spacing w:line="276" w:lineRule="auto"/>
              <w:rPr>
                <w:rFonts w:eastAsia="宋体" w:asciiTheme="minorEastAsia" w:hAnsiTheme="minorEastAsia" w:cstheme="minorEastAsia"/>
                <w:kern w:val="0"/>
                <w:sz w:val="20"/>
                <w:szCs w:val="21"/>
              </w:rPr>
            </w:pPr>
          </w:p>
          <w:p>
            <w:pPr>
              <w:spacing w:line="276" w:lineRule="auto"/>
              <w:rPr>
                <w:rFonts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  <w:lang w:val="en-US" w:eastAsia="zh-CN"/>
              </w:rPr>
              <w:t>二</w:t>
            </w:r>
            <w:r>
              <w:rPr>
                <w:rFonts w:hint="eastAsia" w:eastAsia="宋体" w:asciiTheme="minorEastAsia" w:hAnsiTheme="minorEastAsia" w:cstheme="minorEastAsia"/>
                <w:b/>
                <w:bCs/>
                <w:kern w:val="0"/>
                <w:sz w:val="20"/>
                <w:szCs w:val="21"/>
              </w:rPr>
              <w:t>、存在问题及改进措施</w:t>
            </w:r>
          </w:p>
          <w:p>
            <w:pPr>
              <w:spacing w:line="276" w:lineRule="auto"/>
              <w:rPr>
                <w:rFonts w:hint="default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0"/>
                <w:szCs w:val="21"/>
                <w:lang w:val="en-US" w:eastAsia="zh-CN"/>
              </w:rPr>
              <w:t>未来需要什么样的人才，今后该如何设计教学优化教师的教，改变学生的学等等，都需要我不断学习，终身学习，从而为学生搭建主动学习的平台，在技术支持下 的课堂中更好的学。只有真正地转变教育观念，不断更新知识才能迅速发展我们信息技术的应用。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7D19"/>
    <w:rsid w:val="076C2208"/>
    <w:rsid w:val="081303C8"/>
    <w:rsid w:val="082C3734"/>
    <w:rsid w:val="09447E9F"/>
    <w:rsid w:val="0D1A3A19"/>
    <w:rsid w:val="0F1B3BC5"/>
    <w:rsid w:val="18001FEB"/>
    <w:rsid w:val="1D624524"/>
    <w:rsid w:val="1F8E1923"/>
    <w:rsid w:val="1F913961"/>
    <w:rsid w:val="25E8570F"/>
    <w:rsid w:val="290B13DC"/>
    <w:rsid w:val="297840D8"/>
    <w:rsid w:val="2B407863"/>
    <w:rsid w:val="333D3779"/>
    <w:rsid w:val="363E142C"/>
    <w:rsid w:val="3FC05982"/>
    <w:rsid w:val="427B20EB"/>
    <w:rsid w:val="49C16F7D"/>
    <w:rsid w:val="4E121B55"/>
    <w:rsid w:val="4E423FC8"/>
    <w:rsid w:val="4EFA0F67"/>
    <w:rsid w:val="56853E9E"/>
    <w:rsid w:val="58D97E3F"/>
    <w:rsid w:val="5CD11B5B"/>
    <w:rsid w:val="5D6D6427"/>
    <w:rsid w:val="64D1192C"/>
    <w:rsid w:val="66412154"/>
    <w:rsid w:val="672E75A8"/>
    <w:rsid w:val="6B947D19"/>
    <w:rsid w:val="6D073D8A"/>
    <w:rsid w:val="6DC36E4E"/>
    <w:rsid w:val="725325B9"/>
    <w:rsid w:val="73505902"/>
    <w:rsid w:val="73D8786B"/>
    <w:rsid w:val="754879DF"/>
    <w:rsid w:val="77334C51"/>
    <w:rsid w:val="793F3BBD"/>
    <w:rsid w:val="7B7457B1"/>
    <w:rsid w:val="7D255AA9"/>
    <w:rsid w:val="7E2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463</Characters>
  <Lines>0</Lines>
  <Paragraphs>0</Paragraphs>
  <TotalTime>8</TotalTime>
  <ScaleCrop>false</ScaleCrop>
  <LinksUpToDate>false</LinksUpToDate>
  <CharactersWithSpaces>471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2021-11-05T18:32:00Z</dcterms:created>
  <dc:creator>ヾ</dc:creator>
  <cp:lastModifiedBy>Administrator</cp:lastModifiedBy>
  <dcterms:modified xsi:type="dcterms:W3CDTF">2021-12-29T11:32:01Z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6B04063908F34F8CA849DE5F1D3324A3</vt:lpwstr>
  </property>
</Properties>
</file>