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hAnsi="宋体" w:eastAsia="楷体_GB2312"/>
          <w:b/>
          <w:sz w:val="44"/>
          <w:szCs w:val="44"/>
        </w:rPr>
      </w:pPr>
    </w:p>
    <w:p>
      <w:pPr>
        <w:jc w:val="center"/>
        <w:rPr>
          <w:rFonts w:ascii="楷体_GB2312" w:hAnsi="宋体" w:eastAsia="楷体_GB2312"/>
          <w:b/>
          <w:sz w:val="44"/>
          <w:szCs w:val="44"/>
        </w:rPr>
      </w:pPr>
    </w:p>
    <w:p>
      <w:pPr>
        <w:jc w:val="center"/>
        <w:rPr>
          <w:rFonts w:ascii="楷体_GB2312" w:hAnsi="宋体" w:eastAsia="楷体_GB2312"/>
          <w:b/>
          <w:sz w:val="44"/>
          <w:szCs w:val="44"/>
        </w:rPr>
      </w:pPr>
    </w:p>
    <w:p>
      <w:pPr>
        <w:jc w:val="center"/>
        <w:rPr>
          <w:rFonts w:asciiTheme="majorEastAsia" w:hAnsiTheme="majorEastAsia" w:eastAsiaTheme="majorEastAsia"/>
          <w:b/>
          <w:sz w:val="72"/>
          <w:szCs w:val="72"/>
        </w:rPr>
      </w:pPr>
      <w:r>
        <w:rPr>
          <w:rFonts w:hint="eastAsia" w:asciiTheme="majorEastAsia" w:hAnsiTheme="majorEastAsia" w:eastAsiaTheme="majorEastAsia"/>
          <w:b/>
          <w:sz w:val="72"/>
          <w:szCs w:val="72"/>
        </w:rPr>
        <w:t>校本研修开题报告</w:t>
      </w:r>
    </w:p>
    <w:p>
      <w:pPr>
        <w:jc w:val="center"/>
        <w:rPr>
          <w:rFonts w:ascii="楷体_GB2312" w:hAnsi="宋体" w:eastAsia="楷体_GB2312"/>
          <w:b/>
          <w:sz w:val="44"/>
          <w:szCs w:val="44"/>
        </w:rPr>
      </w:pPr>
    </w:p>
    <w:p>
      <w:pPr>
        <w:jc w:val="center"/>
        <w:rPr>
          <w:rFonts w:ascii="楷体_GB2312" w:hAnsi="宋体" w:eastAsia="楷体_GB2312"/>
          <w:b/>
          <w:sz w:val="28"/>
          <w:szCs w:val="28"/>
        </w:rPr>
      </w:pPr>
    </w:p>
    <w:p>
      <w:pPr>
        <w:jc w:val="center"/>
        <w:rPr>
          <w:rFonts w:ascii="楷体_GB2312" w:hAnsi="宋体" w:eastAsia="楷体_GB2312"/>
          <w:b/>
          <w:sz w:val="28"/>
          <w:szCs w:val="28"/>
        </w:rPr>
      </w:pPr>
    </w:p>
    <w:p>
      <w:pPr>
        <w:spacing w:line="920" w:lineRule="exact"/>
        <w:ind w:firstLine="1320" w:firstLineChars="300"/>
        <w:rPr>
          <w:rFonts w:asciiTheme="minorEastAsia" w:hAnsiTheme="minorEastAsia" w:eastAsiaTheme="minorEastAsia"/>
          <w:sz w:val="44"/>
          <w:szCs w:val="44"/>
          <w:u w:val="single"/>
        </w:rPr>
      </w:pPr>
      <w:r>
        <w:rPr>
          <w:rFonts w:hint="eastAsia" w:asciiTheme="minorEastAsia" w:hAnsiTheme="minorEastAsia" w:eastAsiaTheme="minorEastAsia"/>
          <w:sz w:val="44"/>
          <w:szCs w:val="44"/>
        </w:rPr>
        <w:t xml:space="preserve">作者姓名 </w:t>
      </w:r>
      <w:r>
        <w:rPr>
          <w:rFonts w:hint="eastAsia" w:asciiTheme="minorEastAsia" w:hAnsiTheme="minorEastAsia" w:eastAsiaTheme="minorEastAsia"/>
          <w:sz w:val="44"/>
          <w:szCs w:val="44"/>
          <w:u w:val="single"/>
        </w:rPr>
        <w:t>　　</w:t>
      </w:r>
    </w:p>
    <w:p>
      <w:pPr>
        <w:spacing w:line="800" w:lineRule="exact"/>
        <w:ind w:firstLine="1320" w:firstLineChars="300"/>
        <w:rPr>
          <w:rFonts w:asciiTheme="minorEastAsia" w:hAnsiTheme="minorEastAsia" w:eastAsiaTheme="minorEastAsia"/>
          <w:b/>
          <w:sz w:val="44"/>
          <w:szCs w:val="44"/>
          <w:u w:val="single"/>
        </w:rPr>
      </w:pPr>
      <w:r>
        <w:rPr>
          <w:rFonts w:hint="eastAsia" w:asciiTheme="minorEastAsia" w:hAnsiTheme="minorEastAsia" w:eastAsiaTheme="minorEastAsia"/>
          <w:sz w:val="44"/>
          <w:szCs w:val="44"/>
        </w:rPr>
        <w:t xml:space="preserve">开题日期 </w:t>
      </w:r>
      <w:bookmarkStart w:id="0" w:name="_GoBack"/>
      <w:bookmarkEnd w:id="0"/>
      <w:r>
        <w:rPr>
          <w:rFonts w:hint="eastAsia" w:asciiTheme="minorEastAsia" w:hAnsiTheme="minorEastAsia" w:eastAsiaTheme="minorEastAsia"/>
          <w:b/>
          <w:sz w:val="44"/>
          <w:szCs w:val="44"/>
          <w:u w:val="single"/>
        </w:rPr>
        <w:t>　　</w:t>
      </w:r>
    </w:p>
    <w:p>
      <w:pPr>
        <w:ind w:firstLine="1981" w:firstLineChars="548"/>
        <w:rPr>
          <w:rFonts w:ascii="楷体_GB2312" w:hAnsi="宋体" w:eastAsia="楷体_GB2312"/>
          <w:b/>
          <w:sz w:val="36"/>
          <w:szCs w:val="36"/>
        </w:rPr>
      </w:pPr>
    </w:p>
    <w:p>
      <w:pPr>
        <w:rPr>
          <w:rFonts w:ascii="楷体_GB2312" w:hAnsi="宋体" w:eastAsia="楷体_GB2312"/>
          <w:sz w:val="28"/>
          <w:szCs w:val="28"/>
        </w:rPr>
      </w:pPr>
    </w:p>
    <w:p>
      <w:pPr>
        <w:jc w:val="center"/>
        <w:rPr>
          <w:rFonts w:ascii="楷体_GB2312" w:hAnsi="宋体" w:eastAsia="楷体_GB2312"/>
          <w:sz w:val="28"/>
          <w:szCs w:val="28"/>
        </w:rPr>
      </w:pPr>
    </w:p>
    <w:p>
      <w:pPr>
        <w:spacing w:line="240" w:lineRule="atLeast"/>
        <w:jc w:val="center"/>
        <w:rPr>
          <w:rFonts w:ascii="楷体_GB2312" w:hAnsi="宋体" w:eastAsia="楷体_GB2312"/>
          <w:sz w:val="28"/>
          <w:szCs w:val="28"/>
        </w:rPr>
      </w:pPr>
    </w:p>
    <w:p>
      <w:pPr>
        <w:spacing w:line="240" w:lineRule="atLeast"/>
        <w:jc w:val="center"/>
        <w:rPr>
          <w:rFonts w:ascii="楷体_GB2312" w:hAnsi="宋体" w:eastAsia="楷体_GB2312"/>
          <w:sz w:val="28"/>
          <w:szCs w:val="28"/>
        </w:rPr>
      </w:pPr>
    </w:p>
    <w:p>
      <w:pPr>
        <w:spacing w:line="240" w:lineRule="atLeast"/>
        <w:jc w:val="center"/>
        <w:rPr>
          <w:rFonts w:ascii="楷体_GB2312" w:hAnsi="宋体" w:eastAsia="楷体_GB2312"/>
          <w:sz w:val="28"/>
          <w:szCs w:val="28"/>
        </w:rPr>
      </w:pPr>
    </w:p>
    <w:p>
      <w:pPr>
        <w:spacing w:line="240" w:lineRule="atLeast"/>
        <w:jc w:val="center"/>
        <w:rPr>
          <w:rFonts w:ascii="楷体_GB2312" w:hAnsi="宋体" w:eastAsia="楷体_GB2312"/>
          <w:sz w:val="28"/>
          <w:szCs w:val="28"/>
        </w:rPr>
      </w:pPr>
    </w:p>
    <w:p>
      <w:pPr>
        <w:spacing w:line="240" w:lineRule="atLeast"/>
        <w:jc w:val="center"/>
        <w:rPr>
          <w:rFonts w:hint="eastAsia" w:ascii="楷体_GB2312" w:hAnsi="宋体" w:eastAsia="楷体_GB2312"/>
          <w:sz w:val="28"/>
          <w:szCs w:val="28"/>
        </w:rPr>
      </w:pPr>
    </w:p>
    <w:p>
      <w:pPr>
        <w:spacing w:line="240" w:lineRule="atLeast"/>
        <w:jc w:val="center"/>
        <w:rPr>
          <w:rFonts w:hint="eastAsia" w:ascii="楷体_GB2312" w:hAnsi="宋体" w:eastAsia="楷体_GB2312"/>
          <w:sz w:val="28"/>
          <w:szCs w:val="28"/>
        </w:rPr>
      </w:pPr>
    </w:p>
    <w:p>
      <w:pPr>
        <w:spacing w:line="240" w:lineRule="atLeast"/>
        <w:jc w:val="center"/>
        <w:rPr>
          <w:rFonts w:ascii="楷体_GB2312" w:hAnsi="宋体" w:eastAsia="楷体_GB2312"/>
          <w:sz w:val="28"/>
          <w:szCs w:val="28"/>
        </w:rPr>
      </w:pPr>
    </w:p>
    <w:p>
      <w:pPr>
        <w:spacing w:line="240" w:lineRule="atLeast"/>
        <w:rPr>
          <w:rFonts w:ascii="楷体_GB2312" w:eastAsia="楷体_GB2312"/>
          <w:sz w:val="30"/>
          <w:szCs w:val="30"/>
        </w:rPr>
      </w:pPr>
    </w:p>
    <w:p>
      <w:pPr>
        <w:spacing w:line="520" w:lineRule="exact"/>
        <w:ind w:firstLine="600" w:firstLineChars="200"/>
        <w:jc w:val="center"/>
        <w:rPr>
          <w:rFonts w:ascii="楷体_GB2312" w:eastAsia="楷体_GB2312"/>
          <w:sz w:val="30"/>
          <w:szCs w:val="30"/>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思维导图在城中村小学英语课堂教学中的应用</w:t>
      </w:r>
    </w:p>
    <w:p>
      <w:pPr>
        <w:numPr>
          <w:ilvl w:val="0"/>
          <w:numId w:val="1"/>
        </w:numPr>
        <w:spacing w:line="40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所选课题的背景和意义</w:t>
      </w:r>
    </w:p>
    <w:p>
      <w:pPr>
        <w:numPr>
          <w:ilvl w:val="1"/>
          <w:numId w:val="1"/>
        </w:numPr>
        <w:spacing w:line="40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课题背景</w:t>
      </w:r>
    </w:p>
    <w:p>
      <w:pPr>
        <w:spacing w:line="40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思维导图自 20 世纪 60 年代由英国教育兼心理学家 Tony Buzan 提出以来, 广泛地应用于学习、工作、生活的各个方面。思维导图和传统的直线记录方法完全不同, 看上去它像是一个人的神经网络图。这种创新的笔记方法大大地提高了理解能力和记忆能力, 有助于改进使用者的逻辑思维和创造性思维。它要求注意的焦点清晰地集中在中央图像上；主题作为主干，分支从中央图像向四周放射；分支由一个关键图像或相关线条上的关键词构成，比较不重要的话题也以分支形式表现出来，附在较高层次的分支上；各分支形成一个相互连接的节点结构。它是将枯燥、单调的文字信息，以多彩的颜色、图形、代码、符号等多种元素形象化表征出来，激发联想，扩展想象，将放射状思维过程和结果变为可视化的工具。思维导图比一般纯粹的文字信息更加生动形象，富有趣味性，可以刺激学生的视觉，引发注意。小学阶段儿童的思维活跃，创新意识强，将直观、具有结构性和组织性的思维导图合理运用到小学英语教学中有利于激发小学生的英语学习兴趣，发展思维，提高语言的综合运用能力以思维导图为载体，探索在小学英语课堂教学中创造新的教学方法，设计创新的思维导图式的词汇教学、语篇教学模式，帮助师生掌握正确有效的学习方法策略，促进教学效率，提高教学质量，并能更好、更快的实现新课标目标。本人任教的是湛江市第二十八小学，是一所城中村小学，学生的家长大多是都是经营一些菜市场，服务员，小店铺或者外出务工，我校是红基世传学校，副校长李小会校长是湛江市英语名师工作室支持人，我是其中一位学员，17-18年任教三年级英语，18-19年任教四年级英语。在教学中运用了思维导图进行教学，对话，词汇，语音，语法和复习都分别使用过思维导图。</w:t>
      </w:r>
    </w:p>
    <w:p>
      <w:pPr>
        <w:numPr>
          <w:ilvl w:val="1"/>
          <w:numId w:val="1"/>
        </w:numPr>
        <w:spacing w:line="40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课题意义</w:t>
      </w:r>
    </w:p>
    <w:p>
      <w:pPr>
        <w:spacing w:line="40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思维导图把枯燥的信息变得易于理解和记忆，不仅为课堂注入新鲜元素，提升教学趣味性和有效性，而且可以提高学生学习和思考的参与度，培养学生的逻辑思维能力和创新想象力，优化学习策略，符合素质教育的理念。思维导图适合小学生的认知能力和身心发展规律。实践教学中，教师要根据不同的教学要求、内容、学生水平和发展特点等，采用不同的教学方法，因材施教，综合设计和利用多种思维导图，循序渐进地教学生进行有效学习，让学生在潜移默化中感受、体会、理解思维的过程，最终学以致用。</w:t>
      </w:r>
    </w:p>
    <w:p>
      <w:pPr>
        <w:numPr>
          <w:ilvl w:val="0"/>
          <w:numId w:val="1"/>
        </w:numPr>
        <w:spacing w:line="40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文献综述及国内外该课题研究领域的研究现状分析</w:t>
      </w:r>
    </w:p>
    <w:p>
      <w:pPr>
        <w:spacing w:line="40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自从新加坡教育部提倡 “重思考、勤学习”( Thinking School Learning Nation) 和 “少教多学”( Teach Less Learn More) 的学习模式后, 各学校都积极地在教学中训练学生的思维技巧。新加坡育德小学在这方面进行了思维导图在华文教育中的实践,并取得了明显的实验效果。2008年4月，上海师范大学的曾燕燕在 其《运用思维导图促进英语单词识记的应用研究———以小学四年级英语为例》一文中，通过实验验证了思维导图促进小学生单词识记的有效性，并系统梳理了小学牛津英语四年级上学期的大纲单词，运用思维导图设计出了各单元、各模块、各学期的英语单词导图。2010 年7月， 浙江省的丛李芳和重庆市的徐欣在合著的《思维导图在小学英语词汇教学中的应用探析》一文中， 分析了思维导图在英语词汇的预习、课中学习及其复习阶段的应用。欧阳苹果和陈清在其合著的《思维导图在小学英语教学中的作用》一文中，以人教版小学英语教材为蓝本，以《英语课程标准》为指导，简要阐述了思维导图的 4 种作用，即激发学习兴趣、提升注意力，培养学生的学习策略、 提高综合运用的能力，锻炼孩子的思维能力、培养创新精神，促进知识的结构化、提高记忆力。</w:t>
      </w:r>
    </w:p>
    <w:p>
      <w:pPr>
        <w:numPr>
          <w:ilvl w:val="0"/>
          <w:numId w:val="1"/>
        </w:numPr>
        <w:spacing w:line="40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课题研究的内容、方法及创新点</w:t>
      </w:r>
    </w:p>
    <w:p>
      <w:pPr>
        <w:numPr>
          <w:ilvl w:val="1"/>
          <w:numId w:val="1"/>
        </w:numPr>
        <w:spacing w:line="40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课题研究内容</w:t>
      </w:r>
    </w:p>
    <w:p>
      <w:pPr>
        <w:spacing w:line="40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基于课题背景，作者以一所城中村小学（湛江市第二十八小学）三年级和四年级的学生英语为样本材料，在教学中运用了思维导图进行教学，对话，词汇，语音，语法和复习都分别使用过思维导图，从利用思维导图激发学生学习兴趣、思维导图在词汇教学、思维导图发展学生记忆力以及思维导图在篇章教学等方面的运用研究。</w:t>
      </w:r>
    </w:p>
    <w:p>
      <w:pPr>
        <w:numPr>
          <w:ilvl w:val="1"/>
          <w:numId w:val="1"/>
        </w:numPr>
        <w:spacing w:line="40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课题研究方法</w:t>
      </w:r>
    </w:p>
    <w:p>
      <w:pPr>
        <w:spacing w:line="40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（1）理论学习法：深入学习思维导图相关理论；并注意搜集与本课题有关的资料，通过查阅文献、上网搜集等方式，尽可能占有较多的研究资料，领略其文章精髓。</w:t>
      </w:r>
    </w:p>
    <w:p>
      <w:pPr>
        <w:spacing w:line="40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（2）问卷调查法：通过问卷调查，了解学校英语课堂教学的现状并分析其形成原因，不断探究改革课堂教学的策略。</w:t>
      </w:r>
    </w:p>
    <w:p>
      <w:pPr>
        <w:spacing w:line="40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（3）行动研究法：通过自身的教学实践和同行教师的教学实践来研究思维导图在小学英语课堂中的运用策略。</w:t>
      </w:r>
    </w:p>
    <w:p>
      <w:pPr>
        <w:numPr>
          <w:ilvl w:val="1"/>
          <w:numId w:val="1"/>
        </w:numPr>
        <w:spacing w:line="40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课题研究创新点</w:t>
      </w:r>
    </w:p>
    <w:p>
      <w:pPr>
        <w:spacing w:line="40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（1）以思维导图激发兴趣</w:t>
      </w:r>
    </w:p>
    <w:p>
      <w:pPr>
        <w:spacing w:line="40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兴趣是最好的老师,兴趣对人的实践活动起着积极的作用,特别是对学生的学习起着推动作用,是学生学习积极性中的一个最活跃、最积极的心理因素。思维导图是儿童喜闻乐见的形式,与儿童的心态很接近,儿童对世间事物的天生夸张、取舍能力与漫画的造型要求不谋而合。在教学过程中,思维导图通过图画的方式引导思考,在表现形式上就可以吸引孩子的注意力。如在小学英语教学中,我们可将思维导图运用于单词教学,使呆板无聊的文字一下子“活”了起来,给学生一种近在眼前的“立体感”。思维导图可以明显改善学生对语言材料的感知,减少用汉语语言文字解释英文词汇的繁琐,学生也可以脱离母语的依赖,而对所学单词的词义一目了然。</w:t>
      </w:r>
    </w:p>
    <w:p>
      <w:pPr>
        <w:spacing w:line="40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（2）以思维导图增强记忆</w:t>
      </w:r>
    </w:p>
    <w:p>
      <w:pPr>
        <w:spacing w:line="40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思维导图将人类不同智能串联起来,在不同智能之间形成有联系的、可联想的记忆链条,这让孩子在记忆某些东西时很容易由此及彼产生联想,其记忆效果远比死记硬背要好得多。在语言学习的输出阶段,信息提取扮演着一个非常重要的角色,它在很大程度上取决于信息储存的形式及线索。提取线索与记忆痕迹越接近,提取便越有效。在这方面,思维导图能够起到绝佳的效果,因为用它协助学习时,图中的关键词、图画、连线等都为信息提取提供了很好的线索。这也加速了将语言知识内化的过程,增大了自动化输出的机会。</w:t>
      </w:r>
    </w:p>
    <w:p>
      <w:pPr>
        <w:spacing w:line="40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（3）以思维导图提升能力</w:t>
      </w:r>
    </w:p>
    <w:p>
      <w:pPr>
        <w:spacing w:line="40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课堂上教师引导学生运用自己学过的知识进行话题作文，不仅有利于培养学生的语言表达能力（包括说和写），而且有利于培养学生总结运用知识点的能力。例如，就自己熟悉的话题“Introduce myself” 进行课堂话题作文，可以的思维导图进行思考和描述，提高学生写作技巧。思维导图是围绕一个中心将大脑中产生的思想以网状图形记录下来的思维模式，英语写作教学中运用思维导图可分以下五个步骤进行，这种方法能有效地帮助学生提高写作技巧，使其文章结构更加清晰合理。</w:t>
      </w:r>
    </w:p>
    <w:p>
      <w:pPr>
        <w:numPr>
          <w:ilvl w:val="0"/>
          <w:numId w:val="1"/>
        </w:numPr>
        <w:spacing w:line="40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课题研究的进度安排及预期目标</w:t>
      </w:r>
    </w:p>
    <w:p>
      <w:pPr>
        <w:numPr>
          <w:ilvl w:val="1"/>
          <w:numId w:val="1"/>
        </w:numPr>
        <w:spacing w:line="40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课题研究进度安排</w:t>
      </w:r>
    </w:p>
    <w:p>
      <w:pPr>
        <w:spacing w:line="40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本课题研究时间预期为两年。（2017年6月—2019年6月）</w:t>
      </w:r>
    </w:p>
    <w:p>
      <w:pPr>
        <w:numPr>
          <w:ilvl w:val="0"/>
          <w:numId w:val="2"/>
        </w:numPr>
        <w:spacing w:line="40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准备阶段（2017.3）：确定研究思路，搜集有关资料，进行理论学习，起草研究开题报告。</w:t>
      </w:r>
    </w:p>
    <w:p>
      <w:pPr>
        <w:spacing w:line="40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主要加强了自身理论素养的积淀，理清了思维导图的精髓。思维导图是放射性思维的表达方式，因此也是人类思维的自然功能。它是一种非常有用的图形技术，是打开大脑潜能的万用钥匙。思维导图可以用于生活的各个方面，其改进后的学习能力和清晰的思维方式会改善人的行为表现”。形象地说，思维导图就是围绕一个中心主题，从中央主干向四周放射关联的分支，并用关键词或图形对分支进行标识，再充分利用色彩和字体的变化将思维的过程和结果可视化。这一思维工具虽然看起来非常简单，但是作为一种学习策略，是符合人类大脑思维方式的，是一种使大脑的思维过程可视化的工具。思维导图的核心就是把形象思维与抽象思维很好地结合起来，将你的思维痕迹用图画和线条形成发散性的结构。</w:t>
      </w:r>
    </w:p>
    <w:p>
      <w:pPr>
        <w:numPr>
          <w:ilvl w:val="0"/>
          <w:numId w:val="2"/>
        </w:numPr>
        <w:spacing w:line="40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实施阶段（2017.9-2019.6）：开展研究，积累过程性资料，不断反思， 定期进行阶段性总结，撰写研究案例及研究论文。分为两个阶段的研究，第一阶段，主要从利用思维导图激发学生学习兴趣以及思维导图在词汇教学等方面的运用研究。第二阶段主要从利用思维导图发展学生记忆力以及思维导图在篇章教学等方面的运用研究。</w:t>
      </w:r>
    </w:p>
    <w:p>
      <w:pPr>
        <w:spacing w:line="40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（3）总结阶段（2019.6）：完善资料，撰写论文。</w:t>
      </w:r>
    </w:p>
    <w:p>
      <w:pPr>
        <w:numPr>
          <w:ilvl w:val="1"/>
          <w:numId w:val="1"/>
        </w:numPr>
        <w:spacing w:line="400" w:lineRule="atLeast"/>
        <w:rPr>
          <w:rFonts w:asciiTheme="minorEastAsia" w:hAnsiTheme="minorEastAsia" w:eastAsiaTheme="minorEastAsia"/>
          <w:sz w:val="28"/>
          <w:szCs w:val="28"/>
        </w:rPr>
      </w:pPr>
      <w:r>
        <w:rPr>
          <w:rFonts w:hint="eastAsia" w:asciiTheme="minorEastAsia" w:hAnsiTheme="minorEastAsia" w:eastAsiaTheme="minorEastAsia"/>
          <w:sz w:val="28"/>
          <w:szCs w:val="28"/>
        </w:rPr>
        <w:t>课题预期目标</w:t>
      </w:r>
    </w:p>
    <w:p>
      <w:pPr>
        <w:spacing w:line="40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课题预期目标从学生和教师两个方面进行预设：</w:t>
      </w:r>
    </w:p>
    <w:p>
      <w:pPr>
        <w:spacing w:line="40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学生方面：通过此项课题研究，不断激发了学生对英语学习的兴趣，培养了学生自主学习及课堂积极思维的能力。教师引导学生通过画思维导图中画图的方式来表达信息，大大加深了学生对学习材料的深加工，进而增强了学生将其纳入长期记忆的可能性。另一方面，画图过程中形成清晰的思维链条，促使学生总结运用知识点的能力。</w:t>
      </w:r>
    </w:p>
    <w:p>
      <w:pPr>
        <w:spacing w:line="40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（2）教师方面：通过此项课题研究，不断提升了自身对思维导图理论的理解，探究出了思维导图在词汇、篇章、作文等教学中的方法，不断提高了课堂教学效率。</w:t>
      </w:r>
    </w:p>
    <w:p>
      <w:pPr>
        <w:numPr>
          <w:ilvl w:val="0"/>
          <w:numId w:val="1"/>
        </w:numPr>
        <w:spacing w:line="40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主要参考文献</w:t>
      </w:r>
    </w:p>
    <w:p>
      <w:pPr>
        <w:numPr>
          <w:ilvl w:val="0"/>
          <w:numId w:val="3"/>
        </w:numPr>
        <w:spacing w:line="400" w:lineRule="atLeast"/>
        <w:rPr>
          <w:rFonts w:asciiTheme="minorEastAsia" w:hAnsiTheme="minorEastAsia" w:eastAsiaTheme="minorEastAsia"/>
        </w:rPr>
      </w:pPr>
      <w:r>
        <w:rPr>
          <w:rFonts w:hint="eastAsia" w:asciiTheme="minorEastAsia" w:hAnsiTheme="minorEastAsia" w:eastAsiaTheme="minorEastAsia"/>
        </w:rPr>
        <w:t>李翠莲.思维导图在小学英语课堂教学中的运用探析[J].课程教育研究,2018(45):133.</w:t>
      </w:r>
    </w:p>
    <w:p>
      <w:pPr>
        <w:numPr>
          <w:ilvl w:val="0"/>
          <w:numId w:val="3"/>
        </w:numPr>
        <w:spacing w:line="400" w:lineRule="atLeast"/>
        <w:rPr>
          <w:rFonts w:asciiTheme="minorEastAsia" w:hAnsiTheme="minorEastAsia" w:eastAsiaTheme="minorEastAsia"/>
        </w:rPr>
      </w:pPr>
      <w:r>
        <w:rPr>
          <w:rFonts w:hint="eastAsia" w:asciiTheme="minorEastAsia" w:hAnsiTheme="minorEastAsia" w:eastAsiaTheme="minorEastAsia"/>
        </w:rPr>
        <w:t>高琰.思维导图在小学英语教学中的应用[J].长春教育学院学报,2018,34(10):72-75.</w:t>
      </w:r>
    </w:p>
    <w:p>
      <w:pPr>
        <w:numPr>
          <w:ilvl w:val="0"/>
          <w:numId w:val="3"/>
        </w:numPr>
        <w:spacing w:line="400" w:lineRule="atLeast"/>
        <w:rPr>
          <w:rFonts w:asciiTheme="minorEastAsia" w:hAnsiTheme="minorEastAsia" w:eastAsiaTheme="minorEastAsia"/>
        </w:rPr>
      </w:pPr>
      <w:r>
        <w:rPr>
          <w:rFonts w:hint="eastAsia" w:asciiTheme="minorEastAsia" w:hAnsiTheme="minorEastAsia" w:eastAsiaTheme="minorEastAsia"/>
        </w:rPr>
        <w:t>张宜.思维导图在小学英语写作教学中的应用研究[J].课程教育研究,2018(42):113-114.</w:t>
      </w:r>
    </w:p>
    <w:p>
      <w:pPr>
        <w:numPr>
          <w:ilvl w:val="0"/>
          <w:numId w:val="3"/>
        </w:numPr>
        <w:spacing w:line="400" w:lineRule="atLeast"/>
        <w:rPr>
          <w:rFonts w:asciiTheme="minorEastAsia" w:hAnsiTheme="minorEastAsia" w:eastAsiaTheme="minorEastAsia"/>
        </w:rPr>
      </w:pPr>
      <w:r>
        <w:rPr>
          <w:rFonts w:hint="eastAsia" w:asciiTheme="minorEastAsia" w:hAnsiTheme="minorEastAsia" w:eastAsiaTheme="minorEastAsia"/>
        </w:rPr>
        <w:t>马菁菁.浅析思维导图在小学英语教学中的应用[J].英语广场,2018(09):151-152.</w:t>
      </w:r>
    </w:p>
    <w:p>
      <w:pPr>
        <w:numPr>
          <w:ilvl w:val="0"/>
          <w:numId w:val="3"/>
        </w:numPr>
        <w:spacing w:line="400" w:lineRule="atLeast"/>
        <w:rPr>
          <w:rFonts w:asciiTheme="minorEastAsia" w:hAnsiTheme="minorEastAsia" w:eastAsiaTheme="minorEastAsia"/>
        </w:rPr>
      </w:pPr>
      <w:r>
        <w:rPr>
          <w:rFonts w:hint="eastAsia" w:asciiTheme="minorEastAsia" w:hAnsiTheme="minorEastAsia" w:eastAsiaTheme="minorEastAsia"/>
        </w:rPr>
        <w:t>杨静林,陈超慧.例探思维导图在小学英语文化教学中的应用策略[J].成都师范学院学报,2018,34(07):35-39.</w:t>
      </w:r>
    </w:p>
    <w:p>
      <w:pPr>
        <w:numPr>
          <w:ilvl w:val="0"/>
          <w:numId w:val="3"/>
        </w:numPr>
        <w:spacing w:line="400" w:lineRule="atLeast"/>
        <w:rPr>
          <w:rFonts w:asciiTheme="minorEastAsia" w:hAnsiTheme="minorEastAsia" w:eastAsiaTheme="minorEastAsia"/>
        </w:rPr>
      </w:pPr>
      <w:r>
        <w:rPr>
          <w:rFonts w:hint="eastAsia" w:asciiTheme="minorEastAsia" w:hAnsiTheme="minorEastAsia" w:eastAsiaTheme="minorEastAsia"/>
        </w:rPr>
        <w:t>曾凡艳.分析小学英语教学中思维导图的应用方式[J].课程教育研究,2018(20):114.</w:t>
      </w:r>
    </w:p>
    <w:p>
      <w:pPr>
        <w:numPr>
          <w:ilvl w:val="0"/>
          <w:numId w:val="3"/>
        </w:numPr>
        <w:spacing w:line="400" w:lineRule="atLeast"/>
        <w:rPr>
          <w:rFonts w:asciiTheme="minorEastAsia" w:hAnsiTheme="minorEastAsia" w:eastAsiaTheme="minorEastAsia"/>
        </w:rPr>
      </w:pPr>
      <w:r>
        <w:rPr>
          <w:rFonts w:hint="eastAsia" w:asciiTheme="minorEastAsia" w:hAnsiTheme="minorEastAsia" w:eastAsiaTheme="minorEastAsia"/>
        </w:rPr>
        <w:t>王莺歌.思维导图在小学英语教学中的应用[J].课程教育研究,2018(16):91-92.</w:t>
      </w:r>
    </w:p>
    <w:p>
      <w:pPr>
        <w:numPr>
          <w:ilvl w:val="0"/>
          <w:numId w:val="3"/>
        </w:numPr>
        <w:spacing w:line="400" w:lineRule="atLeast"/>
        <w:rPr>
          <w:rFonts w:asciiTheme="minorEastAsia" w:hAnsiTheme="minorEastAsia" w:eastAsiaTheme="minorEastAsia"/>
        </w:rPr>
      </w:pPr>
      <w:r>
        <w:rPr>
          <w:rFonts w:hint="eastAsia" w:asciiTheme="minorEastAsia" w:hAnsiTheme="minorEastAsia" w:eastAsiaTheme="minorEastAsia"/>
        </w:rPr>
        <w:t>岑苹娟.思维导图在小学英语翻转课堂中的应用——以小学英语读写教学为例[J].教育信息技术,2018(Z1):151-153.</w:t>
      </w:r>
    </w:p>
    <w:p>
      <w:pPr>
        <w:numPr>
          <w:ilvl w:val="0"/>
          <w:numId w:val="3"/>
        </w:numPr>
        <w:spacing w:line="400" w:lineRule="atLeast"/>
        <w:rPr>
          <w:rFonts w:asciiTheme="minorEastAsia" w:hAnsiTheme="minorEastAsia" w:eastAsiaTheme="minorEastAsia"/>
        </w:rPr>
      </w:pPr>
      <w:r>
        <w:rPr>
          <w:rFonts w:hint="eastAsia" w:asciiTheme="minorEastAsia" w:hAnsiTheme="minorEastAsia" w:eastAsiaTheme="minorEastAsia"/>
        </w:rPr>
        <w:t>焦晓瑜.思维导图在小学英语对话教学中应用的行动研究[J].学周刊,2018(18):49-50.</w:t>
      </w:r>
    </w:p>
    <w:p>
      <w:pPr>
        <w:numPr>
          <w:ilvl w:val="0"/>
          <w:numId w:val="3"/>
        </w:numPr>
        <w:spacing w:line="400" w:lineRule="atLeast"/>
        <w:rPr>
          <w:rFonts w:asciiTheme="minorEastAsia" w:hAnsiTheme="minorEastAsia" w:eastAsiaTheme="minorEastAsia"/>
        </w:rPr>
      </w:pPr>
      <w:r>
        <w:rPr>
          <w:rFonts w:hint="eastAsia" w:asciiTheme="minorEastAsia" w:hAnsiTheme="minorEastAsia" w:eastAsiaTheme="minorEastAsia"/>
        </w:rPr>
        <w:t>徐家玉,张淑燕,李碧.思维导图在小学英语课堂教学中的运用[J].佳木斯职业学院学报,2018(02):250+252.</w:t>
      </w:r>
    </w:p>
    <w:p>
      <w:pPr>
        <w:numPr>
          <w:ilvl w:val="0"/>
          <w:numId w:val="3"/>
        </w:numPr>
        <w:spacing w:line="400" w:lineRule="atLeast"/>
        <w:rPr>
          <w:rFonts w:asciiTheme="minorEastAsia" w:hAnsiTheme="minorEastAsia" w:eastAsiaTheme="minorEastAsia"/>
        </w:rPr>
      </w:pPr>
      <w:r>
        <w:rPr>
          <w:rFonts w:hint="eastAsia" w:asciiTheme="minorEastAsia" w:hAnsiTheme="minorEastAsia" w:eastAsiaTheme="minorEastAsia"/>
        </w:rPr>
        <w:t>黄芳.思维导图 高效课堂——试析思维导图在初中英语阅读教学中的应用[J].英语广场,2018(11):132-134.</w:t>
      </w:r>
    </w:p>
    <w:p>
      <w:pPr>
        <w:numPr>
          <w:ilvl w:val="0"/>
          <w:numId w:val="3"/>
        </w:numPr>
        <w:spacing w:line="400" w:lineRule="atLeast"/>
        <w:rPr>
          <w:rFonts w:asciiTheme="minorEastAsia" w:hAnsiTheme="minorEastAsia" w:eastAsiaTheme="minorEastAsia"/>
        </w:rPr>
      </w:pPr>
      <w:r>
        <w:rPr>
          <w:rFonts w:hint="eastAsia" w:asciiTheme="minorEastAsia" w:hAnsiTheme="minorEastAsia" w:eastAsiaTheme="minorEastAsia"/>
        </w:rPr>
        <w:t>黄智欣.思维导图在小学英语课堂教学中的应用[J].课程教育研究,2018(28):103.</w:t>
      </w:r>
    </w:p>
    <w:p>
      <w:pPr>
        <w:numPr>
          <w:ilvl w:val="0"/>
          <w:numId w:val="3"/>
        </w:numPr>
        <w:spacing w:line="400" w:lineRule="atLeast"/>
        <w:rPr>
          <w:rFonts w:asciiTheme="minorEastAsia" w:hAnsiTheme="minorEastAsia" w:eastAsiaTheme="minorEastAsia"/>
        </w:rPr>
      </w:pPr>
      <w:r>
        <w:rPr>
          <w:rFonts w:hint="eastAsia" w:asciiTheme="minorEastAsia" w:hAnsiTheme="minorEastAsia" w:eastAsiaTheme="minorEastAsia"/>
        </w:rPr>
        <w:t>秦佳玲.小学英语课堂教学中思维导图的应用分析.学子：理论版,2016(6):21.</w:t>
      </w:r>
    </w:p>
    <w:p>
      <w:pPr>
        <w:numPr>
          <w:ilvl w:val="0"/>
          <w:numId w:val="3"/>
        </w:numPr>
        <w:spacing w:line="400" w:lineRule="atLeast"/>
        <w:rPr>
          <w:rFonts w:asciiTheme="minorEastAsia" w:hAnsiTheme="minorEastAsia" w:eastAsiaTheme="minorEastAsia"/>
        </w:rPr>
      </w:pPr>
      <w:r>
        <w:rPr>
          <w:rFonts w:hint="eastAsia" w:asciiTheme="minorEastAsia" w:hAnsiTheme="minorEastAsia" w:eastAsiaTheme="minorEastAsia"/>
        </w:rPr>
        <w:t>傅宁香.刍议思维导图在小学英语课堂教学中的应用[J].中小学教学研究,2017(11):35-38.</w:t>
      </w:r>
    </w:p>
    <w:p>
      <w:pPr>
        <w:numPr>
          <w:ilvl w:val="0"/>
          <w:numId w:val="3"/>
        </w:numPr>
        <w:spacing w:line="400" w:lineRule="atLeast"/>
        <w:rPr>
          <w:rFonts w:asciiTheme="minorEastAsia" w:hAnsiTheme="minorEastAsia" w:eastAsiaTheme="minorEastAsia"/>
        </w:rPr>
      </w:pPr>
      <w:r>
        <w:rPr>
          <w:rFonts w:hint="eastAsia" w:asciiTheme="minorEastAsia" w:hAnsiTheme="minorEastAsia" w:eastAsiaTheme="minorEastAsia"/>
        </w:rPr>
        <w:t>刘青青.有关思维导图在小学英语教学中的应用研究综述.基础教育研究,2015(7):66-68.</w:t>
      </w:r>
    </w:p>
    <w:p>
      <w:pPr>
        <w:numPr>
          <w:ilvl w:val="0"/>
          <w:numId w:val="3"/>
        </w:numPr>
        <w:spacing w:line="400" w:lineRule="atLeast"/>
        <w:rPr>
          <w:rFonts w:asciiTheme="minorEastAsia" w:hAnsiTheme="minorEastAsia" w:eastAsiaTheme="minorEastAsia"/>
        </w:rPr>
      </w:pPr>
      <w:r>
        <w:rPr>
          <w:rFonts w:hint="eastAsia" w:asciiTheme="minorEastAsia" w:hAnsiTheme="minorEastAsia" w:eastAsiaTheme="minorEastAsia"/>
        </w:rPr>
        <w:t>张鑫浅谈如何运用学科思维导图促进小学生英语核心素养的提升.内蒙古教育：B,2018(1):81-82.</w:t>
      </w:r>
    </w:p>
    <w:p>
      <w:pPr>
        <w:numPr>
          <w:ilvl w:val="0"/>
          <w:numId w:val="3"/>
        </w:numPr>
        <w:spacing w:line="400" w:lineRule="atLeast"/>
        <w:rPr>
          <w:rFonts w:asciiTheme="minorEastAsia" w:hAnsiTheme="minorEastAsia" w:eastAsiaTheme="minorEastAsia"/>
        </w:rPr>
      </w:pPr>
      <w:r>
        <w:rPr>
          <w:rFonts w:hint="eastAsia" w:asciiTheme="minorEastAsia" w:hAnsiTheme="minorEastAsia" w:eastAsiaTheme="minorEastAsia"/>
        </w:rPr>
        <w:t>王丹璇浅析思维导图在小学英语词汇学习中的有效应用.科学大众：科学教育,2016(8):44.</w:t>
      </w:r>
    </w:p>
    <w:p>
      <w:pPr>
        <w:numPr>
          <w:ilvl w:val="0"/>
          <w:numId w:val="3"/>
        </w:numPr>
        <w:spacing w:line="400" w:lineRule="atLeast"/>
        <w:rPr>
          <w:rFonts w:asciiTheme="minorEastAsia" w:hAnsiTheme="minorEastAsia" w:eastAsiaTheme="minorEastAsia"/>
        </w:rPr>
      </w:pPr>
      <w:r>
        <w:rPr>
          <w:rFonts w:hint="eastAsia" w:asciiTheme="minorEastAsia" w:hAnsiTheme="minorEastAsia" w:eastAsiaTheme="minorEastAsia"/>
        </w:rPr>
        <w:t>王思佳. 思维导图在小学英语词汇教学中应用的实证研究[D].渤海大学,2016.</w:t>
      </w:r>
    </w:p>
    <w:p>
      <w:pPr>
        <w:numPr>
          <w:ilvl w:val="0"/>
          <w:numId w:val="3"/>
        </w:numPr>
        <w:spacing w:line="400" w:lineRule="atLeast"/>
        <w:rPr>
          <w:rFonts w:asciiTheme="minorEastAsia" w:hAnsiTheme="minorEastAsia" w:eastAsiaTheme="minorEastAsia"/>
        </w:rPr>
      </w:pPr>
      <w:r>
        <w:rPr>
          <w:rFonts w:hint="eastAsia" w:asciiTheme="minorEastAsia" w:hAnsiTheme="minorEastAsia" w:eastAsiaTheme="minorEastAsia"/>
        </w:rPr>
        <w:t>王媛焦晓瑜思维导图在小学英语对话教学中应用的行动研究.学周刊,2018(18):122-123.</w:t>
      </w:r>
    </w:p>
    <w:p>
      <w:pPr>
        <w:numPr>
          <w:ilvl w:val="0"/>
          <w:numId w:val="3"/>
        </w:numPr>
        <w:spacing w:line="400" w:lineRule="atLeast"/>
        <w:rPr>
          <w:rFonts w:asciiTheme="minorEastAsia" w:hAnsiTheme="minorEastAsia" w:eastAsiaTheme="minorEastAsia"/>
        </w:rPr>
      </w:pPr>
      <w:r>
        <w:rPr>
          <w:rFonts w:hint="eastAsia" w:asciiTheme="minorEastAsia" w:hAnsiTheme="minorEastAsia" w:eastAsiaTheme="minorEastAsia"/>
        </w:rPr>
        <w:t>黄文诗思维导图在小学英语复习教学中的应用--以《Recycle1 Let’s take a trip!》一课为例.教育信息技术,2014(11):58-60.</w:t>
      </w:r>
    </w:p>
    <w:p>
      <w:pPr>
        <w:numPr>
          <w:ilvl w:val="0"/>
          <w:numId w:val="3"/>
        </w:numPr>
        <w:spacing w:line="400" w:lineRule="atLeast"/>
        <w:rPr>
          <w:rFonts w:asciiTheme="minorEastAsia" w:hAnsiTheme="minorEastAsia" w:eastAsiaTheme="minorEastAsia"/>
        </w:rPr>
      </w:pPr>
      <w:r>
        <w:rPr>
          <w:rFonts w:hint="eastAsia" w:asciiTheme="minorEastAsia" w:hAnsiTheme="minorEastAsia" w:eastAsiaTheme="minorEastAsia"/>
        </w:rPr>
        <w:t>赵东侠. 思维导图在小学英语故事教学中的案例分析与研究[A]. .《教师教学能力发展研究》科研成果集（第十七卷）[C].:《教师教学能力发展研究》总课题组,2018:4.</w:t>
      </w:r>
    </w:p>
    <w:p>
      <w:pPr>
        <w:numPr>
          <w:ilvl w:val="0"/>
          <w:numId w:val="3"/>
        </w:numPr>
        <w:spacing w:line="400" w:lineRule="atLeast"/>
        <w:rPr>
          <w:rFonts w:asciiTheme="minorEastAsia" w:hAnsiTheme="minorEastAsia" w:eastAsiaTheme="minorEastAsia"/>
        </w:rPr>
      </w:pPr>
      <w:r>
        <w:rPr>
          <w:rFonts w:hint="eastAsia" w:asciiTheme="minorEastAsia" w:hAnsiTheme="minorEastAsia" w:eastAsiaTheme="minorEastAsia"/>
        </w:rPr>
        <w:t>田娜王林思维导图在小学英语教学中的应用研究.中国现代教育装备,2011(4):112-114.</w:t>
      </w:r>
    </w:p>
    <w:p>
      <w:pPr>
        <w:numPr>
          <w:ilvl w:val="0"/>
          <w:numId w:val="3"/>
        </w:numPr>
        <w:spacing w:line="400" w:lineRule="atLeast"/>
        <w:rPr>
          <w:rFonts w:asciiTheme="minorEastAsia" w:hAnsiTheme="minorEastAsia" w:eastAsiaTheme="minorEastAsia"/>
        </w:rPr>
      </w:pPr>
      <w:r>
        <w:rPr>
          <w:rFonts w:hint="eastAsia" w:asciiTheme="minorEastAsia" w:hAnsiTheme="minorEastAsia" w:eastAsiaTheme="minorEastAsia"/>
        </w:rPr>
        <w:t>费珊琳思维导图在小学英语教学中的应用——以译林牛津版《英语》五年级（上）Unit 4 Hobbies为例.英语教师,2017,17(7):120-123.</w:t>
      </w:r>
    </w:p>
    <w:p>
      <w:pPr>
        <w:numPr>
          <w:ilvl w:val="0"/>
          <w:numId w:val="3"/>
        </w:numPr>
        <w:spacing w:line="400" w:lineRule="atLeast"/>
        <w:rPr>
          <w:rFonts w:asciiTheme="minorEastAsia" w:hAnsiTheme="minorEastAsia" w:eastAsiaTheme="minorEastAsia"/>
        </w:rPr>
      </w:pPr>
      <w:r>
        <w:rPr>
          <w:rFonts w:hint="eastAsia" w:asciiTheme="minorEastAsia" w:hAnsiTheme="minorEastAsia" w:eastAsiaTheme="minorEastAsia"/>
        </w:rPr>
        <w:t>邸红思维导图在小学英语教学中的作用研究.才智,2017(29):179-179.</w:t>
      </w:r>
    </w:p>
    <w:p>
      <w:pPr>
        <w:numPr>
          <w:ilvl w:val="0"/>
          <w:numId w:val="3"/>
        </w:numPr>
        <w:spacing w:line="400" w:lineRule="atLeast"/>
        <w:rPr>
          <w:rFonts w:asciiTheme="minorEastAsia" w:hAnsiTheme="minorEastAsia" w:eastAsiaTheme="minorEastAsia"/>
        </w:rPr>
      </w:pPr>
      <w:r>
        <w:rPr>
          <w:rFonts w:hint="eastAsia" w:asciiTheme="minorEastAsia" w:hAnsiTheme="minorEastAsia" w:eastAsiaTheme="minorEastAsia"/>
        </w:rPr>
        <w:t>宋亚琴.思维导图在小学英语课堂教学中的运用[J].基础教育研究,2017(08):77+79.</w:t>
      </w:r>
    </w:p>
    <w:p>
      <w:pPr>
        <w:numPr>
          <w:ilvl w:val="0"/>
          <w:numId w:val="3"/>
        </w:numPr>
        <w:spacing w:line="400" w:lineRule="atLeast"/>
        <w:rPr>
          <w:rFonts w:asciiTheme="minorEastAsia" w:hAnsiTheme="minorEastAsia" w:eastAsiaTheme="minorEastAsia"/>
        </w:rPr>
      </w:pPr>
      <w:r>
        <w:rPr>
          <w:rFonts w:hint="eastAsia" w:asciiTheme="minorEastAsia" w:hAnsiTheme="minorEastAsia" w:eastAsiaTheme="minorEastAsia"/>
        </w:rPr>
        <w:t>王丽丽.思维导图在小学英语课堂教学中的应用[J].课程教育研究,2016(26):106.</w:t>
      </w:r>
    </w:p>
    <w:p>
      <w:pPr>
        <w:numPr>
          <w:ilvl w:val="0"/>
          <w:numId w:val="3"/>
        </w:numPr>
        <w:spacing w:line="400" w:lineRule="atLeast"/>
        <w:rPr>
          <w:rFonts w:asciiTheme="minorEastAsia" w:hAnsiTheme="minorEastAsia" w:eastAsiaTheme="minorEastAsia"/>
        </w:rPr>
      </w:pPr>
      <w:r>
        <w:rPr>
          <w:rFonts w:hint="eastAsia" w:asciiTheme="minorEastAsia" w:hAnsiTheme="minorEastAsia" w:eastAsiaTheme="minorEastAsia"/>
        </w:rPr>
        <w:t>白俊萍思维导图在小学英语课堂教学中的运用探究.中国校外教育：中旬,2015(4):67-67.</w:t>
      </w:r>
    </w:p>
    <w:p>
      <w:pPr>
        <w:numPr>
          <w:ilvl w:val="0"/>
          <w:numId w:val="3"/>
        </w:numPr>
        <w:spacing w:line="400" w:lineRule="atLeast"/>
        <w:rPr>
          <w:rFonts w:asciiTheme="minorEastAsia" w:hAnsiTheme="minorEastAsia" w:eastAsiaTheme="minorEastAsia"/>
        </w:rPr>
      </w:pPr>
      <w:r>
        <w:rPr>
          <w:rFonts w:hint="eastAsia" w:asciiTheme="minorEastAsia" w:hAnsiTheme="minorEastAsia" w:eastAsiaTheme="minorEastAsia"/>
        </w:rPr>
        <w:t>吴凡.思维导图在小学英语课堂中的应用[J].课程教育研究,2017(10):102.</w:t>
      </w:r>
    </w:p>
    <w:p>
      <w:pPr>
        <w:numPr>
          <w:ilvl w:val="0"/>
          <w:numId w:val="3"/>
        </w:numPr>
        <w:spacing w:line="400" w:lineRule="atLeast"/>
        <w:rPr>
          <w:rFonts w:asciiTheme="minorEastAsia" w:hAnsiTheme="minorEastAsia" w:eastAsiaTheme="minorEastAsia"/>
        </w:rPr>
      </w:pPr>
      <w:r>
        <w:rPr>
          <w:rFonts w:hint="eastAsia" w:asciiTheme="minorEastAsia" w:hAnsiTheme="minorEastAsia" w:eastAsiaTheme="minorEastAsia"/>
        </w:rPr>
        <w:t>林建才[新加坡]董艳郭巧云思维导图在新加坡小学华文教学中的实验研究.中国电化教育,2007(10):65-68.</w:t>
      </w:r>
    </w:p>
    <w:sectPr>
      <w:pgSz w:w="11906" w:h="16838"/>
      <w:pgMar w:top="1417" w:right="1134" w:bottom="124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multilevel"/>
    <w:tmpl w:val="00000002"/>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2">
    <w:nsid w:val="59BD5EB8"/>
    <w:multiLevelType w:val="singleLevel"/>
    <w:tmpl w:val="59BD5EB8"/>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zYWM1Njk5ZGRjZGQ2Y2Q3NjZkNGMyMmUzZTZlODgifQ=="/>
  </w:docVars>
  <w:rsids>
    <w:rsidRoot w:val="00440DB4"/>
    <w:rsid w:val="0021311A"/>
    <w:rsid w:val="00440DB4"/>
    <w:rsid w:val="004D594B"/>
    <w:rsid w:val="00642F5E"/>
    <w:rsid w:val="006B7A4A"/>
    <w:rsid w:val="00E14EE5"/>
    <w:rsid w:val="00F2742A"/>
    <w:rsid w:val="0F8D57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4378</Words>
  <Characters>4992</Characters>
  <Lines>5</Lines>
  <Paragraphs>10</Paragraphs>
  <TotalTime>18</TotalTime>
  <ScaleCrop>false</ScaleCrop>
  <LinksUpToDate>false</LinksUpToDate>
  <CharactersWithSpaces>5042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2019-11-11T22:10:00Z</dcterms:created>
  <dc:creator>q</dc:creator>
  <cp:lastModifiedBy>馮婷婷</cp:lastModifiedBy>
  <cp:lastPrinted>2019-12-22T21:46:00Z</cp:lastPrinted>
  <dcterms:modified xsi:type="dcterms:W3CDTF">2022-05-27T13:25:37Z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KSORubyTemplateID" linkTarget="0">
    <vt:lpwstr>6</vt:lpwstr>
  </property>
  <property fmtid="{D5CDD505-2E9C-101B-9397-08002B2CF9AE}" pid="4" name="ICV">
    <vt:lpwstr>EB84BA011D164DD2888718D3615D8ED9</vt:lpwstr>
  </property>
</Properties>
</file>