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rPr>
      </w:pPr>
      <w:r>
        <w:rPr>
          <w:rFonts w:hint="eastAsia"/>
          <w:b/>
          <w:sz w:val="36"/>
          <w:lang w:val="en-US" w:eastAsia="zh-CN"/>
        </w:rPr>
        <w:t>汉语言文学</w:t>
      </w:r>
      <w:r>
        <w:rPr>
          <w:rFonts w:hint="eastAsia"/>
          <w:b/>
          <w:sz w:val="36"/>
        </w:rPr>
        <w:t>专业毕业论文选题参考</w:t>
      </w:r>
    </w:p>
    <w:p>
      <w:pPr>
        <w:spacing w:line="340" w:lineRule="exact"/>
        <w:ind w:firstLine="211" w:firstLineChars="100"/>
        <w:rPr>
          <w:rFonts w:hint="eastAsia"/>
          <w:b/>
          <w:bCs/>
          <w:color w:val="FF0000"/>
        </w:rPr>
      </w:pPr>
      <w:r>
        <w:rPr>
          <w:rFonts w:hint="eastAsia"/>
          <w:b/>
          <w:bCs/>
          <w:color w:val="FF0000"/>
        </w:rPr>
        <w:t>注意：这些题目仅供参考，可从中选择也可自定。</w:t>
      </w:r>
    </w:p>
    <w:p>
      <w:pPr>
        <w:rPr>
          <w:rFonts w:hint="eastAsia"/>
          <w:b/>
          <w:bCs/>
          <w:color w:val="FF0000"/>
        </w:rPr>
      </w:pPr>
      <w:r>
        <w:rPr>
          <w:rFonts w:hint="eastAsia"/>
          <w:b/>
          <w:bCs/>
          <w:color w:val="FF0000"/>
        </w:rPr>
        <w:t>另：请从中选出10-15个列在选题表中，不必全列出。</w:t>
      </w:r>
    </w:p>
    <w:p>
      <w:pPr>
        <w:rPr>
          <w:rFonts w:hint="eastAsia"/>
          <w:b/>
          <w:bCs/>
          <w:color w:val="FF0000"/>
        </w:rPr>
      </w:pPr>
    </w:p>
    <w:p>
      <w:pPr>
        <w:numPr>
          <w:ilvl w:val="0"/>
          <w:numId w:val="1"/>
        </w:numPr>
        <w:ind w:left="-210" w:leftChars="0" w:firstLine="420" w:firstLineChars="0"/>
        <w:rPr>
          <w:rFonts w:hint="eastAsia"/>
          <w:b/>
          <w:bCs/>
          <w:sz w:val="28"/>
          <w:szCs w:val="36"/>
        </w:rPr>
      </w:pPr>
      <w:r>
        <w:rPr>
          <w:rFonts w:hint="eastAsia"/>
          <w:b/>
          <w:bCs/>
          <w:sz w:val="28"/>
          <w:szCs w:val="36"/>
        </w:rPr>
        <w:t>文学史篇</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五四时期白话诗的特征</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20年代乡土小说的特征及其发展</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30年代:中国现代文学的选择</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中国现代新诗诗体的发展</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中国现代散文文体的发展</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解放区文学:大众化走向得失探</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论中国社会主义现实主义发展轨迹</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论“革命传奇”小说</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论“样板戏”</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论“知青小说”的演进流变</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新时期诗歌的多元化格局</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建国以来农村小说题材的时代性</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论新时期战争题材小说抒写对象的位移</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论新时期小说抒写对象的平民化意识</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新世纪女性诗歌新格局</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论“文革”叙述模式</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论新时期小说发展的流变</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论新时期长篇小说的盛产及质量</w:t>
      </w:r>
    </w:p>
    <w:p>
      <w:pPr>
        <w:numPr>
          <w:ilvl w:val="0"/>
          <w:numId w:val="2"/>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论新时期短篇小说兴盛的原因</w:t>
      </w:r>
    </w:p>
    <w:p>
      <w:pPr>
        <w:numPr>
          <w:ilvl w:val="0"/>
          <w:numId w:val="2"/>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论21世纪文学的继承与走向</w:t>
      </w:r>
    </w:p>
    <w:p>
      <w:pPr>
        <w:rPr>
          <w:rFonts w:hint="eastAsia"/>
        </w:rPr>
      </w:pPr>
    </w:p>
    <w:p>
      <w:pPr>
        <w:rPr>
          <w:rFonts w:hint="eastAsia"/>
        </w:rPr>
      </w:pPr>
    </w:p>
    <w:p>
      <w:pPr>
        <w:numPr>
          <w:ilvl w:val="0"/>
          <w:numId w:val="1"/>
        </w:numPr>
        <w:ind w:left="-210" w:leftChars="0" w:firstLine="420" w:firstLineChars="0"/>
        <w:rPr>
          <w:rFonts w:hint="eastAsia"/>
          <w:b/>
          <w:bCs/>
          <w:sz w:val="28"/>
          <w:szCs w:val="36"/>
        </w:rPr>
      </w:pPr>
      <w:r>
        <w:rPr>
          <w:rFonts w:hint="eastAsia"/>
          <w:b/>
          <w:bCs/>
          <w:sz w:val="28"/>
          <w:szCs w:val="36"/>
        </w:rPr>
        <w:t>文学思潮论</w:t>
      </w:r>
    </w:p>
    <w:p>
      <w:pPr>
        <w:numPr>
          <w:ilvl w:val="0"/>
          <w:numId w:val="3"/>
        </w:numPr>
        <w:ind w:left="425" w:leftChars="0" w:hanging="425" w:firstLineChars="0"/>
        <w:jc w:val="left"/>
        <w:rPr>
          <w:rFonts w:hint="eastAsia"/>
          <w:sz w:val="24"/>
          <w:szCs w:val="32"/>
        </w:rPr>
      </w:pPr>
      <w:r>
        <w:rPr>
          <w:rFonts w:hint="eastAsia"/>
          <w:sz w:val="24"/>
          <w:szCs w:val="32"/>
        </w:rPr>
        <w:t>《在延安文艺座谈会上的讲话》的再认识</w:t>
      </w:r>
    </w:p>
    <w:p>
      <w:pPr>
        <w:numPr>
          <w:ilvl w:val="0"/>
          <w:numId w:val="3"/>
        </w:numPr>
        <w:ind w:left="425" w:leftChars="0" w:hanging="425" w:firstLineChars="0"/>
        <w:jc w:val="left"/>
        <w:rPr>
          <w:rFonts w:hint="eastAsia"/>
          <w:sz w:val="24"/>
          <w:szCs w:val="32"/>
        </w:rPr>
      </w:pPr>
      <w:r>
        <w:rPr>
          <w:rFonts w:hint="eastAsia"/>
          <w:sz w:val="24"/>
          <w:szCs w:val="32"/>
        </w:rPr>
        <w:t>“为人生派”与“为艺术派”纵横谈</w:t>
      </w:r>
    </w:p>
    <w:p>
      <w:pPr>
        <w:numPr>
          <w:ilvl w:val="0"/>
          <w:numId w:val="3"/>
        </w:numPr>
        <w:ind w:left="425" w:leftChars="0" w:hanging="425" w:firstLineChars="0"/>
        <w:jc w:val="left"/>
        <w:rPr>
          <w:rFonts w:hint="eastAsia"/>
          <w:sz w:val="24"/>
          <w:szCs w:val="32"/>
        </w:rPr>
      </w:pPr>
      <w:r>
        <w:rPr>
          <w:rFonts w:hint="eastAsia"/>
          <w:sz w:val="24"/>
          <w:szCs w:val="32"/>
        </w:rPr>
        <w:t>“京派”与“海派”论争小议</w:t>
      </w:r>
    </w:p>
    <w:p>
      <w:pPr>
        <w:numPr>
          <w:ilvl w:val="0"/>
          <w:numId w:val="3"/>
        </w:numPr>
        <w:ind w:left="425" w:leftChars="0" w:hanging="425" w:firstLineChars="0"/>
        <w:jc w:val="left"/>
        <w:rPr>
          <w:rFonts w:hint="eastAsia"/>
          <w:sz w:val="24"/>
          <w:szCs w:val="32"/>
        </w:rPr>
      </w:pPr>
      <w:r>
        <w:rPr>
          <w:rFonts w:hint="eastAsia"/>
          <w:sz w:val="24"/>
          <w:szCs w:val="32"/>
        </w:rPr>
        <w:t>“乡土小说”派创作探</w:t>
      </w:r>
    </w:p>
    <w:p>
      <w:pPr>
        <w:numPr>
          <w:ilvl w:val="0"/>
          <w:numId w:val="3"/>
        </w:numPr>
        <w:ind w:left="425" w:leftChars="0" w:hanging="425" w:firstLineChars="0"/>
        <w:jc w:val="left"/>
        <w:rPr>
          <w:rFonts w:hint="eastAsia"/>
          <w:sz w:val="24"/>
          <w:szCs w:val="32"/>
        </w:rPr>
      </w:pPr>
      <w:r>
        <w:rPr>
          <w:rFonts w:hint="eastAsia"/>
          <w:sz w:val="24"/>
          <w:szCs w:val="32"/>
        </w:rPr>
        <w:t>“胡风主观论”的再认识</w:t>
      </w:r>
    </w:p>
    <w:p>
      <w:pPr>
        <w:numPr>
          <w:ilvl w:val="0"/>
          <w:numId w:val="3"/>
        </w:numPr>
        <w:ind w:left="425" w:leftChars="0" w:hanging="425" w:firstLineChars="0"/>
        <w:jc w:val="left"/>
        <w:rPr>
          <w:rFonts w:hint="eastAsia"/>
          <w:sz w:val="24"/>
          <w:szCs w:val="32"/>
        </w:rPr>
      </w:pPr>
      <w:r>
        <w:rPr>
          <w:rFonts w:hint="eastAsia"/>
          <w:sz w:val="24"/>
          <w:szCs w:val="32"/>
        </w:rPr>
        <w:t>论“朦胧诗”</w:t>
      </w:r>
    </w:p>
    <w:p>
      <w:pPr>
        <w:numPr>
          <w:ilvl w:val="0"/>
          <w:numId w:val="3"/>
        </w:numPr>
        <w:ind w:left="425" w:leftChars="0" w:hanging="425" w:firstLineChars="0"/>
        <w:jc w:val="left"/>
        <w:rPr>
          <w:rFonts w:hint="eastAsia"/>
          <w:sz w:val="24"/>
          <w:szCs w:val="32"/>
        </w:rPr>
      </w:pPr>
      <w:r>
        <w:rPr>
          <w:rFonts w:hint="eastAsia"/>
          <w:sz w:val="24"/>
          <w:szCs w:val="32"/>
        </w:rPr>
        <w:t>论“后朦胧诗”</w:t>
      </w:r>
    </w:p>
    <w:p>
      <w:pPr>
        <w:numPr>
          <w:ilvl w:val="0"/>
          <w:numId w:val="3"/>
        </w:numPr>
        <w:ind w:left="425" w:leftChars="0" w:hanging="425" w:firstLineChars="0"/>
        <w:jc w:val="left"/>
        <w:rPr>
          <w:rFonts w:hint="eastAsia"/>
          <w:sz w:val="24"/>
          <w:szCs w:val="32"/>
        </w:rPr>
      </w:pPr>
      <w:r>
        <w:rPr>
          <w:rFonts w:hint="eastAsia"/>
          <w:sz w:val="24"/>
          <w:szCs w:val="32"/>
        </w:rPr>
        <w:t>论“新写实小说”的民众性</w:t>
      </w:r>
    </w:p>
    <w:p>
      <w:pPr>
        <w:numPr>
          <w:ilvl w:val="0"/>
          <w:numId w:val="3"/>
        </w:numPr>
        <w:ind w:left="425" w:leftChars="0" w:hanging="425" w:firstLineChars="0"/>
        <w:jc w:val="left"/>
        <w:rPr>
          <w:rFonts w:hint="eastAsia"/>
          <w:sz w:val="24"/>
          <w:szCs w:val="32"/>
        </w:rPr>
      </w:pPr>
      <w:r>
        <w:rPr>
          <w:rFonts w:hint="eastAsia"/>
          <w:sz w:val="24"/>
          <w:szCs w:val="32"/>
        </w:rPr>
        <w:t>论新历史小说</w:t>
      </w:r>
    </w:p>
    <w:p>
      <w:pPr>
        <w:numPr>
          <w:ilvl w:val="0"/>
          <w:numId w:val="3"/>
        </w:numPr>
        <w:ind w:left="425" w:leftChars="0" w:hanging="425" w:firstLineChars="0"/>
        <w:jc w:val="left"/>
        <w:rPr>
          <w:rFonts w:hint="eastAsia"/>
          <w:sz w:val="24"/>
          <w:szCs w:val="32"/>
        </w:rPr>
      </w:pPr>
      <w:r>
        <w:rPr>
          <w:rFonts w:hint="eastAsia"/>
          <w:sz w:val="24"/>
          <w:szCs w:val="32"/>
        </w:rPr>
        <w:t>论新时期的女性小说</w:t>
      </w:r>
    </w:p>
    <w:p>
      <w:pPr>
        <w:numPr>
          <w:ilvl w:val="0"/>
          <w:numId w:val="3"/>
        </w:numPr>
        <w:ind w:left="425" w:leftChars="0" w:hanging="425" w:firstLineChars="0"/>
        <w:jc w:val="left"/>
        <w:rPr>
          <w:rFonts w:hint="eastAsia"/>
          <w:sz w:val="24"/>
          <w:szCs w:val="32"/>
        </w:rPr>
      </w:pPr>
      <w:r>
        <w:rPr>
          <w:rFonts w:hint="eastAsia"/>
          <w:sz w:val="24"/>
          <w:szCs w:val="32"/>
        </w:rPr>
        <w:t>论“寻根文学”思潮</w:t>
      </w:r>
    </w:p>
    <w:p>
      <w:pPr>
        <w:numPr>
          <w:ilvl w:val="0"/>
          <w:numId w:val="3"/>
        </w:numPr>
        <w:ind w:left="425" w:leftChars="0" w:hanging="425" w:firstLineChars="0"/>
        <w:rPr>
          <w:rFonts w:hint="eastAsia"/>
          <w:sz w:val="24"/>
          <w:szCs w:val="32"/>
        </w:rPr>
      </w:pPr>
      <w:r>
        <w:rPr>
          <w:rFonts w:hint="eastAsia"/>
          <w:sz w:val="24"/>
          <w:szCs w:val="32"/>
        </w:rPr>
        <w:t>论新时期现代主义小说创作</w:t>
      </w:r>
    </w:p>
    <w:p>
      <w:pPr>
        <w:rPr>
          <w:rFonts w:hint="eastAsia"/>
        </w:rPr>
      </w:pPr>
    </w:p>
    <w:p>
      <w:pPr>
        <w:rPr>
          <w:rFonts w:hint="eastAsia"/>
        </w:rPr>
      </w:pPr>
    </w:p>
    <w:p>
      <w:pPr>
        <w:numPr>
          <w:ilvl w:val="0"/>
          <w:numId w:val="1"/>
        </w:numPr>
        <w:ind w:left="-210" w:leftChars="0" w:firstLine="420" w:firstLineChars="0"/>
        <w:rPr>
          <w:rFonts w:hint="eastAsia"/>
          <w:b/>
          <w:bCs/>
          <w:sz w:val="28"/>
          <w:szCs w:val="36"/>
        </w:rPr>
      </w:pPr>
      <w:r>
        <w:rPr>
          <w:rFonts w:hint="eastAsia"/>
          <w:b/>
          <w:bCs/>
          <w:sz w:val="28"/>
          <w:szCs w:val="36"/>
        </w:rPr>
        <w:t>作家论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鲁迅小说创作论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鲁迅散文创作论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郭沫若创作思想论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郭沫若创作论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茅盾创作思想论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茅盾评论特色论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巴金早期创作思想探</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巴金小说创作论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老舍的平民观探</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老舍的小说创作风格探</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曹禺的生平与创作之关系</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曹禺的话剧的诗意特征</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沈从文描写湘西与都市文化内涵的得失探</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张爱玲小说的“仇恨”情结</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张爱玲小说的“苍凉”美学与悲剧意识</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赵树理模式得失探</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金庸武侠小说创作论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梁羽生武侠小说创作论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古龙武侠小说创作论</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论孙犁小说创作的独特风格</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论区青的艺术追求</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金庸对20世纪中国文学贡献之分析</w:t>
      </w:r>
    </w:p>
    <w:p>
      <w:pPr>
        <w:numPr>
          <w:ilvl w:val="0"/>
          <w:numId w:val="4"/>
        </w:numPr>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汪曾祺小说创作之分析</w:t>
      </w:r>
    </w:p>
    <w:p>
      <w:pPr>
        <w:numPr>
          <w:numId w:val="0"/>
        </w:numPr>
        <w:ind w:leftChars="0"/>
        <w:jc w:val="left"/>
        <w:rPr>
          <w:rFonts w:hint="eastAsia"/>
        </w:rPr>
      </w:pPr>
    </w:p>
    <w:p>
      <w:pPr>
        <w:numPr>
          <w:ilvl w:val="0"/>
          <w:numId w:val="1"/>
        </w:numPr>
        <w:ind w:left="-210" w:leftChars="0" w:firstLine="420" w:firstLineChars="0"/>
        <w:rPr>
          <w:rFonts w:hint="eastAsia"/>
          <w:b/>
          <w:bCs/>
          <w:sz w:val="28"/>
          <w:szCs w:val="36"/>
        </w:rPr>
      </w:pPr>
      <w:r>
        <w:rPr>
          <w:rFonts w:hint="eastAsia"/>
          <w:b/>
          <w:bCs/>
          <w:sz w:val="28"/>
          <w:szCs w:val="36"/>
        </w:rPr>
        <w:t>作品篇（小说）</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浅论《狂人日记》的先锋性</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鲁迅《故事新篇》“油滑”小议</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浅论叶圣陶《倪焕之》</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郁达夫《沉论》的艺术特色</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茅盾未完成小说探</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吴荪甫:民族资本家的封建性</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老舍《猫城记》之寓言式结构探</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老舍与虎妞形象塑造</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沈从文《边城》的“民族寓言”解读</w:t>
      </w:r>
    </w:p>
    <w:p>
      <w:pPr>
        <w:numPr>
          <w:ilvl w:val="0"/>
          <w:numId w:val="5"/>
        </w:numPr>
        <w:ind w:left="425" w:leftChars="0" w:hanging="425" w:firstLineChars="0"/>
        <w:jc w:val="left"/>
        <w:rPr>
          <w:rFonts w:hint="eastAsia" w:ascii="宋体" w:hAnsi="宋体" w:eastAsia="宋体" w:cs="宋体"/>
          <w:sz w:val="24"/>
          <w:szCs w:val="32"/>
        </w:rPr>
      </w:pPr>
      <w:r>
        <w:rPr>
          <w:rFonts w:hint="eastAsia" w:ascii="宋体" w:hAnsi="宋体" w:eastAsia="宋体" w:cs="宋体"/>
          <w:sz w:val="24"/>
          <w:szCs w:val="32"/>
        </w:rPr>
        <w:t>《边城》人物与符号论</w:t>
      </w:r>
    </w:p>
    <w:p>
      <w:pPr>
        <w:numPr>
          <w:numId w:val="0"/>
        </w:numPr>
        <w:ind w:leftChars="0"/>
        <w:jc w:val="left"/>
        <w:rPr>
          <w:rFonts w:hint="eastAsia"/>
        </w:rPr>
      </w:pPr>
    </w:p>
    <w:p>
      <w:pPr>
        <w:numPr>
          <w:numId w:val="0"/>
        </w:numPr>
        <w:ind w:leftChars="0"/>
        <w:jc w:val="left"/>
        <w:rPr>
          <w:rFonts w:hint="eastAsia"/>
        </w:rPr>
      </w:pPr>
    </w:p>
    <w:p>
      <w:pPr>
        <w:numPr>
          <w:numId w:val="0"/>
        </w:numPr>
        <w:ind w:left="420" w:leftChars="0"/>
        <w:rPr>
          <w:rFonts w:hint="eastAsia"/>
        </w:rPr>
      </w:pPr>
    </w:p>
    <w:p>
      <w:pPr>
        <w:numPr>
          <w:numId w:val="0"/>
        </w:numPr>
        <w:ind w:left="420" w:leftChars="0"/>
        <w:rPr>
          <w:rFonts w:hint="eastAsia"/>
        </w:rPr>
      </w:pPr>
    </w:p>
    <w:p>
      <w:pPr>
        <w:numPr>
          <w:numId w:val="0"/>
        </w:numPr>
        <w:ind w:left="420" w:leftChars="0"/>
        <w:rPr>
          <w:rFonts w:hint="eastAsia"/>
        </w:rPr>
      </w:pPr>
    </w:p>
    <w:p>
      <w:pPr>
        <w:numPr>
          <w:ilvl w:val="0"/>
          <w:numId w:val="1"/>
        </w:numPr>
        <w:ind w:left="-210" w:leftChars="0" w:firstLine="420" w:firstLineChars="0"/>
        <w:rPr>
          <w:rFonts w:hint="eastAsia"/>
          <w:b/>
          <w:bCs/>
          <w:sz w:val="28"/>
          <w:szCs w:val="36"/>
        </w:rPr>
      </w:pPr>
      <w:r>
        <w:rPr>
          <w:rFonts w:hint="eastAsia"/>
          <w:b/>
          <w:bCs/>
          <w:sz w:val="28"/>
          <w:szCs w:val="36"/>
        </w:rPr>
        <w:t>现代汉语部分</w:t>
      </w:r>
    </w:p>
    <w:p>
      <w:pPr>
        <w:numPr>
          <w:ilvl w:val="0"/>
          <w:numId w:val="6"/>
        </w:numPr>
        <w:ind w:left="425" w:leftChars="0" w:hanging="425" w:firstLineChars="0"/>
        <w:jc w:val="left"/>
        <w:rPr>
          <w:rFonts w:hint="eastAsia"/>
          <w:sz w:val="24"/>
          <w:szCs w:val="32"/>
        </w:rPr>
      </w:pPr>
      <w:r>
        <w:rPr>
          <w:rFonts w:hint="eastAsia"/>
          <w:sz w:val="24"/>
          <w:szCs w:val="32"/>
        </w:rPr>
        <w:t>普通话儿化词的读音与意义</w:t>
      </w:r>
    </w:p>
    <w:p>
      <w:pPr>
        <w:numPr>
          <w:ilvl w:val="0"/>
          <w:numId w:val="6"/>
        </w:numPr>
        <w:ind w:left="425" w:leftChars="0" w:hanging="425" w:firstLineChars="0"/>
        <w:jc w:val="left"/>
        <w:rPr>
          <w:rFonts w:hint="eastAsia"/>
          <w:sz w:val="24"/>
          <w:szCs w:val="32"/>
        </w:rPr>
      </w:pPr>
      <w:r>
        <w:rPr>
          <w:rFonts w:hint="eastAsia"/>
          <w:sz w:val="24"/>
          <w:szCs w:val="32"/>
        </w:rPr>
        <w:t>普通话轻声词的运用问题</w:t>
      </w:r>
    </w:p>
    <w:p>
      <w:pPr>
        <w:numPr>
          <w:ilvl w:val="0"/>
          <w:numId w:val="6"/>
        </w:numPr>
        <w:ind w:left="425" w:leftChars="0" w:hanging="425" w:firstLineChars="0"/>
        <w:jc w:val="left"/>
        <w:rPr>
          <w:rFonts w:hint="eastAsia"/>
          <w:sz w:val="24"/>
          <w:szCs w:val="32"/>
        </w:rPr>
      </w:pPr>
      <w:r>
        <w:rPr>
          <w:rFonts w:hint="eastAsia"/>
          <w:sz w:val="24"/>
          <w:szCs w:val="32"/>
        </w:rPr>
        <w:t>普通话中“啊"的变读与运用</w:t>
      </w:r>
    </w:p>
    <w:p>
      <w:pPr>
        <w:numPr>
          <w:ilvl w:val="0"/>
          <w:numId w:val="6"/>
        </w:numPr>
        <w:ind w:left="425" w:leftChars="0" w:hanging="425" w:firstLineChars="0"/>
        <w:jc w:val="left"/>
        <w:rPr>
          <w:rFonts w:hint="eastAsia"/>
          <w:sz w:val="24"/>
          <w:szCs w:val="32"/>
        </w:rPr>
      </w:pPr>
      <w:r>
        <w:rPr>
          <w:rFonts w:hint="eastAsia"/>
          <w:sz w:val="24"/>
          <w:szCs w:val="32"/>
        </w:rPr>
        <w:t>词的结构方式与词义理据</w:t>
      </w:r>
    </w:p>
    <w:p>
      <w:pPr>
        <w:numPr>
          <w:ilvl w:val="0"/>
          <w:numId w:val="6"/>
        </w:numPr>
        <w:ind w:left="425" w:leftChars="0" w:hanging="425" w:firstLineChars="0"/>
        <w:jc w:val="left"/>
        <w:rPr>
          <w:rFonts w:hint="eastAsia"/>
          <w:sz w:val="24"/>
          <w:szCs w:val="32"/>
        </w:rPr>
      </w:pPr>
      <w:r>
        <w:rPr>
          <w:rFonts w:hint="eastAsia"/>
          <w:sz w:val="24"/>
          <w:szCs w:val="32"/>
        </w:rPr>
        <w:t>简论复合词的语义构</w:t>
      </w:r>
    </w:p>
    <w:p>
      <w:pPr>
        <w:numPr>
          <w:ilvl w:val="0"/>
          <w:numId w:val="6"/>
        </w:numPr>
        <w:ind w:left="425" w:leftChars="0" w:hanging="425" w:firstLineChars="0"/>
        <w:jc w:val="left"/>
        <w:rPr>
          <w:rFonts w:hint="eastAsia"/>
          <w:sz w:val="24"/>
          <w:szCs w:val="32"/>
        </w:rPr>
      </w:pPr>
      <w:r>
        <w:rPr>
          <w:rFonts w:hint="eastAsia"/>
          <w:sz w:val="24"/>
          <w:szCs w:val="32"/>
        </w:rPr>
        <w:t>词语意义的创新与演变</w:t>
      </w:r>
    </w:p>
    <w:p>
      <w:pPr>
        <w:numPr>
          <w:ilvl w:val="0"/>
          <w:numId w:val="6"/>
        </w:numPr>
        <w:ind w:left="425" w:leftChars="0" w:hanging="425" w:firstLineChars="0"/>
        <w:jc w:val="left"/>
        <w:rPr>
          <w:rFonts w:hint="eastAsia"/>
          <w:sz w:val="24"/>
          <w:szCs w:val="32"/>
        </w:rPr>
      </w:pPr>
      <w:r>
        <w:rPr>
          <w:rFonts w:hint="eastAsia"/>
          <w:sz w:val="24"/>
          <w:szCs w:val="32"/>
        </w:rPr>
        <w:t>论词义误用的原因</w:t>
      </w:r>
    </w:p>
    <w:p>
      <w:pPr>
        <w:numPr>
          <w:ilvl w:val="0"/>
          <w:numId w:val="6"/>
        </w:numPr>
        <w:ind w:left="425" w:leftChars="0" w:hanging="425" w:firstLineChars="0"/>
        <w:jc w:val="left"/>
        <w:rPr>
          <w:rFonts w:hint="eastAsia"/>
          <w:sz w:val="24"/>
          <w:szCs w:val="32"/>
        </w:rPr>
      </w:pPr>
      <w:r>
        <w:rPr>
          <w:rFonts w:hint="eastAsia"/>
          <w:sz w:val="24"/>
          <w:szCs w:val="32"/>
        </w:rPr>
        <w:t>缩略词语与新词语</w:t>
      </w:r>
    </w:p>
    <w:p>
      <w:pPr>
        <w:numPr>
          <w:ilvl w:val="0"/>
          <w:numId w:val="6"/>
        </w:numPr>
        <w:ind w:left="425" w:leftChars="0" w:hanging="425" w:firstLineChars="0"/>
        <w:jc w:val="left"/>
        <w:rPr>
          <w:rFonts w:hint="eastAsia"/>
          <w:sz w:val="24"/>
          <w:szCs w:val="32"/>
        </w:rPr>
      </w:pPr>
      <w:r>
        <w:rPr>
          <w:rFonts w:hint="eastAsia"/>
          <w:sz w:val="24"/>
          <w:szCs w:val="32"/>
        </w:rPr>
        <w:t>缩略方式与缩略词的形成</w:t>
      </w:r>
    </w:p>
    <w:p>
      <w:pPr>
        <w:numPr>
          <w:ilvl w:val="0"/>
          <w:numId w:val="6"/>
        </w:numPr>
        <w:ind w:left="425" w:leftChars="0" w:hanging="425" w:firstLineChars="0"/>
        <w:jc w:val="left"/>
        <w:rPr>
          <w:rFonts w:hint="eastAsia"/>
          <w:sz w:val="24"/>
          <w:szCs w:val="32"/>
        </w:rPr>
      </w:pPr>
      <w:r>
        <w:rPr>
          <w:rFonts w:hint="eastAsia"/>
          <w:sz w:val="24"/>
          <w:szCs w:val="32"/>
        </w:rPr>
        <w:t>汉语缩略词语的方法、特点和发展</w:t>
      </w:r>
    </w:p>
    <w:p>
      <w:pPr>
        <w:numPr>
          <w:ilvl w:val="0"/>
          <w:numId w:val="6"/>
        </w:numPr>
        <w:ind w:left="425" w:leftChars="0" w:hanging="425" w:firstLineChars="0"/>
        <w:jc w:val="left"/>
        <w:rPr>
          <w:rFonts w:hint="eastAsia"/>
          <w:sz w:val="24"/>
          <w:szCs w:val="32"/>
        </w:rPr>
      </w:pPr>
      <w:r>
        <w:rPr>
          <w:rFonts w:hint="eastAsia"/>
          <w:sz w:val="24"/>
          <w:szCs w:val="32"/>
        </w:rPr>
        <w:t>成语意义的常规与变异(如“道貌岸然")</w:t>
      </w:r>
    </w:p>
    <w:p>
      <w:pPr>
        <w:numPr>
          <w:ilvl w:val="0"/>
          <w:numId w:val="6"/>
        </w:numPr>
        <w:ind w:left="425" w:leftChars="0" w:hanging="425" w:firstLineChars="0"/>
        <w:jc w:val="left"/>
        <w:rPr>
          <w:rFonts w:hint="eastAsia"/>
          <w:sz w:val="24"/>
          <w:szCs w:val="32"/>
        </w:rPr>
      </w:pPr>
      <w:r>
        <w:rPr>
          <w:rFonts w:hint="eastAsia"/>
          <w:sz w:val="24"/>
          <w:szCs w:val="32"/>
        </w:rPr>
        <w:t>成语变用与广告策划（成语变用的正负效应)</w:t>
      </w:r>
    </w:p>
    <w:p>
      <w:pPr>
        <w:numPr>
          <w:ilvl w:val="0"/>
          <w:numId w:val="6"/>
        </w:numPr>
        <w:ind w:left="425" w:leftChars="0" w:hanging="425" w:firstLineChars="0"/>
        <w:jc w:val="left"/>
        <w:rPr>
          <w:rFonts w:hint="eastAsia"/>
          <w:sz w:val="24"/>
          <w:szCs w:val="32"/>
        </w:rPr>
      </w:pPr>
      <w:r>
        <w:rPr>
          <w:rFonts w:hint="eastAsia"/>
          <w:sz w:val="24"/>
          <w:szCs w:val="32"/>
        </w:rPr>
        <w:t>报刊标题中成语的运用</w:t>
      </w:r>
    </w:p>
    <w:p>
      <w:pPr>
        <w:numPr>
          <w:ilvl w:val="0"/>
          <w:numId w:val="6"/>
        </w:numPr>
        <w:ind w:left="425" w:leftChars="0" w:hanging="425" w:firstLineChars="0"/>
        <w:jc w:val="left"/>
        <w:rPr>
          <w:rFonts w:hint="eastAsia"/>
          <w:sz w:val="24"/>
          <w:szCs w:val="32"/>
        </w:rPr>
      </w:pPr>
      <w:r>
        <w:rPr>
          <w:rFonts w:hint="eastAsia"/>
          <w:sz w:val="24"/>
          <w:szCs w:val="32"/>
        </w:rPr>
        <w:t>歇后语与言语幽默</w:t>
      </w:r>
    </w:p>
    <w:p>
      <w:pPr>
        <w:numPr>
          <w:ilvl w:val="0"/>
          <w:numId w:val="6"/>
        </w:numPr>
        <w:ind w:left="425" w:leftChars="0" w:hanging="425" w:firstLineChars="0"/>
        <w:jc w:val="left"/>
        <w:rPr>
          <w:rFonts w:hint="eastAsia"/>
          <w:sz w:val="24"/>
          <w:szCs w:val="32"/>
        </w:rPr>
      </w:pPr>
      <w:r>
        <w:rPr>
          <w:rFonts w:hint="eastAsia"/>
          <w:sz w:val="24"/>
          <w:szCs w:val="32"/>
        </w:rPr>
        <w:t>汉语中新词新语面面观</w:t>
      </w:r>
    </w:p>
    <w:p>
      <w:pPr>
        <w:numPr>
          <w:ilvl w:val="0"/>
          <w:numId w:val="6"/>
        </w:numPr>
        <w:ind w:left="425" w:leftChars="0" w:hanging="425" w:firstLineChars="0"/>
        <w:jc w:val="left"/>
        <w:rPr>
          <w:rFonts w:hint="eastAsia"/>
          <w:sz w:val="24"/>
          <w:szCs w:val="32"/>
        </w:rPr>
      </w:pPr>
      <w:r>
        <w:rPr>
          <w:rFonts w:hint="eastAsia"/>
          <w:sz w:val="24"/>
          <w:szCs w:val="32"/>
        </w:rPr>
        <w:t>汉语中的外来词研究</w:t>
      </w:r>
    </w:p>
    <w:p>
      <w:pPr>
        <w:numPr>
          <w:ilvl w:val="0"/>
          <w:numId w:val="6"/>
        </w:numPr>
        <w:ind w:left="425" w:leftChars="0" w:hanging="425" w:firstLineChars="0"/>
        <w:jc w:val="left"/>
        <w:rPr>
          <w:rFonts w:hint="eastAsia"/>
          <w:sz w:val="24"/>
          <w:szCs w:val="32"/>
        </w:rPr>
      </w:pPr>
      <w:r>
        <w:rPr>
          <w:rFonts w:hint="eastAsia"/>
          <w:sz w:val="24"/>
          <w:szCs w:val="32"/>
        </w:rPr>
        <w:t>青少年口头语的语用分析</w:t>
      </w:r>
    </w:p>
    <w:p>
      <w:pPr>
        <w:numPr>
          <w:ilvl w:val="0"/>
          <w:numId w:val="6"/>
        </w:numPr>
        <w:ind w:left="425" w:leftChars="0" w:hanging="425" w:firstLineChars="0"/>
        <w:jc w:val="left"/>
        <w:rPr>
          <w:rFonts w:hint="eastAsia"/>
          <w:sz w:val="24"/>
          <w:szCs w:val="32"/>
        </w:rPr>
      </w:pPr>
      <w:r>
        <w:rPr>
          <w:rFonts w:hint="eastAsia"/>
          <w:sz w:val="24"/>
          <w:szCs w:val="32"/>
        </w:rPr>
        <w:t>手机短信的言语风格初探</w:t>
      </w:r>
    </w:p>
    <w:p>
      <w:pPr>
        <w:numPr>
          <w:ilvl w:val="0"/>
          <w:numId w:val="6"/>
        </w:numPr>
        <w:ind w:left="425" w:leftChars="0" w:hanging="425" w:firstLineChars="0"/>
        <w:jc w:val="left"/>
        <w:rPr>
          <w:rFonts w:hint="eastAsia"/>
          <w:sz w:val="24"/>
          <w:szCs w:val="32"/>
        </w:rPr>
      </w:pPr>
      <w:r>
        <w:rPr>
          <w:rFonts w:hint="eastAsia"/>
          <w:sz w:val="24"/>
          <w:szCs w:val="32"/>
        </w:rPr>
        <w:t>试论汉语广告用语中的同音呼应现象</w:t>
      </w:r>
    </w:p>
    <w:p>
      <w:pPr>
        <w:numPr>
          <w:ilvl w:val="0"/>
          <w:numId w:val="6"/>
        </w:numPr>
        <w:ind w:left="425" w:leftChars="0" w:hanging="425" w:firstLineChars="0"/>
        <w:jc w:val="left"/>
        <w:rPr>
          <w:rFonts w:hint="eastAsia"/>
          <w:sz w:val="24"/>
          <w:szCs w:val="32"/>
        </w:rPr>
      </w:pPr>
      <w:r>
        <w:rPr>
          <w:rFonts w:hint="eastAsia"/>
          <w:sz w:val="24"/>
          <w:szCs w:val="32"/>
        </w:rPr>
        <w:t>试论网络语言对汉语的影响</w:t>
      </w:r>
    </w:p>
    <w:p>
      <w:pPr>
        <w:numPr>
          <w:ilvl w:val="0"/>
          <w:numId w:val="6"/>
        </w:numPr>
        <w:ind w:left="425" w:leftChars="0" w:hanging="425" w:firstLineChars="0"/>
        <w:jc w:val="left"/>
        <w:rPr>
          <w:rFonts w:hint="eastAsia"/>
          <w:sz w:val="24"/>
          <w:szCs w:val="32"/>
        </w:rPr>
      </w:pPr>
      <w:r>
        <w:rPr>
          <w:rFonts w:hint="eastAsia"/>
          <w:sz w:val="24"/>
          <w:szCs w:val="32"/>
        </w:rPr>
        <w:t>词语运用中的肯定否定不对称现象现代汉语中亲属称谓的传承与变迁怎样对待古语词、方言词和外来词汉语声调的辨义作用</w:t>
      </w:r>
    </w:p>
    <w:p>
      <w:pPr>
        <w:numPr>
          <w:ilvl w:val="0"/>
          <w:numId w:val="6"/>
        </w:numPr>
        <w:ind w:left="425" w:leftChars="0" w:hanging="425" w:firstLineChars="0"/>
        <w:jc w:val="left"/>
        <w:rPr>
          <w:rFonts w:hint="eastAsia"/>
          <w:sz w:val="24"/>
          <w:szCs w:val="32"/>
        </w:rPr>
      </w:pPr>
      <w:r>
        <w:rPr>
          <w:rFonts w:hint="eastAsia"/>
          <w:sz w:val="24"/>
          <w:szCs w:val="32"/>
        </w:rPr>
        <w:t>《围城》中比喻的运用《骆驼祥子》的语言艺术语法化现象举隅</w:t>
      </w:r>
    </w:p>
    <w:p>
      <w:pPr>
        <w:numPr>
          <w:ilvl w:val="0"/>
          <w:numId w:val="6"/>
        </w:numPr>
        <w:ind w:left="425" w:leftChars="0" w:hanging="425" w:firstLineChars="0"/>
        <w:jc w:val="left"/>
        <w:rPr>
          <w:rFonts w:hint="eastAsia"/>
          <w:sz w:val="24"/>
          <w:szCs w:val="32"/>
        </w:rPr>
      </w:pPr>
      <w:r>
        <w:rPr>
          <w:rFonts w:hint="eastAsia"/>
          <w:sz w:val="24"/>
          <w:szCs w:val="32"/>
        </w:rPr>
        <w:t>普通名词作状语现象的语用考察量词的运用</w:t>
      </w:r>
    </w:p>
    <w:p>
      <w:pPr>
        <w:numPr>
          <w:ilvl w:val="0"/>
          <w:numId w:val="6"/>
        </w:numPr>
        <w:ind w:left="425" w:leftChars="0" w:hanging="425" w:firstLineChars="0"/>
        <w:jc w:val="left"/>
        <w:rPr>
          <w:rFonts w:hint="eastAsia"/>
          <w:sz w:val="24"/>
          <w:szCs w:val="32"/>
        </w:rPr>
      </w:pPr>
      <w:r>
        <w:rPr>
          <w:rFonts w:hint="eastAsia"/>
          <w:sz w:val="24"/>
          <w:szCs w:val="32"/>
        </w:rPr>
        <w:t>“副+名"结构研究(例如“很男人”、“很中国”等)</w:t>
      </w:r>
    </w:p>
    <w:p>
      <w:pPr>
        <w:numPr>
          <w:ilvl w:val="0"/>
          <w:numId w:val="6"/>
        </w:numPr>
        <w:ind w:left="425" w:leftChars="0" w:hanging="425" w:firstLineChars="0"/>
        <w:jc w:val="left"/>
        <w:rPr>
          <w:rFonts w:hint="eastAsia"/>
          <w:sz w:val="24"/>
          <w:szCs w:val="32"/>
        </w:rPr>
      </w:pPr>
      <w:r>
        <w:rPr>
          <w:rFonts w:hint="eastAsia"/>
          <w:sz w:val="24"/>
          <w:szCs w:val="32"/>
        </w:rPr>
        <w:t>现代汉语句式考察（例如:把字句、被字句、把被共现句、存现句、比较句、连动句、兼语句、由字句等)</w:t>
      </w:r>
    </w:p>
    <w:p>
      <w:pPr>
        <w:numPr>
          <w:ilvl w:val="0"/>
          <w:numId w:val="6"/>
        </w:numPr>
        <w:ind w:left="425" w:leftChars="0" w:hanging="425" w:firstLineChars="0"/>
        <w:jc w:val="left"/>
        <w:rPr>
          <w:rFonts w:hint="eastAsia"/>
          <w:sz w:val="24"/>
          <w:szCs w:val="32"/>
        </w:rPr>
      </w:pPr>
      <w:r>
        <w:rPr>
          <w:rFonts w:hint="eastAsia"/>
          <w:sz w:val="24"/>
          <w:szCs w:val="32"/>
        </w:rPr>
        <w:t>特殊结构和句式考察(例如“将……进行到底”句式考察、“动宾+宾”结构考察、不及物动词带宾语结构考察、“A不A,B不B”句式等)</w:t>
      </w:r>
    </w:p>
    <w:p>
      <w:pPr>
        <w:numPr>
          <w:ilvl w:val="0"/>
          <w:numId w:val="6"/>
        </w:numPr>
        <w:ind w:left="425" w:leftChars="0" w:hanging="425" w:firstLineChars="0"/>
        <w:jc w:val="left"/>
        <w:rPr>
          <w:rFonts w:hint="eastAsia"/>
          <w:sz w:val="24"/>
          <w:szCs w:val="32"/>
        </w:rPr>
      </w:pPr>
      <w:r>
        <w:rPr>
          <w:rFonts w:hint="eastAsia"/>
          <w:sz w:val="24"/>
          <w:szCs w:val="32"/>
        </w:rPr>
        <w:t>联合短语的语义分析</w:t>
      </w:r>
    </w:p>
    <w:p>
      <w:pPr>
        <w:numPr>
          <w:ilvl w:val="0"/>
          <w:numId w:val="6"/>
        </w:numPr>
        <w:ind w:left="425" w:leftChars="0" w:hanging="425" w:firstLineChars="0"/>
        <w:jc w:val="left"/>
        <w:rPr>
          <w:rFonts w:hint="eastAsia"/>
          <w:sz w:val="24"/>
          <w:szCs w:val="32"/>
        </w:rPr>
      </w:pPr>
      <w:r>
        <w:rPr>
          <w:rFonts w:hint="eastAsia"/>
          <w:sz w:val="24"/>
          <w:szCs w:val="32"/>
        </w:rPr>
        <w:t>复句关联词语的功能浅析(如:标示复句关系，兼作句子成分,单句中突出某种意义等)</w:t>
      </w:r>
    </w:p>
    <w:p>
      <w:pPr>
        <w:numPr>
          <w:ilvl w:val="0"/>
          <w:numId w:val="6"/>
        </w:numPr>
        <w:ind w:left="425" w:leftChars="0" w:hanging="425" w:firstLineChars="0"/>
        <w:jc w:val="left"/>
        <w:rPr>
          <w:rFonts w:hint="eastAsia"/>
          <w:sz w:val="24"/>
          <w:szCs w:val="32"/>
        </w:rPr>
      </w:pPr>
      <w:r>
        <w:rPr>
          <w:rFonts w:hint="eastAsia"/>
          <w:sz w:val="24"/>
          <w:szCs w:val="32"/>
        </w:rPr>
        <w:t>歧义现象和语境研究</w:t>
      </w:r>
    </w:p>
    <w:p>
      <w:pPr>
        <w:numPr>
          <w:ilvl w:val="0"/>
          <w:numId w:val="6"/>
        </w:numPr>
        <w:ind w:left="425" w:leftChars="0" w:hanging="425" w:firstLineChars="0"/>
        <w:rPr>
          <w:rFonts w:hint="eastAsia"/>
          <w:sz w:val="24"/>
          <w:szCs w:val="32"/>
        </w:rPr>
      </w:pPr>
      <w:r>
        <w:rPr>
          <w:rFonts w:hint="eastAsia"/>
          <w:sz w:val="24"/>
          <w:szCs w:val="32"/>
        </w:rPr>
        <w:t>语序在汉语语法中的作用现代汉语词汇的双音节化</w:t>
      </w:r>
    </w:p>
    <w:p>
      <w:pPr>
        <w:numPr>
          <w:ilvl w:val="0"/>
          <w:numId w:val="6"/>
        </w:numPr>
        <w:ind w:left="425" w:leftChars="0" w:hanging="425" w:firstLineChars="0"/>
        <w:rPr>
          <w:rFonts w:hint="eastAsia"/>
          <w:sz w:val="24"/>
          <w:szCs w:val="32"/>
        </w:rPr>
      </w:pPr>
      <w:r>
        <w:rPr>
          <w:rFonts w:hint="eastAsia"/>
          <w:sz w:val="24"/>
          <w:szCs w:val="32"/>
        </w:rPr>
        <w:t>方言词所反映的文化心理（以本人所用方言为例)××市(或县、乡镇）地名研究</w:t>
      </w:r>
    </w:p>
    <w:p>
      <w:pPr>
        <w:numPr>
          <w:ilvl w:val="0"/>
          <w:numId w:val="6"/>
        </w:numPr>
        <w:ind w:left="425" w:leftChars="0" w:hanging="425" w:firstLineChars="0"/>
        <w:rPr>
          <w:rFonts w:hint="eastAsia"/>
          <w:sz w:val="24"/>
          <w:szCs w:val="32"/>
        </w:rPr>
      </w:pPr>
      <w:r>
        <w:rPr>
          <w:rFonts w:hint="eastAsia"/>
          <w:sz w:val="24"/>
          <w:szCs w:val="32"/>
        </w:rPr>
        <w:t>××方言的特殊词汇(如亲属称谓等）调查研究××方言中量词研究</w:t>
      </w:r>
    </w:p>
    <w:p>
      <w:pPr>
        <w:numPr>
          <w:ilvl w:val="0"/>
          <w:numId w:val="6"/>
        </w:numPr>
        <w:ind w:left="425" w:leftChars="0" w:hanging="425" w:firstLineChars="0"/>
        <w:rPr>
          <w:rFonts w:hint="eastAsia"/>
          <w:sz w:val="24"/>
          <w:szCs w:val="32"/>
        </w:rPr>
      </w:pPr>
      <w:r>
        <w:rPr>
          <w:rFonts w:hint="eastAsia"/>
          <w:sz w:val="24"/>
          <w:szCs w:val="32"/>
        </w:rPr>
        <w:t>××方言的代词研究</w:t>
      </w:r>
    </w:p>
    <w:p>
      <w:pPr>
        <w:numPr>
          <w:ilvl w:val="0"/>
          <w:numId w:val="6"/>
        </w:numPr>
        <w:ind w:left="425" w:leftChars="0" w:hanging="425" w:firstLineChars="0"/>
        <w:rPr>
          <w:rFonts w:hint="eastAsia"/>
          <w:sz w:val="24"/>
          <w:szCs w:val="32"/>
        </w:rPr>
      </w:pPr>
      <w:r>
        <w:rPr>
          <w:rFonts w:hint="eastAsia"/>
          <w:sz w:val="24"/>
          <w:szCs w:val="32"/>
        </w:rPr>
        <w:t>××方言与普通话的语序比较网络词语的文化内涵</w:t>
      </w:r>
    </w:p>
    <w:p>
      <w:pPr>
        <w:numPr>
          <w:ilvl w:val="0"/>
          <w:numId w:val="6"/>
        </w:numPr>
        <w:ind w:left="425" w:leftChars="0" w:hanging="425" w:firstLineChars="0"/>
        <w:rPr>
          <w:rFonts w:hint="eastAsia"/>
          <w:sz w:val="24"/>
          <w:szCs w:val="32"/>
        </w:rPr>
      </w:pPr>
      <w:r>
        <w:rPr>
          <w:rFonts w:hint="eastAsia"/>
          <w:sz w:val="24"/>
          <w:szCs w:val="32"/>
        </w:rPr>
        <w:t>时髦用语与校园文化试论颜色词语的文化内涵试论人名的文化内涵试论地名的文化内涵试论成语的文化特征试论惯用语的文化特征从流行语透视社会心态</w:t>
      </w:r>
    </w:p>
    <w:p>
      <w:pPr>
        <w:numPr>
          <w:ilvl w:val="0"/>
          <w:numId w:val="6"/>
        </w:numPr>
        <w:ind w:left="425" w:leftChars="0" w:hanging="425" w:firstLineChars="0"/>
        <w:rPr>
          <w:rFonts w:hint="eastAsia"/>
          <w:sz w:val="24"/>
          <w:szCs w:val="32"/>
        </w:rPr>
      </w:pPr>
      <w:r>
        <w:rPr>
          <w:rFonts w:hint="eastAsia"/>
          <w:sz w:val="24"/>
          <w:szCs w:val="32"/>
        </w:rPr>
        <w:t>反义词在构词上和修辞上的作用非教师称“老师”的社会调查普通话的名词重叠</w:t>
      </w:r>
    </w:p>
    <w:p>
      <w:pPr>
        <w:numPr>
          <w:ilvl w:val="0"/>
          <w:numId w:val="6"/>
        </w:numPr>
        <w:ind w:left="425" w:leftChars="0" w:hanging="425" w:firstLineChars="0"/>
        <w:rPr>
          <w:rFonts w:hint="eastAsia"/>
          <w:sz w:val="24"/>
          <w:szCs w:val="32"/>
        </w:rPr>
      </w:pPr>
      <w:r>
        <w:rPr>
          <w:rFonts w:hint="eastAsia"/>
          <w:sz w:val="24"/>
          <w:szCs w:val="32"/>
        </w:rPr>
        <w:t>对偶与汉文化</w:t>
      </w:r>
    </w:p>
    <w:p>
      <w:pPr>
        <w:numPr>
          <w:ilvl w:val="0"/>
          <w:numId w:val="6"/>
        </w:numPr>
        <w:ind w:left="425" w:leftChars="0" w:hanging="425" w:firstLineChars="0"/>
        <w:rPr>
          <w:rFonts w:hint="eastAsia"/>
          <w:sz w:val="24"/>
          <w:szCs w:val="32"/>
        </w:rPr>
      </w:pPr>
      <w:r>
        <w:rPr>
          <w:rFonts w:hint="eastAsia"/>
          <w:sz w:val="24"/>
          <w:szCs w:val="32"/>
        </w:rPr>
        <w:t>《现代汉语词典》指瑕</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次字的词性研究</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略论”了1”和”了2”的区别与辩论</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还、又、也的功能比较</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“名+名”语法小类试析试</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论汉语概数表示法的多样性</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谈谈状语的非常规位置及其作用</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中学生作文中一种常见的语法错误简析</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试谈中学教材中的长句教学</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中学生作文中复句作用情况的调查</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语法知识在作文批改中的运用（体会)</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某某地方人怎样学习普通话(提示:主要从语音的声、韵、调方面揭示某某地方话与普通话的差异并提出辩正方音的有效方法)</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试论中学生口语能力的培养(提示:一般语文教学存在重写作能力轻口语能力培养的倾向，如何在课堂教学和课外活动中采取措施改变这一状况,做过哪些尝试,效果及规律)</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语文教学中的语言分析(提示:中学语文教学存在重文学轻语言倾向，语言分析往往孤立进行，如何综合内容及篇章进行语言分析，分析要领及原则是什么?试以具体的课文分析为例,展开具体论述)</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文学语言的规范与变异(提示:文学作品的语言的运用往往不合一般语法，这些超出常规现象有些是积极的修辞现象（变异)，有些是消极的语病(不规范)，如何确立和运用区分变异和语病的标准﹖请搜集具体语言材料加以分析论述)</w:t>
      </w:r>
    </w:p>
    <w:p>
      <w:pPr>
        <w:widowControl w:val="0"/>
        <w:numPr>
          <w:ilvl w:val="0"/>
          <w:numId w:val="6"/>
        </w:numPr>
        <w:ind w:left="425" w:leftChars="0" w:hanging="425" w:firstLineChars="0"/>
        <w:jc w:val="left"/>
        <w:rPr>
          <w:rFonts w:hint="default"/>
          <w:sz w:val="24"/>
          <w:szCs w:val="32"/>
          <w:lang w:val="en-US" w:eastAsia="zh-CN"/>
        </w:rPr>
      </w:pPr>
      <w:r>
        <w:rPr>
          <w:rFonts w:hint="default"/>
          <w:sz w:val="24"/>
          <w:szCs w:val="32"/>
          <w:lang w:val="en-US" w:eastAsia="zh-CN"/>
        </w:rPr>
        <w:t>人民日报中的语言失误分析(提示:搜集报中字、语、句等语言失误现象并进行分析，也可就其他某一较有影响的报刊搜集材料而分析(题目作相应改动)</w:t>
      </w:r>
    </w:p>
    <w:p>
      <w:pPr>
        <w:widowControl w:val="0"/>
        <w:numPr>
          <w:ilvl w:val="0"/>
          <w:numId w:val="0"/>
        </w:numPr>
        <w:jc w:val="left"/>
        <w:rPr>
          <w:rFonts w:hint="eastAsia"/>
          <w:lang w:val="en-US" w:eastAsia="zh-CN"/>
        </w:rPr>
      </w:pPr>
    </w:p>
    <w:p>
      <w:pPr>
        <w:widowControl w:val="0"/>
        <w:numPr>
          <w:ilvl w:val="0"/>
          <w:numId w:val="0"/>
        </w:numPr>
        <w:jc w:val="left"/>
        <w:rPr>
          <w:rFonts w:hint="eastAsia"/>
          <w:lang w:val="en-US" w:eastAsia="zh-CN"/>
        </w:rPr>
      </w:pPr>
    </w:p>
    <w:p>
      <w:pPr>
        <w:numPr>
          <w:ilvl w:val="0"/>
          <w:numId w:val="1"/>
        </w:numPr>
        <w:ind w:left="-210" w:leftChars="0" w:firstLine="420" w:firstLineChars="0"/>
        <w:rPr>
          <w:rFonts w:hint="default"/>
          <w:b/>
          <w:bCs/>
          <w:sz w:val="28"/>
          <w:szCs w:val="36"/>
          <w:lang w:val="en-US" w:eastAsia="zh-CN"/>
        </w:rPr>
      </w:pPr>
      <w:r>
        <w:rPr>
          <w:rFonts w:hint="eastAsia"/>
          <w:b/>
          <w:bCs/>
          <w:sz w:val="28"/>
          <w:szCs w:val="36"/>
          <w:lang w:val="en-US" w:eastAsia="zh-CN"/>
        </w:rPr>
        <w:t>古代汉语部分</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汉字的结构(论汉字的结构规律或者论汉字的结构类型等)</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汉字的形体演变(汉字形体演变中的文化探讨,汉字形体演变的原因探讨等)六书性质特点(六书文化探讨,从六书的演变看汉字的造字法等等)</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会意兼形声问题探讨</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假借字与通假字古今字和异体字</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古今词义变化(现象\原因\规律)古代汉语重叠词研究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词类活用问题探讨(起源\新说\评价)</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专书的词汇研究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专书的用韵研究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专书的语法研究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对汉字性质的认识</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学习音韵学的心得体会</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段玉裁《说文解字注》对词义引申的分析</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对确认古汉语中词的同义关系(或其他关系)的看法</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对词义转移的分类考察</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《说文》部首研究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《说文》贝部研究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《说文》重文研究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《说文》中农业文化探讨</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《论语》(某个或某些)代词研究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《论语》常用词汇研究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《老子》(某种)句型研究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《孟子》(某个或某些)语气词研究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《史记》(某种)固定结构研究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《世说新语》第二人称代词研究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南充方言词汇研究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南充方言音系研究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陶渊明用韵研究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杜甫诗文修辞研究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以义为单位,给一部先秦文献(或其中的一部分)作词表</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古代汉语"之"字结构(或"其"字结构)研究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古代汉语"所"字结构(或"者"字结构)研究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古代汉语单句(或复句)研究</w:t>
      </w:r>
    </w:p>
    <w:p>
      <w:pPr>
        <w:widowControl w:val="0"/>
        <w:numPr>
          <w:ilvl w:val="0"/>
          <w:numId w:val="7"/>
        </w:numPr>
        <w:ind w:left="42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古代汉语介词(或连词)研究</w:t>
      </w:r>
    </w:p>
    <w:p>
      <w:pPr>
        <w:widowControl w:val="0"/>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总之选题尽量对专书,专人进行词汇,语音,语法研究.</w:t>
      </w:r>
    </w:p>
    <w:p>
      <w:pPr>
        <w:numPr>
          <w:numId w:val="0"/>
        </w:numPr>
        <w:ind w:leftChars="0"/>
        <w:rPr>
          <w:rFonts w:hint="eastAsia"/>
          <w:sz w:val="24"/>
          <w:szCs w:val="32"/>
        </w:rPr>
      </w:pPr>
    </w:p>
    <w:p>
      <w:pPr>
        <w:numPr>
          <w:numId w:val="0"/>
        </w:numPr>
        <w:ind w:leftChars="0"/>
        <w:rPr>
          <w:rFonts w:hint="eastAsia"/>
        </w:rPr>
      </w:pPr>
    </w:p>
    <w:p>
      <w:pPr>
        <w:numPr>
          <w:ilvl w:val="0"/>
          <w:numId w:val="1"/>
        </w:numPr>
        <w:ind w:left="-210" w:leftChars="0" w:firstLine="420" w:firstLineChars="0"/>
        <w:rPr>
          <w:rFonts w:hint="eastAsia"/>
          <w:b/>
          <w:bCs/>
          <w:sz w:val="28"/>
          <w:szCs w:val="36"/>
        </w:rPr>
      </w:pPr>
      <w:r>
        <w:rPr>
          <w:rFonts w:hint="eastAsia"/>
          <w:b/>
          <w:bCs/>
          <w:sz w:val="28"/>
          <w:szCs w:val="36"/>
        </w:rPr>
        <w:t>文艺理论</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试评方方的小说试评池莉的小说试评先锋派的文学当代文学与现实主义论新时期文学的现实主义浅谈抒情文学的意境通俗文学漫谈</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试论情感在文学中的作用儒道文学观之比较</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从”诗言志”到”诗缘情而绮靡”的逻辑发展魏晋南北朝时期文体论概述</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知音的审美赏评方法</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试论韩愈的文体革新理论白居易诗论与司空图诗论比较</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明代”真诗在民间”的提出及其影响中国古代风格论概述</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说”意境”</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也谈无言之美</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———-----从”不著一字，尽得风流"说开去试谈中国当代文学的发展</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现实主义新论现代主义新论优美的实质与特征崇高的实质与特征</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中西方悲剧结局的心理效应贾宝玉性格的深层心理因素“意境”与”典型”的比较研究中西悲剧观比较</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中国古典悲剧的”大团圆”研究影视艺术的美学特征</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文学批评的性质、特征论论审美距离</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审美共鸣的心理基础和生理基础研究自然主义新探</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简论形式美</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略论当代中国艺术的审美风格自然美的欣赏及其美育价值</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审美知觉的特点及其在中学语文教学中的运用美的规律对现代生活和艺术的启示</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审美教育在现代教育中的地位和作用简评现代文学中的隐瞒化倾向</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rPr>
        <w:t>文艺批评的功用价值论</w:t>
      </w:r>
    </w:p>
    <w:p>
      <w:pPr>
        <w:numPr>
          <w:ilvl w:val="0"/>
          <w:numId w:val="8"/>
        </w:numPr>
        <w:ind w:left="425" w:leftChars="0" w:hanging="425" w:firstLineChars="0"/>
        <w:rPr>
          <w:rFonts w:hint="eastAsia" w:ascii="宋体" w:hAnsi="宋体" w:eastAsia="宋体" w:cs="宋体"/>
          <w:sz w:val="24"/>
          <w:szCs w:val="32"/>
        </w:rPr>
      </w:pPr>
      <w:r>
        <w:rPr>
          <w:rFonts w:hint="eastAsia" w:ascii="宋体" w:hAnsi="宋体" w:eastAsia="宋体" w:cs="宋体"/>
          <w:sz w:val="24"/>
          <w:szCs w:val="32"/>
          <w:lang w:val="en-US" w:eastAsia="zh-CN"/>
        </w:rPr>
        <w:t>中西文艺批评方法比较</w:t>
      </w:r>
    </w:p>
    <w:p>
      <w:pPr>
        <w:widowControl w:val="0"/>
        <w:numPr>
          <w:numId w:val="0"/>
        </w:numPr>
        <w:jc w:val="both"/>
        <w:rPr>
          <w:rFonts w:hint="eastAsia"/>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numPr>
          <w:ilvl w:val="0"/>
          <w:numId w:val="1"/>
        </w:numPr>
        <w:ind w:left="-210" w:leftChars="0" w:firstLine="420" w:firstLineChars="0"/>
        <w:rPr>
          <w:rFonts w:hint="eastAsia"/>
          <w:b/>
          <w:bCs/>
          <w:sz w:val="28"/>
          <w:szCs w:val="36"/>
          <w:lang w:val="en-US" w:eastAsia="zh-CN"/>
        </w:rPr>
      </w:pPr>
      <w:r>
        <w:rPr>
          <w:rFonts w:hint="eastAsia"/>
          <w:b/>
          <w:bCs/>
          <w:sz w:val="28"/>
          <w:szCs w:val="36"/>
          <w:lang w:val="en-US" w:eastAsia="zh-CN"/>
        </w:rPr>
        <w:t>语言学</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对立原则和XX方言的音位</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互补原则和XX方言的音位</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说汉语的音节</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兑同音词</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说同义词</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兑汉语的词类划分</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又语的联合式构词法(或偏正式,述补式等)</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递归性和汉语的句法结构</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虚字和汉语的语法形式</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汉语的借词</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论使用语言和艺术语言</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论20世纪中国语言理论教材的发展</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论语言和交际的关系</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论语言和文学的关系</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论语言和新闻传播的关系</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论中国的语言教育</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论共同语的类型和发展</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论社会观念的变化和语言观念的变化</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论语言环境的类型和作用</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论语言规范化和语言发展的关系</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论语言系统的结构</w:t>
      </w:r>
      <w:bookmarkStart w:id="0" w:name="_GoBack"/>
      <w:bookmarkEnd w:id="0"/>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关于营业员语码转换的调查</w:t>
      </w:r>
    </w:p>
    <w:p>
      <w:pPr>
        <w:widowControl w:val="0"/>
        <w:numPr>
          <w:numId w:val="0"/>
        </w:numPr>
        <w:jc w:val="left"/>
        <w:rPr>
          <w:rFonts w:hint="default"/>
          <w:lang w:val="en-US" w:eastAsia="zh-CN"/>
        </w:rPr>
      </w:pPr>
    </w:p>
    <w:p>
      <w:pPr>
        <w:widowControl w:val="0"/>
        <w:numPr>
          <w:numId w:val="0"/>
        </w:numPr>
        <w:jc w:val="left"/>
        <w:rPr>
          <w:rFonts w:hint="default"/>
          <w:b/>
          <w:bCs/>
          <w:lang w:val="en-US" w:eastAsia="zh-CN"/>
        </w:rPr>
      </w:pPr>
    </w:p>
    <w:p>
      <w:pPr>
        <w:numPr>
          <w:ilvl w:val="0"/>
          <w:numId w:val="1"/>
        </w:numPr>
        <w:ind w:left="-210" w:leftChars="0" w:firstLine="420" w:firstLineChars="0"/>
        <w:rPr>
          <w:rFonts w:hint="default"/>
          <w:b/>
          <w:bCs/>
          <w:sz w:val="28"/>
          <w:szCs w:val="36"/>
          <w:lang w:val="en-US" w:eastAsia="zh-CN"/>
        </w:rPr>
      </w:pPr>
      <w:r>
        <w:rPr>
          <w:rFonts w:hint="default"/>
          <w:b/>
          <w:bCs/>
          <w:sz w:val="28"/>
          <w:szCs w:val="36"/>
          <w:lang w:val="en-US" w:eastAsia="zh-CN"/>
        </w:rPr>
        <w:t>古代文学方向</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论孟子的“仁政”观</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论庄子寓言的艺术特色</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论庄子解决哲学问题的美学途径</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论屈原的高洁人格</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论曹操拟古乐府的成就</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论曹植的人生悲剧及其成因论郭濮的游仙诗</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论陶渊明的隐逸诗</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比较南北朝乐府民歌的异同</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浅析《世说新语》的人情美</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论王维的隐逸情结</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论孟浩然的隐逸情怀</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李白诗歌的艺术个性</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杜甫诗的艺术风格</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论韩愈对古文运动的理论贡献</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浅析《长恨歌》矛盾性形成的原因</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欧阳修对韩愈古文艺术传统的继承与发展</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试论柳永词的新变谈谈</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苏轼对宋的贡献</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论李清照词的愁思</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论辛弃疾词的英雄意识</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试论纳兰性德的悼亡词</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论纳兰性德悼亡词的人情美</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论纳兰性德悼亡词的哀怨情感</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浅论窦娥的形象及其悲剧意义</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浅谈“临川四梦”中的女性形象</w:t>
      </w:r>
    </w:p>
    <w:p>
      <w:pPr>
        <w:widowControl w:val="0"/>
        <w:numPr>
          <w:ilvl w:val="0"/>
          <w:numId w:val="10"/>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从《牡丹亭》看汤显祖的人文情怀</w:t>
      </w:r>
    </w:p>
    <w:p>
      <w:pPr>
        <w:widowControl w:val="0"/>
        <w:numPr>
          <w:ilvl w:val="0"/>
          <w:numId w:val="10"/>
        </w:numPr>
        <w:ind w:left="845" w:leftChars="0" w:hanging="425" w:firstLineChars="0"/>
        <w:jc w:val="left"/>
        <w:rPr>
          <w:rFonts w:hint="default"/>
          <w:lang w:val="en-US" w:eastAsia="zh-CN"/>
        </w:rPr>
      </w:pPr>
      <w:r>
        <w:rPr>
          <w:rFonts w:hint="eastAsia" w:ascii="宋体" w:hAnsi="宋体" w:eastAsia="宋体" w:cs="宋体"/>
          <w:sz w:val="24"/>
          <w:szCs w:val="32"/>
          <w:lang w:val="en-US" w:eastAsia="zh-CN"/>
        </w:rPr>
        <w:t>《牡丹亭》情与理的冲突</w:t>
      </w:r>
    </w:p>
    <w:p>
      <w:pPr>
        <w:widowControl w:val="0"/>
        <w:numPr>
          <w:ilvl w:val="0"/>
          <w:numId w:val="10"/>
        </w:numPr>
        <w:ind w:left="845" w:leftChars="0" w:hanging="425" w:firstLineChars="0"/>
        <w:jc w:val="left"/>
        <w:rPr>
          <w:rFonts w:hint="default"/>
          <w:lang w:val="en-US" w:eastAsia="zh-CN"/>
        </w:rPr>
      </w:pPr>
      <w:r>
        <w:rPr>
          <w:rFonts w:hint="eastAsia" w:ascii="宋体" w:hAnsi="宋体" w:eastAsia="宋体" w:cs="宋体"/>
          <w:sz w:val="24"/>
          <w:szCs w:val="32"/>
          <w:lang w:val="en-US" w:eastAsia="zh-CN"/>
        </w:rPr>
        <w:t>《牡丹亭》“至情”观探析</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论初唐诗风的新变</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杜甫诗歌的叙事艺术</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建安诗歌与汉乐府之比较</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论建安风骨的成因</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论曹操</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曹植的诗歌艺术</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论阮籍的思想和诗歌创作</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嵇康《幽愤诗》辨</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左思《咏史》诗论</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玄言诗的再认识</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论中国山水诗的成因</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渊明思想论析</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论陶渊明的归隐</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论陶渊明的田园诗</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陶渊明咏怀诗论</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试谈陶渊明的散文和辞赋创作</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陶诗艺术管窥</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魏晋玄学与陶渊明的诗歌创作</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陶渊明的文化价值</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谢灵运诗歌创作的得与失</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鲍照的诗歌创作及其在文学史的地位</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论“永明体”</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宫体的新评</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暮年诗赋动江关——论庚信</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南北朝乐府民歌异同论</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《世说新语》价值谈丛</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初唐诗风评议</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论“四杰”对南北朝诗风的继承和变革</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何须苛责古人——关于陈子昂评价中的一点质疑</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论唐诗“兴象”</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也谈“盛唐之音”佛禅与王维</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论王维诗歌的艺术特性</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论岑参诗歌的雄奇之美</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高适《燕歌行》论析</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李白生地考辨</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论李白思想的复杂性</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论太白乐府</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李杜绝句比较</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论李白诗歌艺术论</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论杜甫诗歌的爱国精神</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论杜甫诗歌的现实主义精神</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杜甫律诗的艺术成就</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杜诗风格论</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杜甫诗歌的叙事艺术</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论大历诗风</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孟郊诗歌艺术论</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韩愈诗歌的创新精神</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论元和诗变</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论白居易诗歌的成就及艺术缺陷</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论白居易的诗歌主张</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关于《长恨歌》主题的再认识</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论韩愈散文的艺术成就</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论柳宗元的散文创作</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论李贺的诗歌创作</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论杜牧绝句</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李商隐《无题》诗论</w:t>
      </w:r>
    </w:p>
    <w:p>
      <w:pPr>
        <w:widowControl w:val="0"/>
        <w:numPr>
          <w:ilvl w:val="0"/>
          <w:numId w:val="9"/>
        </w:numPr>
        <w:ind w:left="845" w:leftChars="0" w:hanging="425" w:firstLine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李商隐诗歌的审美特征</w:t>
      </w: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pPr>
        <w:widowControl w:val="0"/>
        <w:numPr>
          <w:numId w:val="0"/>
        </w:numPr>
        <w:jc w:val="left"/>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AEE3B"/>
    <w:multiLevelType w:val="singleLevel"/>
    <w:tmpl w:val="905AEE3B"/>
    <w:lvl w:ilvl="0" w:tentative="0">
      <w:start w:val="1"/>
      <w:numFmt w:val="decimal"/>
      <w:lvlText w:val="%1."/>
      <w:lvlJc w:val="left"/>
      <w:pPr>
        <w:ind w:left="425" w:hanging="425"/>
      </w:pPr>
      <w:rPr>
        <w:rFonts w:hint="default"/>
      </w:rPr>
    </w:lvl>
  </w:abstractNum>
  <w:abstractNum w:abstractNumId="1">
    <w:nsid w:val="AD8E8C50"/>
    <w:multiLevelType w:val="singleLevel"/>
    <w:tmpl w:val="AD8E8C50"/>
    <w:lvl w:ilvl="0" w:tentative="0">
      <w:start w:val="1"/>
      <w:numFmt w:val="decimal"/>
      <w:lvlText w:val="%1."/>
      <w:lvlJc w:val="left"/>
      <w:pPr>
        <w:ind w:left="845" w:hanging="425"/>
      </w:pPr>
      <w:rPr>
        <w:rFonts w:hint="default"/>
      </w:rPr>
    </w:lvl>
  </w:abstractNum>
  <w:abstractNum w:abstractNumId="2">
    <w:nsid w:val="DD0B6A33"/>
    <w:multiLevelType w:val="singleLevel"/>
    <w:tmpl w:val="DD0B6A33"/>
    <w:lvl w:ilvl="0" w:tentative="0">
      <w:start w:val="1"/>
      <w:numFmt w:val="decimal"/>
      <w:lvlText w:val="%1."/>
      <w:lvlJc w:val="left"/>
      <w:pPr>
        <w:ind w:left="425" w:hanging="425"/>
      </w:pPr>
      <w:rPr>
        <w:rFonts w:hint="default"/>
      </w:rPr>
    </w:lvl>
  </w:abstractNum>
  <w:abstractNum w:abstractNumId="3">
    <w:nsid w:val="E434D18B"/>
    <w:multiLevelType w:val="singleLevel"/>
    <w:tmpl w:val="E434D18B"/>
    <w:lvl w:ilvl="0" w:tentative="0">
      <w:start w:val="1"/>
      <w:numFmt w:val="chineseCounting"/>
      <w:suff w:val="nothing"/>
      <w:lvlText w:val="%1、"/>
      <w:lvlJc w:val="left"/>
      <w:pPr>
        <w:ind w:left="-210" w:firstLine="420"/>
      </w:pPr>
      <w:rPr>
        <w:rFonts w:hint="eastAsia"/>
      </w:rPr>
    </w:lvl>
  </w:abstractNum>
  <w:abstractNum w:abstractNumId="4">
    <w:nsid w:val="E6E529AB"/>
    <w:multiLevelType w:val="singleLevel"/>
    <w:tmpl w:val="E6E529AB"/>
    <w:lvl w:ilvl="0" w:tentative="0">
      <w:start w:val="1"/>
      <w:numFmt w:val="decimal"/>
      <w:lvlText w:val="%1."/>
      <w:lvlJc w:val="left"/>
      <w:pPr>
        <w:ind w:left="845" w:hanging="425"/>
      </w:pPr>
      <w:rPr>
        <w:rFonts w:hint="default"/>
      </w:rPr>
    </w:lvl>
  </w:abstractNum>
  <w:abstractNum w:abstractNumId="5">
    <w:nsid w:val="F994805B"/>
    <w:multiLevelType w:val="singleLevel"/>
    <w:tmpl w:val="F994805B"/>
    <w:lvl w:ilvl="0" w:tentative="0">
      <w:start w:val="1"/>
      <w:numFmt w:val="decimal"/>
      <w:lvlText w:val="%1."/>
      <w:lvlJc w:val="left"/>
      <w:pPr>
        <w:ind w:left="425" w:hanging="425"/>
      </w:pPr>
      <w:rPr>
        <w:rFonts w:hint="default"/>
      </w:rPr>
    </w:lvl>
  </w:abstractNum>
  <w:abstractNum w:abstractNumId="6">
    <w:nsid w:val="FD75F7F0"/>
    <w:multiLevelType w:val="singleLevel"/>
    <w:tmpl w:val="FD75F7F0"/>
    <w:lvl w:ilvl="0" w:tentative="0">
      <w:start w:val="1"/>
      <w:numFmt w:val="decimal"/>
      <w:lvlText w:val="%1."/>
      <w:lvlJc w:val="left"/>
      <w:pPr>
        <w:ind w:left="425" w:hanging="425"/>
      </w:pPr>
      <w:rPr>
        <w:rFonts w:hint="default"/>
      </w:rPr>
    </w:lvl>
  </w:abstractNum>
  <w:abstractNum w:abstractNumId="7">
    <w:nsid w:val="0D3FAA81"/>
    <w:multiLevelType w:val="singleLevel"/>
    <w:tmpl w:val="0D3FAA81"/>
    <w:lvl w:ilvl="0" w:tentative="0">
      <w:start w:val="1"/>
      <w:numFmt w:val="decimal"/>
      <w:lvlText w:val="%1."/>
      <w:lvlJc w:val="left"/>
      <w:pPr>
        <w:ind w:left="425" w:hanging="425"/>
      </w:pPr>
      <w:rPr>
        <w:rFonts w:hint="default"/>
      </w:rPr>
    </w:lvl>
  </w:abstractNum>
  <w:abstractNum w:abstractNumId="8">
    <w:nsid w:val="235762AC"/>
    <w:multiLevelType w:val="singleLevel"/>
    <w:tmpl w:val="235762AC"/>
    <w:lvl w:ilvl="0" w:tentative="0">
      <w:start w:val="1"/>
      <w:numFmt w:val="decimal"/>
      <w:lvlText w:val="%1."/>
      <w:lvlJc w:val="left"/>
      <w:pPr>
        <w:ind w:left="425" w:hanging="425"/>
      </w:pPr>
      <w:rPr>
        <w:rFonts w:hint="default"/>
      </w:rPr>
    </w:lvl>
  </w:abstractNum>
  <w:abstractNum w:abstractNumId="9">
    <w:nsid w:val="3379FF35"/>
    <w:multiLevelType w:val="singleLevel"/>
    <w:tmpl w:val="3379FF35"/>
    <w:lvl w:ilvl="0" w:tentative="0">
      <w:start w:val="1"/>
      <w:numFmt w:val="decimal"/>
      <w:lvlText w:val="%1."/>
      <w:lvlJc w:val="left"/>
      <w:pPr>
        <w:ind w:left="425" w:hanging="425"/>
      </w:pPr>
      <w:rPr>
        <w:rFonts w:hint="default"/>
      </w:rPr>
    </w:lvl>
  </w:abstractNum>
  <w:num w:numId="1">
    <w:abstractNumId w:val="3"/>
  </w:num>
  <w:num w:numId="2">
    <w:abstractNumId w:val="6"/>
  </w:num>
  <w:num w:numId="3">
    <w:abstractNumId w:val="7"/>
  </w:num>
  <w:num w:numId="4">
    <w:abstractNumId w:val="0"/>
  </w:num>
  <w:num w:numId="5">
    <w:abstractNumId w:val="9"/>
  </w:num>
  <w:num w:numId="6">
    <w:abstractNumId w:val="5"/>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2RjMzExYzFhMjZkYjYwYzg2OWFhMGY0N2FjMjQifQ=="/>
  </w:docVars>
  <w:rsids>
    <w:rsidRoot w:val="00000000"/>
    <w:rsid w:val="2BE33405"/>
    <w:rsid w:val="4884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Words>
  <Characters>63</Characters>
  <Lines>0</Lines>
  <Paragraphs>0</Paragraphs>
  <TotalTime>0</TotalTime>
  <ScaleCrop>false</ScaleCrop>
  <LinksUpToDate>false</LinksUpToDate>
  <CharactersWithSpaces>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2022-06-07T03:13:00Z</dcterms:created>
  <dc:creator>MI</dc:creator>
  <cp:lastModifiedBy>C重Y</cp:lastModifiedBy>
  <dcterms:modified xsi:type="dcterms:W3CDTF">2022-06-07T04:24:15Z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F231935CE89C485B9164EC1BF81899E1</vt:lpwstr>
  </property>
</Properties>
</file>