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bookmarkStart w:id="0" w:name="_GoBack"/>
      <w:r>
        <w:rPr>
          <w:rFonts w:hint="eastAsia"/>
          <w:b/>
          <w:sz w:val="36"/>
          <w:lang w:val="en-US" w:eastAsia="zh-CN"/>
        </w:rPr>
        <w:t>法学</w:t>
      </w:r>
      <w:r>
        <w:rPr>
          <w:rFonts w:hint="eastAsia"/>
          <w:b/>
          <w:sz w:val="36"/>
        </w:rPr>
        <w:t>专业毕业论文选题参考</w:t>
      </w:r>
    </w:p>
    <w:p>
      <w:pPr>
        <w:spacing w:line="340" w:lineRule="exact"/>
        <w:ind w:firstLine="211" w:firstLineChars="10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注意：这些题目仅供参考，可从中选择也可自定。</w:t>
      </w:r>
    </w:p>
    <w:p>
      <w:pPr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另：请从中选出10-15个列在选题表中，不必全列出。</w:t>
      </w:r>
      <w:bookmarkEnd w:id="0"/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试论民事诉讼中证明责任的倒置浅议司法公正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试论司法独立浅议民事抗诉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论驳回起诉与驳回诉讼请求论监外执行的法律运用论代位权制度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论共同犯罪浅析贿赂犯罪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专业待写论纹请加Q扣一五六六贰零伍浅谈合伙的民事责任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论民事诉讼中的举证责任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浅议我国债权人代位制度及完善论离婚协议的效力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论诉讼时效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有关家庭暴力的法律思考婚姻家庭法与私生活自主权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浅析挪用公款罪的若干问题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我国婚姻无效制度浅析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论侵占罪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对善意取得的几点认识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论执行权的分离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论法与道德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浅议刑事诉讼中间接证据的使用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浅谈被害人的刑事诉讼权利及保护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浅谈检察机关对法院执行活动的检察监督作用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行政强制与处罚行为的法律思考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试论有关公民财产所有权的法律思考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对我国死刑制度的探讨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对我国精神损害赔偿制度中若干问题的思考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对实行惩罚性与补偿性相结合违约金制度的思考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国际海上货物运输合同中提单性质问题研究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提单管辖权条款研究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国际海上货物运输承运人的识别问题研究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(海上）保险中的代位求偿问题研究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(海上）保险中的近因原则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(海上）保险中的保证制度研究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(海上）保险利益原则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论世界贸易自由化问题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论精神损害赔偿问题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论跨国公司在国际投资中的作用及其管理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并购式投资的法律管理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入世与我国外资并购监管中的反华断规则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公司法人财产权性质研究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论行政公开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论行政征用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论行政强制执行的权限划分论行政诉讼的目的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论罪刑法定原则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论正当防卫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论法人的权利能力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论人格权制度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论信息技术的发展与隐私权的保护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论居住权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论物上请求权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论违法转租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论纳税人的权利及其保护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论劳动关系与雇佣关系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论辩论式诉讼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论执行难的原因与对策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论沉默权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论举证责任倒置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论刑事执行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对我国会计法律的问题思考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论受贿罪心理动因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关于音像制品的著作权保护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建立我国警察出庭作证制度的思考试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论无效合同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我国检警关系的反思与重构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论无权处分及其法律效力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论物上请求权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试论离婚的条件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试论全同的保全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论预期违约制度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国有独资公司利弊研究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股份合作企业劳务出资特征研究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论环境资源法与可持续发展战略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论野生动物保护与人的生命权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单位环境犯罪的刑罚思考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论电子合同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情势变更原则浅淡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违宪审查制度研究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论行政公诉制度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行政救济制度研究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罪刑法定原则研究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犯罪客体与犯罪对象之比较研究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单位犯罪的立法思考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挪用公款罪若干问题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论刑事诉讼的效益原则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刑事诉讼律师提前介入的必要性研究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论刑事抗诉权与检察权、审判权的关系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民事审判证据改革的几个问题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民事经济案件执行难的成因与对策思考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论经济法的调整对象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论精神损害赔偿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论上市公司收购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论我国的公司资本制度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我国物权公示制度研究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论我国民法时效制度的缺陷与完善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论我国的民事责任体系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论一般人格权的内涵及意义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论名誉权的侵权及其认定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试论物权法的基本原则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论民事侵权行为的归责原则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论夫妻财产制度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试论诚实信用原则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试析表见代理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保证担保期间新析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试论我国《合同法》的归责原则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论我国《破产法》存在的问题及其完善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论股东权利行使及其限制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论合同履行中的抗辩权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商主体界定及资格限制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试论知识产权损害赔偿制度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商标抢注法律问题研究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论反不正当竞争法在知识产权保护中的地位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论对未注册商标的法律保护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论消费者权益争议举证责任倒置原则的适用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论公用企业限制竞争行为的法律界定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论税权制度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独立董事制度研究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我国《税收征管法》实施中存在的问题与对策研究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论世界贸易组织争端解决机制的特点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试评价世界贸易组织争端解决制度的科学性与不足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贸易技术壁垒法律问题研究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论《服务贸易总协定》的特点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中国反倾销法律制度完善之我见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与贸易有关的投资措施法律问题研究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论国际贸易合同的缔结制度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国际货物买卖合同中标的物的风险转移规则研究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试评价世界贸易组织的决策机制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世界贸易组织规则与我国知识产权立法的完善之我见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论涉外合同之债准据法的确定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我国区际法律冲突及其解决研究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世界贸易组织规则在我国法院的适用研究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试论最密切联系原则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涉外代理法律问题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研究辩诉交易法律问题研究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非诉讼程序解决民事争议初探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刑事附带民事诉讼中的损害赔偿问题研究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个人账户与社会统筹相结合模式的利弊分析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最低生活保障问题研究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医疗保险法律问题研究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失业保险与再就业法律问题研究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论计算机软件著作权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论网络著作权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论票据法中票据权利的完善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论票据质押对保证人保证范围的影响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论证券法上的诚实信用原则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论破产法的功能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论中国的民商立法模式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论知识产权侵权诉讼前的临时措施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国际金融市场监管法律问题研究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t>民法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试析合同制度中的情事变更原则与不可抗力的适用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论人格权的民法保护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析民事责任制度中的债不履行责任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试论有限合伙制度在我国确立之必要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试析违约责任中可预见原则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合同监督人探析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试析我国入世后软件保护的“合理水准”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知识产权保护的新视点（包括专利、商标与著作权等)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论违约责任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论公平责任原则的重要性》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论物权行为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无权处分与善意取得之冲突与协调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论共同危险行为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股权质押若干问题研究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产品责任有关问题之比较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举证责任倒置对医患关系的影响与对策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试述无过错原则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论侵权行为法中的因果关系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对表见代理的功能和构成要件的思考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浅谈雇主责任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对我国采光权的认识及探讨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t>民事诉讼法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论民事诉讼法律关系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诉和诉权的理论与实践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谈审判公开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关于建立法官独立制度的思考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试论当事人的举证责任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民事证据制度的理论与实践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论人民检察院对民事裁判的抗诉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关于民事诉讼主体制度的研究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关于我国民事上诉制度的研究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我国现行民事上诉制度存在的问题及其完善之研究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对我国民事再审制度的研究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民事公诉的必要性、范围和程序研究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对我国破产制度的探讨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对我国仲裁制度的探讨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我国开展司法协助的现状展望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关于人民调解制度的研究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论我国诉讼调解制度的完善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如何完善我国民事诉讼程序制度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试论法院调解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督促程序之研究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公示催告程序之研究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论民事诉讼的管辖制度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论普通程序的基础性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怎样认识民事强制执行措施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论当事人的诉讼权利平等原则</w:t>
      </w:r>
    </w:p>
    <w:p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 w:eastAsiaTheme="minorEastAsia"/>
          <w:sz w:val="24"/>
          <w:szCs w:val="24"/>
          <w:lang w:val="en-US" w:eastAsia="zh-CN"/>
        </w:rPr>
        <w:t>试论民事诉讼送达的若干问题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t>刑法部分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罪刑法定原则研究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论罪责刑相适应原则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论刑罚权的根据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论刑法面前人人平等原则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刑法溯及力问题研究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刑事司法解释研究论犯罪的特征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中外犯罪构成理论比较研究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刑事法律关系研究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刑事责任研究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论犯罪化与非犯罪化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论刑法上的行为论不作为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持有型犯罪研究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刑法因果关系研究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西方国家刑法因果关系理论评介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刑事责任能力研究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法人犯罪研究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市场经济条件下法人犯罪问题研究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论犯罪故意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论犯罪过失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论业务过失犯罪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论犯罪目的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论犯罪动机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论刑法上的认识错误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严格责任犯罪研究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论犯罪既遂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论犯罪预备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论犯罪未遂论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犯罪中止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论共同犯罪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试论西周时期的刑罚思想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试论子产的法律思想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试论先秦法家的法思想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试论孔子的德治思想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试论道家“无为而治”的理论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墨子“兼爱”的思想与孔子“仁者爱人”思想之比较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秦朝的速亡与法家思想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封建正统法思想形成的历史动因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论《唐律疏议》体现的法思想．论李世民的法思想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论朱熹的法思想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论孙中山的法思想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儒家传统与中国古代情理法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中国法律文化特点研究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中国法律传统的精神特征研究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柏拉图法律思想研究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西塞罗自然法思想研究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圣、奥古斯丁法律思想研究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托马斯、阿奎那法律思想研究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布丹的主权学说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洛克法律思想研究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孟德斯鸠“法的精神”学说的研究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卢梭的社会契约论研究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西方自然法思想发展进程研究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汉密尔顿宪法思想研究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康德法哲学思想哲学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黑格尔法哲学思想研究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边沁功利主义法律观评析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梅因法律思想研究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比较德国历史法学与自然法学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孔德法律思想研究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埃利希“活的法律”思想研究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评析狄骥的连带主义法学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庞德社会法学研究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 w:eastAsiaTheme="minorEastAsia"/>
          <w:sz w:val="24"/>
          <w:szCs w:val="32"/>
          <w:lang w:val="en-US" w:eastAsia="zh-CN"/>
        </w:rPr>
        <w:t>凯尔森纯粹法学研究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t>婚姻法</w:t>
      </w:r>
    </w:p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中国婚姻法考论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婚姻契约观念的限度与嬗变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秦汉家族法研究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我国民法典亲属法编立法构建研究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中美婚内侵权行为之比较法研究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当代中国婚姻法与婚姻家庭研究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中国维吾尔族婚姻习惯法研究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建国初期山东省宣传贯彻婚姻法研究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建国初期山西省贯彻婚姻法运动研究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论我国离婚诉讼中房产分割的若干问题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离婚诉讼中无房女性利益的法律保护问题研究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《婚姻法解释(三)》中不动产登记效力研究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《婚姻法解释(三)》中夫妻财产制度的研究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民国时期婚姻法的文学省思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土地革命时期婚姻立法问题研究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从社会性别视野看《婚姻法司法解释(三)》对夫妻财产的规定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从伴侣法到婚姻法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《婚姻法》司法解释(三)中房屋确权问题之探讨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建国初期河北省宣传贯彻婚姻法运动研究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建国初期重庆地区贯彻婚姻法运动研究(1950-1953)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中华人民共和国婚姻法在绥远省的宣传与贯彻(1950年-1953年)婚姻法中社会性别意识变迁研究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论家务劳动价值的婚姻法保护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论婚姻法定位之研究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离异女性生活权益保障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我国《婚姻法》夫妻财产制司法解释研究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《婚姻法解释(三)》房产归属论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论法律与社会间的紧张、疏离与相互影响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近代以来中国婚姻立法的移植与本土化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中华民国时期婚姻法研究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论婚前个人财产婚后所得孳息的归属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从《人民日报》的宣传报道看《中华人民共和国婚姻法》的宣传和贯彻(1950-1953)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我国夫麦共同财产制度若干问题探讨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新中国首部《婚姻法》的制定与实施问题研究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婚后父母出资为子女购置房产的归属问题研究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试析婚姻法中的夫妻财产制度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从婚姻法解释三的角度论我国夫麦财产制度的新变化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离婚时“婚前按揭房"分割问题研究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t>刑事诉讼法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美国刑事诉讼法对隐私权的保护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刑法与刑事诉讼法交互作用研究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论侦查权的宪法控制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技术侦查证据若干问题研究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新刑事诉讼法视野下的刑事和解制度研究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论新《刑事诉讼法》对犯罪人的人权保障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侦查权新论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技术侦查研究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专家辅助人的诉讼地位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新刑事诉讼法背景下刑事和解制度研究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论司法鉴定启动程序的修改与完善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论辩方证据开示义务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程序性制裁机制研究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我国技术侦查制度研究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附条件不起诉制度研究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刑事诉讼中非法证据排除规则研究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论检察机关的调查权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论刑事诉讼法修正案之被害人权利保障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新刑事诉讼法下的附条件不起诉制度研究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新刑事诉讼法下监视居住制度研究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未成年人犯罪诉讼程序研究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刑事和解制度的适用问题研究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新刑事诉讼法背景下刑事和解制度研究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论新《刑事诉讼法》中的技术侦查措施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论行政执法与刑事司法的证据衔接</w:t>
      </w:r>
    </w:p>
    <w:p>
      <w:pPr>
        <w:numPr>
          <w:ilvl w:val="0"/>
          <w:numId w:val="7"/>
        </w:numPr>
        <w:ind w:left="635" w:leftChars="0" w:hanging="425" w:firstLineChars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论新刑事诉讼法下的证人出庭作证制度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t>金融法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金融科技重塑金融生态——访西南大学中国金融法研究中心常务副主任唐清利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消费者合法权益保护的金融法路径探析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金融安全与我国金融法体系的完善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金融法上信息披露制度的缺陷及其改革——行为经济学视角的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互联网金融对金融法变革的促进作用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智慧金融将让生活更美好——访中央财经大学金融法研究所所长黄震教授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电子支付对金融法的挑战及应对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站在金融法角度浅谈精准扶贫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金融禀赋结构理论下金融法基本理念和基本原则的革新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探究金融安全和国内金融法系统的健全方式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探析我国金融安全与金融法体系的完善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国际金融法的新近发展及其重大影响分析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利率市场化、风险与金融法防范机制的构建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我国风险投资的金融法环境分析</w:t>
      </w:r>
    </w:p>
    <w:p>
      <w:pPr>
        <w:numPr>
          <w:ilvl w:val="0"/>
          <w:numId w:val="8"/>
        </w:numPr>
        <w:ind w:left="635" w:leftChars="0" w:hanging="425" w:firstLineChars="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金融公平的法治思路——读《收入分配的金融法进路》有感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0337F"/>
    <w:multiLevelType w:val="singleLevel"/>
    <w:tmpl w:val="95B033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BE83446"/>
    <w:multiLevelType w:val="singleLevel"/>
    <w:tmpl w:val="9BE834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231A9C6"/>
    <w:multiLevelType w:val="singleLevel"/>
    <w:tmpl w:val="B231A9C6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3">
    <w:nsid w:val="E6007A91"/>
    <w:multiLevelType w:val="singleLevel"/>
    <w:tmpl w:val="E6007A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81A8A77"/>
    <w:multiLevelType w:val="singleLevel"/>
    <w:tmpl w:val="081A8A77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5">
    <w:nsid w:val="1E5D5262"/>
    <w:multiLevelType w:val="singleLevel"/>
    <w:tmpl w:val="1E5D52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8E6C55F"/>
    <w:multiLevelType w:val="singleLevel"/>
    <w:tmpl w:val="58E6C5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7EE7D629"/>
    <w:multiLevelType w:val="singleLevel"/>
    <w:tmpl w:val="7EE7D62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2RjMzExYzFhMjZkYjYwYzg2OWFhMGY0N2FjMjQifQ=="/>
  </w:docVars>
  <w:rsids>
    <w:rsidRoot w:val="00000000"/>
    <w:rsid w:val="452215CC"/>
    <w:rsid w:val="780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4220</Words>
  <Characters>4252</Characters>
  <Lines>0</Lines>
  <Paragraphs>0</Paragraphs>
  <TotalTime>102</TotalTime>
  <ScaleCrop>false</ScaleCrop>
  <LinksUpToDate>false</LinksUpToDate>
  <CharactersWithSpaces>4252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2022-06-07T04:30:00Z</dcterms:created>
  <dc:creator>MI</dc:creator>
  <cp:lastModifiedBy>C重Y</cp:lastModifiedBy>
  <dcterms:modified xsi:type="dcterms:W3CDTF">2022-06-07T07:32:33Z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A92214B4D28A4F868CA642FE20F22100</vt:lpwstr>
  </property>
</Properties>
</file>