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6C521" w14:textId="638DDE89" w:rsidR="00C177D1" w:rsidRPr="00C177D1" w:rsidRDefault="00C177D1" w:rsidP="00C177D1">
      <w:pPr>
        <w:spacing w:line="360" w:lineRule="auto"/>
        <w:jc w:val="center"/>
        <w:rPr>
          <w:rFonts w:ascii="方正小标宋简体" w:eastAsia="方正小标宋简体"/>
          <w:sz w:val="36"/>
        </w:rPr>
      </w:pPr>
      <w:r w:rsidRPr="00C177D1">
        <w:rPr>
          <w:rFonts w:ascii="方正小标宋简体" w:eastAsia="方正小标宋简体" w:hint="eastAsia"/>
          <w:sz w:val="36"/>
        </w:rPr>
        <w:t>广东开放大学公共事务管理</w:t>
      </w:r>
      <w:r w:rsidR="00027389">
        <w:rPr>
          <w:rFonts w:ascii="方正小标宋简体" w:eastAsia="方正小标宋简体" w:hint="eastAsia"/>
          <w:sz w:val="36"/>
        </w:rPr>
        <w:t>专科</w:t>
      </w:r>
      <w:r w:rsidRPr="00C177D1">
        <w:rPr>
          <w:rFonts w:ascii="方正小标宋简体" w:eastAsia="方正小标宋简体" w:hint="eastAsia"/>
          <w:sz w:val="36"/>
        </w:rPr>
        <w:t>专业</w:t>
      </w:r>
    </w:p>
    <w:p w14:paraId="59398D87" w14:textId="545664BB" w:rsidR="005552D4" w:rsidRPr="00C177D1" w:rsidRDefault="00C177D1" w:rsidP="00C177D1">
      <w:pPr>
        <w:spacing w:line="360" w:lineRule="auto"/>
        <w:jc w:val="center"/>
        <w:rPr>
          <w:rFonts w:ascii="方正小标宋简体" w:eastAsia="方正小标宋简体"/>
          <w:sz w:val="36"/>
        </w:rPr>
      </w:pPr>
      <w:r w:rsidRPr="00C177D1">
        <w:rPr>
          <w:rFonts w:ascii="方正小标宋简体" w:eastAsia="方正小标宋简体" w:hint="eastAsia"/>
          <w:sz w:val="36"/>
        </w:rPr>
        <w:t>综合实践环节实施方案</w:t>
      </w:r>
    </w:p>
    <w:p w14:paraId="2008DB80" w14:textId="77777777" w:rsidR="00C177D1" w:rsidRPr="00C177D1" w:rsidRDefault="00C177D1" w:rsidP="00C177D1">
      <w:pPr>
        <w:spacing w:line="360" w:lineRule="auto"/>
        <w:jc w:val="center"/>
        <w:rPr>
          <w:rFonts w:ascii="小体" w:eastAsia="小体"/>
          <w:sz w:val="36"/>
        </w:rPr>
      </w:pPr>
    </w:p>
    <w:p w14:paraId="0FF75E4B" w14:textId="77777777" w:rsidR="005552D4" w:rsidRDefault="005552D4">
      <w:pPr>
        <w:spacing w:line="560" w:lineRule="exact"/>
        <w:ind w:firstLineChars="200" w:firstLine="640"/>
        <w:jc w:val="left"/>
        <w:rPr>
          <w:rFonts w:ascii="黑体" w:eastAsia="黑体" w:hAnsi="黑体"/>
          <w:bCs/>
          <w:sz w:val="32"/>
          <w:szCs w:val="32"/>
        </w:rPr>
      </w:pPr>
      <w:r>
        <w:rPr>
          <w:rFonts w:ascii="黑体" w:eastAsia="黑体" w:hAnsi="黑体" w:hint="eastAsia"/>
          <w:bCs/>
          <w:sz w:val="32"/>
          <w:szCs w:val="32"/>
        </w:rPr>
        <w:t>一、培养目标</w:t>
      </w:r>
      <w:r>
        <w:rPr>
          <w:rFonts w:ascii="黑体" w:eastAsia="黑体" w:hAnsi="黑体"/>
          <w:bCs/>
          <w:sz w:val="32"/>
          <w:szCs w:val="32"/>
        </w:rPr>
        <w:t xml:space="preserve"> </w:t>
      </w:r>
    </w:p>
    <w:p w14:paraId="1FE92C74" w14:textId="77777777" w:rsidR="005552D4" w:rsidRDefault="005552D4">
      <w:pPr>
        <w:pStyle w:val="201407"/>
        <w:spacing w:line="560" w:lineRule="exact"/>
        <w:ind w:firstLine="560"/>
        <w:rPr>
          <w:color w:val="auto"/>
          <w:sz w:val="28"/>
          <w:szCs w:val="28"/>
        </w:rPr>
      </w:pPr>
      <w:r>
        <w:rPr>
          <w:rFonts w:hint="eastAsia"/>
          <w:color w:val="auto"/>
          <w:sz w:val="28"/>
          <w:szCs w:val="28"/>
        </w:rPr>
        <w:t>本专业立足广东省区域经济协调发展、推进治理体系和治理能力现代化的需要，面向公共管理、面向基层、面向社区，培养较全面掌握现代公共管理基本理论和知识，具备了解、分析社会问题能力，具有较高的管理、沟通、协调、策划、调研、组织与执行等能力，能满足各类社区、社会团体及非营利机构和公共管理部门基层工作需要的复合型高素质技术技能人才。</w:t>
      </w:r>
    </w:p>
    <w:p w14:paraId="4F5B2360" w14:textId="77777777" w:rsidR="005552D4" w:rsidRDefault="005552D4">
      <w:pPr>
        <w:pStyle w:val="201407"/>
        <w:spacing w:line="560" w:lineRule="exact"/>
        <w:ind w:firstLine="640"/>
        <w:rPr>
          <w:rFonts w:ascii="黑体" w:eastAsia="黑体"/>
          <w:color w:val="auto"/>
          <w:sz w:val="32"/>
          <w:szCs w:val="32"/>
        </w:rPr>
      </w:pPr>
      <w:r>
        <w:rPr>
          <w:rFonts w:ascii="黑体" w:eastAsia="黑体" w:hint="eastAsia"/>
          <w:color w:val="auto"/>
          <w:sz w:val="32"/>
          <w:szCs w:val="32"/>
        </w:rPr>
        <w:t>二、任务形式</w:t>
      </w:r>
    </w:p>
    <w:p w14:paraId="7668ED6B" w14:textId="77777777" w:rsidR="005552D4" w:rsidRDefault="005552D4">
      <w:pPr>
        <w:pStyle w:val="201407"/>
        <w:spacing w:line="560" w:lineRule="exact"/>
        <w:ind w:firstLine="560"/>
        <w:rPr>
          <w:color w:val="auto"/>
          <w:sz w:val="28"/>
          <w:szCs w:val="28"/>
        </w:rPr>
      </w:pPr>
      <w:r>
        <w:rPr>
          <w:rFonts w:hint="eastAsia"/>
          <w:color w:val="auto"/>
          <w:sz w:val="28"/>
          <w:szCs w:val="28"/>
        </w:rPr>
        <w:t>本专业综合实践环节为6学分，采取“</w:t>
      </w:r>
      <w:r>
        <w:rPr>
          <w:color w:val="auto"/>
          <w:sz w:val="28"/>
          <w:szCs w:val="28"/>
        </w:rPr>
        <w:t>社会调查</w:t>
      </w:r>
      <w:r>
        <w:rPr>
          <w:rFonts w:hint="eastAsia"/>
          <w:color w:val="auto"/>
          <w:sz w:val="28"/>
          <w:szCs w:val="28"/>
        </w:rPr>
        <w:t>”</w:t>
      </w:r>
      <w:r>
        <w:rPr>
          <w:color w:val="auto"/>
          <w:sz w:val="28"/>
          <w:szCs w:val="28"/>
        </w:rPr>
        <w:t>或</w:t>
      </w:r>
      <w:r>
        <w:rPr>
          <w:rFonts w:hint="eastAsia"/>
          <w:color w:val="auto"/>
          <w:sz w:val="28"/>
          <w:szCs w:val="28"/>
        </w:rPr>
        <w:t>“毕业论文”形式进行实践活动，各教学点</w:t>
      </w:r>
      <w:r>
        <w:rPr>
          <w:color w:val="auto"/>
          <w:sz w:val="28"/>
          <w:szCs w:val="28"/>
        </w:rPr>
        <w:t>可根据</w:t>
      </w:r>
      <w:r>
        <w:rPr>
          <w:rFonts w:hint="eastAsia"/>
          <w:color w:val="auto"/>
          <w:sz w:val="28"/>
          <w:szCs w:val="28"/>
        </w:rPr>
        <w:t>具体</w:t>
      </w:r>
      <w:r>
        <w:rPr>
          <w:color w:val="auto"/>
          <w:sz w:val="28"/>
          <w:szCs w:val="28"/>
        </w:rPr>
        <w:t>情况</w:t>
      </w:r>
      <w:r>
        <w:rPr>
          <w:rFonts w:hint="eastAsia"/>
          <w:color w:val="auto"/>
          <w:sz w:val="28"/>
          <w:szCs w:val="28"/>
        </w:rPr>
        <w:t>进行二选</w:t>
      </w:r>
      <w:proofErr w:type="gramStart"/>
      <w:r>
        <w:rPr>
          <w:rFonts w:hint="eastAsia"/>
          <w:color w:val="auto"/>
          <w:sz w:val="28"/>
          <w:szCs w:val="28"/>
        </w:rPr>
        <w:t>一</w:t>
      </w:r>
      <w:proofErr w:type="gramEnd"/>
      <w:r>
        <w:rPr>
          <w:rFonts w:hint="eastAsia"/>
          <w:color w:val="auto"/>
          <w:sz w:val="28"/>
          <w:szCs w:val="28"/>
        </w:rPr>
        <w:t>。</w:t>
      </w:r>
    </w:p>
    <w:p w14:paraId="32691004" w14:textId="77777777" w:rsidR="005552D4" w:rsidRDefault="005552D4">
      <w:pPr>
        <w:spacing w:line="560" w:lineRule="exact"/>
        <w:ind w:firstLineChars="200" w:firstLine="640"/>
        <w:jc w:val="left"/>
        <w:rPr>
          <w:rFonts w:ascii="黑体" w:eastAsia="黑体" w:hAnsi="黑体"/>
          <w:bCs/>
          <w:sz w:val="32"/>
          <w:szCs w:val="32"/>
        </w:rPr>
      </w:pPr>
      <w:r>
        <w:rPr>
          <w:rFonts w:ascii="黑体" w:eastAsia="黑体" w:hAnsi="黑体" w:hint="eastAsia"/>
          <w:bCs/>
          <w:sz w:val="32"/>
          <w:szCs w:val="32"/>
        </w:rPr>
        <w:t>三、任务内容</w:t>
      </w:r>
    </w:p>
    <w:p w14:paraId="039843E5" w14:textId="77777777" w:rsidR="005552D4" w:rsidRPr="00A45649" w:rsidRDefault="005552D4">
      <w:pPr>
        <w:spacing w:line="560" w:lineRule="exact"/>
        <w:ind w:firstLineChars="200" w:firstLine="640"/>
        <w:jc w:val="left"/>
        <w:rPr>
          <w:rFonts w:ascii="楷体_GB2312" w:eastAsia="楷体_GB2312" w:hAnsi="宋体"/>
          <w:bCs/>
          <w:sz w:val="32"/>
          <w:szCs w:val="30"/>
        </w:rPr>
      </w:pPr>
      <w:r w:rsidRPr="00A45649">
        <w:rPr>
          <w:rFonts w:ascii="楷体_GB2312" w:eastAsia="楷体_GB2312" w:hAnsi="宋体" w:hint="eastAsia"/>
          <w:bCs/>
          <w:sz w:val="32"/>
          <w:szCs w:val="30"/>
        </w:rPr>
        <w:t>（一）社会调查（调查报告3000-4000字）</w:t>
      </w:r>
    </w:p>
    <w:p w14:paraId="037164E3" w14:textId="77777777" w:rsidR="005552D4" w:rsidRPr="00FB2659" w:rsidRDefault="005552D4" w:rsidP="00FB2659">
      <w:pPr>
        <w:spacing w:line="560" w:lineRule="exact"/>
        <w:ind w:firstLineChars="200" w:firstLine="560"/>
        <w:jc w:val="left"/>
        <w:rPr>
          <w:rFonts w:ascii="宋体" w:hAnsi="宋体"/>
          <w:sz w:val="28"/>
          <w:szCs w:val="28"/>
        </w:rPr>
      </w:pPr>
      <w:r w:rsidRPr="00FB2659">
        <w:rPr>
          <w:rFonts w:ascii="宋体" w:hAnsi="宋体" w:hint="eastAsia"/>
          <w:sz w:val="28"/>
          <w:szCs w:val="28"/>
        </w:rPr>
        <w:t>1.形式</w:t>
      </w:r>
    </w:p>
    <w:p w14:paraId="303810E3" w14:textId="77777777" w:rsidR="005552D4" w:rsidRPr="00FB2659" w:rsidRDefault="005552D4">
      <w:pPr>
        <w:spacing w:line="560" w:lineRule="exact"/>
        <w:ind w:firstLineChars="200" w:firstLine="560"/>
        <w:rPr>
          <w:rFonts w:ascii="宋体" w:hAnsi="宋体"/>
          <w:sz w:val="28"/>
          <w:szCs w:val="28"/>
        </w:rPr>
      </w:pPr>
      <w:r w:rsidRPr="00FB2659">
        <w:rPr>
          <w:rFonts w:ascii="宋体" w:hAnsi="宋体" w:hint="eastAsia"/>
          <w:sz w:val="28"/>
          <w:szCs w:val="28"/>
        </w:rPr>
        <w:t>社会调查可采用专题调查或随岗调查或自选调查方式。专题调查是指与某一课程相关的专门的实践活动，常见的有针对某一问题进行的研讨、对某地某事某物的考察、专题调查等（此类调查一般以课题调研的形式进行）。随岗调查主要以本职工作与专业对口的学生，采取随岗调查的方式。要求紧密联系本工作岗位或本单位的实际，从有利于社会进步的本单位需要出发，选择课题，边工作边调查，力求达到以所学理论与方法指导本职工作的目的。自选调查，主要针对本职工作与专业不对口的学生，提倡采取自选调查的方式。学生要紧密联</w:t>
      </w:r>
      <w:r w:rsidRPr="00FB2659">
        <w:rPr>
          <w:rFonts w:ascii="宋体" w:hAnsi="宋体" w:hint="eastAsia"/>
          <w:sz w:val="28"/>
          <w:szCs w:val="28"/>
        </w:rPr>
        <w:lastRenderedPageBreak/>
        <w:t>系社会实际与社会需求，根据自己具有的主客观条件，自行选择适宜课题，进行调查。</w:t>
      </w:r>
    </w:p>
    <w:p w14:paraId="71ECA5AF" w14:textId="77777777" w:rsidR="005552D4" w:rsidRDefault="005552D4">
      <w:pPr>
        <w:spacing w:line="560" w:lineRule="exact"/>
        <w:ind w:firstLineChars="200" w:firstLine="560"/>
        <w:rPr>
          <w:sz w:val="28"/>
          <w:szCs w:val="28"/>
        </w:rPr>
      </w:pPr>
      <w:r w:rsidRPr="00FB2659">
        <w:rPr>
          <w:rFonts w:ascii="宋体" w:hAnsi="宋体" w:hint="eastAsia"/>
          <w:sz w:val="28"/>
          <w:szCs w:val="28"/>
        </w:rPr>
        <w:t>社会调查可以单独完成，也可以小组形式完成，小组成员以3-5人为宜。</w:t>
      </w:r>
    </w:p>
    <w:p w14:paraId="1E9D26E2" w14:textId="77777777" w:rsidR="005552D4" w:rsidRDefault="005552D4">
      <w:pPr>
        <w:spacing w:line="560" w:lineRule="exact"/>
        <w:ind w:firstLineChars="200" w:firstLine="560"/>
        <w:jc w:val="left"/>
        <w:rPr>
          <w:rFonts w:asci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时间安</w:t>
      </w:r>
      <w:r>
        <w:rPr>
          <w:rFonts w:ascii="宋体" w:hAnsi="宋体" w:hint="eastAsia"/>
          <w:color w:val="000000"/>
          <w:sz w:val="28"/>
          <w:szCs w:val="28"/>
        </w:rPr>
        <w:t>排（第五学期）</w:t>
      </w:r>
    </w:p>
    <w:p w14:paraId="0DE96CC5"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（1）准备阶段（上学期的期末）</w:t>
      </w:r>
    </w:p>
    <w:p w14:paraId="4EFE6BAD" w14:textId="77777777" w:rsidR="005552D4" w:rsidRDefault="005552D4">
      <w:pPr>
        <w:spacing w:line="560" w:lineRule="exact"/>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①</w:t>
      </w:r>
      <w:r>
        <w:rPr>
          <w:rFonts w:ascii="宋体" w:hAnsi="宋体"/>
          <w:sz w:val="28"/>
          <w:szCs w:val="28"/>
        </w:rPr>
        <w:fldChar w:fldCharType="end"/>
      </w:r>
      <w:r>
        <w:rPr>
          <w:rFonts w:ascii="宋体" w:hAnsi="宋体" w:hint="eastAsia"/>
          <w:sz w:val="28"/>
          <w:szCs w:val="28"/>
        </w:rPr>
        <w:t>召开全班学生大会，动员布置社会调查事宜。</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②</w:t>
      </w:r>
      <w:r>
        <w:rPr>
          <w:rFonts w:ascii="宋体" w:hAnsi="宋体"/>
          <w:sz w:val="28"/>
          <w:szCs w:val="28"/>
        </w:rPr>
        <w:fldChar w:fldCharType="end"/>
      </w:r>
      <w:r>
        <w:rPr>
          <w:rFonts w:ascii="宋体" w:hAnsi="宋体" w:hint="eastAsia"/>
          <w:sz w:val="28"/>
          <w:szCs w:val="28"/>
        </w:rPr>
        <w:t>指导教师指导学生选题、拟定调查提纲、编写问卷。</w:t>
      </w:r>
    </w:p>
    <w:p w14:paraId="1175A8D6" w14:textId="77777777" w:rsidR="005552D4" w:rsidRDefault="005552D4">
      <w:pPr>
        <w:spacing w:line="560" w:lineRule="exact"/>
        <w:ind w:firstLineChars="197" w:firstLine="552"/>
        <w:rPr>
          <w:rFonts w:ascii="宋体" w:hAnsi="宋体"/>
          <w:sz w:val="28"/>
          <w:szCs w:val="28"/>
        </w:rPr>
      </w:pPr>
      <w:r>
        <w:rPr>
          <w:rFonts w:ascii="宋体" w:hAnsi="宋体" w:hint="eastAsia"/>
          <w:sz w:val="28"/>
          <w:szCs w:val="28"/>
        </w:rPr>
        <w:t>（2）调查阶段（学期初）</w:t>
      </w:r>
    </w:p>
    <w:p w14:paraId="69DADD2D" w14:textId="77777777" w:rsidR="005552D4" w:rsidRDefault="005552D4">
      <w:pPr>
        <w:spacing w:line="560" w:lineRule="exact"/>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①</w:t>
      </w:r>
      <w:r>
        <w:rPr>
          <w:rFonts w:ascii="宋体" w:hAnsi="宋体"/>
          <w:sz w:val="28"/>
          <w:szCs w:val="28"/>
        </w:rPr>
        <w:fldChar w:fldCharType="end"/>
      </w:r>
      <w:r>
        <w:rPr>
          <w:rFonts w:ascii="宋体" w:hAnsi="宋体" w:hint="eastAsia"/>
          <w:sz w:val="28"/>
          <w:szCs w:val="28"/>
        </w:rPr>
        <w:t>指导教师审核、指导学生问卷设计及修改，组织实施调查。</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②</w:t>
      </w:r>
      <w:r>
        <w:rPr>
          <w:rFonts w:ascii="宋体" w:hAnsi="宋体"/>
          <w:sz w:val="28"/>
          <w:szCs w:val="28"/>
        </w:rPr>
        <w:fldChar w:fldCharType="end"/>
      </w:r>
      <w:r>
        <w:rPr>
          <w:rFonts w:ascii="宋体" w:hAnsi="宋体" w:hint="eastAsia"/>
          <w:sz w:val="28"/>
          <w:szCs w:val="28"/>
        </w:rPr>
        <w:t>学生根据问卷以及调查范围进行调查。</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3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③</w:t>
      </w:r>
      <w:r>
        <w:rPr>
          <w:rFonts w:ascii="宋体" w:hAnsi="宋体"/>
          <w:sz w:val="28"/>
          <w:szCs w:val="28"/>
        </w:rPr>
        <w:fldChar w:fldCharType="end"/>
      </w:r>
      <w:r>
        <w:rPr>
          <w:rFonts w:ascii="宋体" w:hAnsi="宋体" w:hint="eastAsia"/>
          <w:sz w:val="28"/>
          <w:szCs w:val="28"/>
        </w:rPr>
        <w:t>学生进行数据分析。</w:t>
      </w:r>
    </w:p>
    <w:p w14:paraId="0C63F379" w14:textId="77777777" w:rsidR="005552D4" w:rsidRDefault="005552D4">
      <w:pPr>
        <w:spacing w:line="560" w:lineRule="exact"/>
        <w:rPr>
          <w:rFonts w:ascii="宋体" w:hAnsi="宋体"/>
          <w:sz w:val="28"/>
          <w:szCs w:val="28"/>
        </w:rPr>
      </w:pPr>
      <w:r>
        <w:rPr>
          <w:rFonts w:ascii="宋体" w:hAnsi="宋体" w:hint="eastAsia"/>
          <w:sz w:val="28"/>
          <w:szCs w:val="28"/>
        </w:rPr>
        <w:t xml:space="preserve">    （3）调查报告写作阶段（学期中期）</w:t>
      </w:r>
    </w:p>
    <w:p w14:paraId="7180208D" w14:textId="77777777" w:rsidR="005552D4" w:rsidRDefault="005552D4">
      <w:pPr>
        <w:spacing w:line="560" w:lineRule="exact"/>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①</w:t>
      </w:r>
      <w:r>
        <w:rPr>
          <w:rFonts w:ascii="宋体" w:hAnsi="宋体"/>
          <w:sz w:val="28"/>
          <w:szCs w:val="28"/>
        </w:rPr>
        <w:fldChar w:fldCharType="end"/>
      </w:r>
      <w:r>
        <w:rPr>
          <w:rFonts w:ascii="宋体" w:hAnsi="宋体" w:hint="eastAsia"/>
          <w:sz w:val="28"/>
          <w:szCs w:val="28"/>
        </w:rPr>
        <w:t>学生撰写社会调查报告初稿。</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②</w:t>
      </w:r>
      <w:r>
        <w:rPr>
          <w:rFonts w:ascii="宋体" w:hAnsi="宋体"/>
          <w:sz w:val="28"/>
          <w:szCs w:val="28"/>
        </w:rPr>
        <w:fldChar w:fldCharType="end"/>
      </w:r>
      <w:r>
        <w:rPr>
          <w:rFonts w:ascii="宋体" w:hAnsi="宋体" w:hint="eastAsia"/>
          <w:sz w:val="28"/>
          <w:szCs w:val="28"/>
        </w:rPr>
        <w:t>指导教师与学生逐个面谈修改初稿。</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3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③</w:t>
      </w:r>
      <w:r>
        <w:rPr>
          <w:rFonts w:ascii="宋体" w:hAnsi="宋体"/>
          <w:sz w:val="28"/>
          <w:szCs w:val="28"/>
        </w:rPr>
        <w:fldChar w:fldCharType="end"/>
      </w:r>
      <w:r>
        <w:rPr>
          <w:rFonts w:ascii="宋体" w:hAnsi="宋体" w:hint="eastAsia"/>
          <w:sz w:val="28"/>
          <w:szCs w:val="28"/>
        </w:rPr>
        <w:t>学生修改调查报告。报告均通过电子邮件传送指导教师，主题务必注明：姓名+班级+报告名称。④字数为</w:t>
      </w:r>
      <w:r>
        <w:rPr>
          <w:rFonts w:ascii="宋体" w:hAnsi="宋体"/>
          <w:sz w:val="28"/>
          <w:szCs w:val="28"/>
        </w:rPr>
        <w:t>3</w:t>
      </w:r>
      <w:r>
        <w:rPr>
          <w:rFonts w:ascii="宋体" w:hAnsi="宋体" w:hint="eastAsia"/>
          <w:sz w:val="28"/>
          <w:szCs w:val="28"/>
        </w:rPr>
        <w:t>0</w:t>
      </w:r>
      <w:r>
        <w:rPr>
          <w:rFonts w:ascii="宋体" w:hAnsi="宋体"/>
          <w:sz w:val="28"/>
          <w:szCs w:val="28"/>
        </w:rPr>
        <w:t>00-4000</w:t>
      </w:r>
      <w:r>
        <w:rPr>
          <w:rFonts w:ascii="宋体" w:hAnsi="宋体" w:hint="eastAsia"/>
          <w:sz w:val="28"/>
          <w:szCs w:val="28"/>
        </w:rPr>
        <w:t>字。</w:t>
      </w:r>
    </w:p>
    <w:p w14:paraId="5B6DB8E2"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（4）定稿及验收（学期末）。</w:t>
      </w:r>
    </w:p>
    <w:p w14:paraId="1B5A9317" w14:textId="77777777" w:rsidR="005552D4" w:rsidRDefault="005552D4">
      <w:pPr>
        <w:spacing w:line="560" w:lineRule="exact"/>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①</w:t>
      </w:r>
      <w:r>
        <w:rPr>
          <w:rFonts w:ascii="宋体" w:hAnsi="宋体"/>
          <w:sz w:val="28"/>
          <w:szCs w:val="28"/>
        </w:rPr>
        <w:fldChar w:fldCharType="end"/>
      </w:r>
      <w:r>
        <w:rPr>
          <w:rFonts w:ascii="宋体" w:hAnsi="宋体" w:hint="eastAsia"/>
          <w:sz w:val="28"/>
          <w:szCs w:val="28"/>
        </w:rPr>
        <w:t>报告经指导教师审定后定稿。学生双面打印调查报告及评审表二份，装订并交给指导教师。</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②</w:t>
      </w:r>
      <w:r>
        <w:rPr>
          <w:rFonts w:ascii="宋体" w:hAnsi="宋体"/>
          <w:sz w:val="28"/>
          <w:szCs w:val="28"/>
        </w:rPr>
        <w:fldChar w:fldCharType="end"/>
      </w:r>
      <w:r>
        <w:rPr>
          <w:rFonts w:ascii="宋体" w:hAnsi="宋体" w:hint="eastAsia"/>
          <w:sz w:val="28"/>
          <w:szCs w:val="28"/>
        </w:rPr>
        <w:t>指导教师完成社会调查报告成绩评定。</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3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③</w:t>
      </w:r>
      <w:r>
        <w:rPr>
          <w:rFonts w:ascii="宋体" w:hAnsi="宋体"/>
          <w:sz w:val="28"/>
          <w:szCs w:val="28"/>
        </w:rPr>
        <w:fldChar w:fldCharType="end"/>
      </w:r>
      <w:r>
        <w:rPr>
          <w:rFonts w:ascii="宋体" w:hAnsi="宋体" w:hint="eastAsia"/>
          <w:sz w:val="28"/>
          <w:szCs w:val="28"/>
        </w:rPr>
        <w:t>教学点完成审核验收，存档备查。</w:t>
      </w:r>
    </w:p>
    <w:p w14:paraId="7CC99CCA"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调查报告写作要求</w:t>
      </w:r>
    </w:p>
    <w:p w14:paraId="5D90DD81"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调查报告由标题、前言、主体、结尾四部分构成，有的调查报告还有附录。</w:t>
      </w:r>
    </w:p>
    <w:p w14:paraId="198E7BE7" w14:textId="77777777" w:rsidR="005552D4" w:rsidRDefault="005552D4">
      <w:pPr>
        <w:spacing w:line="560" w:lineRule="exact"/>
        <w:rPr>
          <w:rFonts w:ascii="宋体" w:hAnsi="宋体"/>
          <w:sz w:val="28"/>
          <w:szCs w:val="28"/>
        </w:rPr>
      </w:pPr>
      <w:r>
        <w:rPr>
          <w:rFonts w:ascii="宋体" w:hAnsi="宋体" w:hint="eastAsia"/>
          <w:sz w:val="28"/>
          <w:szCs w:val="28"/>
        </w:rPr>
        <w:t xml:space="preserve">   （1）标题</w:t>
      </w:r>
    </w:p>
    <w:p w14:paraId="0A33FED3" w14:textId="77777777" w:rsidR="005552D4" w:rsidRDefault="005552D4">
      <w:pPr>
        <w:spacing w:line="560" w:lineRule="exact"/>
        <w:rPr>
          <w:rFonts w:ascii="宋体" w:hAnsi="宋体"/>
          <w:sz w:val="28"/>
          <w:szCs w:val="28"/>
        </w:rPr>
      </w:pPr>
      <w:r>
        <w:rPr>
          <w:rFonts w:ascii="宋体" w:hAnsi="宋体" w:hint="eastAsia"/>
          <w:sz w:val="28"/>
          <w:szCs w:val="28"/>
        </w:rPr>
        <w:t xml:space="preserve">    标题要求概括、简明、新颖、对称。也就是说，标题要能总括全</w:t>
      </w:r>
      <w:r>
        <w:rPr>
          <w:rFonts w:ascii="宋体" w:hAnsi="宋体" w:hint="eastAsia"/>
          <w:sz w:val="28"/>
          <w:szCs w:val="28"/>
        </w:rPr>
        <w:lastRenderedPageBreak/>
        <w:t>篇的内容，要用最简洁的文字说明调查报告的主题，要有新鲜感，富有吸引力或感染力，还要与调查报告的内容相对称。</w:t>
      </w:r>
    </w:p>
    <w:p w14:paraId="07C39715" w14:textId="77777777" w:rsidR="005552D4" w:rsidRDefault="005552D4">
      <w:pPr>
        <w:spacing w:line="560" w:lineRule="exact"/>
        <w:rPr>
          <w:rFonts w:ascii="宋体" w:hAnsi="宋体"/>
          <w:sz w:val="28"/>
          <w:szCs w:val="28"/>
        </w:rPr>
      </w:pPr>
      <w:r>
        <w:rPr>
          <w:rFonts w:ascii="宋体" w:hAnsi="宋体" w:hint="eastAsia"/>
          <w:sz w:val="28"/>
          <w:szCs w:val="28"/>
        </w:rPr>
        <w:t xml:space="preserve">   （2）前言</w:t>
      </w:r>
    </w:p>
    <w:p w14:paraId="7587BD78" w14:textId="77777777" w:rsidR="005552D4" w:rsidRDefault="005552D4">
      <w:pPr>
        <w:spacing w:line="560" w:lineRule="exact"/>
        <w:rPr>
          <w:rFonts w:ascii="宋体" w:hAnsi="宋体"/>
          <w:sz w:val="28"/>
          <w:szCs w:val="28"/>
        </w:rPr>
      </w:pPr>
      <w:r>
        <w:rPr>
          <w:rFonts w:ascii="宋体" w:hAnsi="宋体" w:hint="eastAsia"/>
          <w:sz w:val="28"/>
          <w:szCs w:val="28"/>
        </w:rPr>
        <w:t xml:space="preserve">    前言部分应围绕着为什么进行调查、怎样进行调查和调查的结论如何这几个问题做文章；具体内容可包括调查时间、地点、方式、过程。前言的文字应力求简短，有的可以简略到一两句话，只有比较大型的调查报告，才要写得详细一点。</w:t>
      </w:r>
    </w:p>
    <w:p w14:paraId="737C9150" w14:textId="77777777" w:rsidR="005552D4" w:rsidRDefault="005552D4">
      <w:pPr>
        <w:spacing w:line="560" w:lineRule="exact"/>
        <w:rPr>
          <w:rFonts w:ascii="宋体" w:hAnsi="宋体"/>
          <w:sz w:val="28"/>
          <w:szCs w:val="28"/>
        </w:rPr>
      </w:pPr>
      <w:r>
        <w:rPr>
          <w:rFonts w:ascii="宋体" w:hAnsi="宋体" w:hint="eastAsia"/>
          <w:sz w:val="28"/>
          <w:szCs w:val="28"/>
        </w:rPr>
        <w:t xml:space="preserve">   （3）主体</w:t>
      </w:r>
    </w:p>
    <w:p w14:paraId="0CDF997C"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主体是表现调查报告主题的重要部分。</w:t>
      </w:r>
    </w:p>
    <w:p w14:paraId="790FE16A"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调查报告主体部分的结构，可按常见的三种形式构建。它们是：</w:t>
      </w:r>
    </w:p>
    <w:p w14:paraId="7147A8A0" w14:textId="77777777" w:rsidR="005552D4" w:rsidRDefault="005552D4">
      <w:pPr>
        <w:spacing w:line="560" w:lineRule="exact"/>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①</w:t>
      </w:r>
      <w:r>
        <w:rPr>
          <w:rFonts w:ascii="宋体" w:hAnsi="宋体"/>
          <w:sz w:val="28"/>
          <w:szCs w:val="28"/>
        </w:rPr>
        <w:fldChar w:fldCharType="end"/>
      </w:r>
      <w:r>
        <w:rPr>
          <w:rFonts w:ascii="宋体" w:hAnsi="宋体" w:hint="eastAsia"/>
          <w:sz w:val="28"/>
          <w:szCs w:val="28"/>
        </w:rPr>
        <w:t>纵式结构。纵式结构就是按照事物发展的脉络和历史顺序来叙述事实，阐明观点。</w:t>
      </w:r>
    </w:p>
    <w:p w14:paraId="651CEB8C" w14:textId="77777777" w:rsidR="005552D4" w:rsidRDefault="005552D4">
      <w:pPr>
        <w:spacing w:line="560" w:lineRule="exact"/>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②</w:t>
      </w:r>
      <w:r>
        <w:rPr>
          <w:rFonts w:ascii="宋体" w:hAnsi="宋体"/>
          <w:sz w:val="28"/>
          <w:szCs w:val="28"/>
        </w:rPr>
        <w:fldChar w:fldCharType="end"/>
      </w:r>
      <w:r>
        <w:rPr>
          <w:rFonts w:ascii="宋体" w:hAnsi="宋体" w:hint="eastAsia"/>
          <w:sz w:val="28"/>
          <w:szCs w:val="28"/>
        </w:rPr>
        <w:t>横式结构。横式结构就是把调查的事实和形成的观点，按照其性质或类别分成几个部分，并列排放，分别叙述，从不同的方面共同说明调查报告的主题。</w:t>
      </w:r>
    </w:p>
    <w:p w14:paraId="21854994" w14:textId="77777777" w:rsidR="005552D4" w:rsidRDefault="005552D4">
      <w:pPr>
        <w:spacing w:line="560" w:lineRule="exact"/>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3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③</w:t>
      </w:r>
      <w:r>
        <w:rPr>
          <w:rFonts w:ascii="宋体" w:hAnsi="宋体"/>
          <w:sz w:val="28"/>
          <w:szCs w:val="28"/>
        </w:rPr>
        <w:fldChar w:fldCharType="end"/>
      </w:r>
      <w:r>
        <w:rPr>
          <w:rFonts w:ascii="宋体" w:hAnsi="宋体" w:hint="eastAsia"/>
          <w:sz w:val="28"/>
          <w:szCs w:val="28"/>
        </w:rPr>
        <w:t>纵横交错式结构。纵横交错式结构就是纵式结构和横式结构的结合使用。</w:t>
      </w:r>
    </w:p>
    <w:p w14:paraId="116485F0" w14:textId="77777777" w:rsidR="005552D4" w:rsidRDefault="005552D4">
      <w:pPr>
        <w:spacing w:line="560" w:lineRule="exact"/>
        <w:rPr>
          <w:rFonts w:ascii="宋体" w:hAnsi="宋体"/>
          <w:sz w:val="28"/>
          <w:szCs w:val="28"/>
        </w:rPr>
      </w:pPr>
      <w:r>
        <w:rPr>
          <w:rFonts w:ascii="宋体" w:hAnsi="宋体" w:hint="eastAsia"/>
          <w:sz w:val="28"/>
          <w:szCs w:val="28"/>
        </w:rPr>
        <w:t xml:space="preserve">   （4）结尾</w:t>
      </w:r>
    </w:p>
    <w:p w14:paraId="5873137D"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总结发现的问题</w:t>
      </w:r>
      <w:r>
        <w:rPr>
          <w:rFonts w:ascii="宋体" w:hAnsi="宋体" w:cs="Arial" w:hint="eastAsia"/>
          <w:sz w:val="28"/>
          <w:szCs w:val="28"/>
        </w:rPr>
        <w:t>、提出</w:t>
      </w:r>
      <w:r>
        <w:rPr>
          <w:rFonts w:ascii="宋体" w:hAnsi="宋体" w:cs="Arial"/>
          <w:sz w:val="28"/>
          <w:szCs w:val="28"/>
        </w:rPr>
        <w:t>解决建议</w:t>
      </w:r>
      <w:r>
        <w:rPr>
          <w:rFonts w:ascii="宋体" w:hAnsi="宋体" w:cs="Arial" w:hint="eastAsia"/>
          <w:sz w:val="28"/>
          <w:szCs w:val="28"/>
        </w:rPr>
        <w:t>（</w:t>
      </w:r>
      <w:r>
        <w:rPr>
          <w:rFonts w:ascii="宋体" w:hAnsi="宋体" w:hint="eastAsia"/>
          <w:sz w:val="28"/>
          <w:szCs w:val="28"/>
        </w:rPr>
        <w:t>结论或体会等）。调查报告的结尾，要根据写作目的、写作内容的需要，采取灵活多样的写法，话多则长，话少则短，意尽即止，切不可画蛇添足，损害正文。</w:t>
      </w:r>
    </w:p>
    <w:p w14:paraId="51BF914E" w14:textId="77777777" w:rsidR="005552D4" w:rsidRDefault="005552D4">
      <w:pPr>
        <w:spacing w:line="560" w:lineRule="exact"/>
        <w:rPr>
          <w:rFonts w:ascii="宋体" w:hAnsi="宋体"/>
          <w:sz w:val="28"/>
          <w:szCs w:val="28"/>
        </w:rPr>
      </w:pPr>
      <w:r>
        <w:rPr>
          <w:rFonts w:ascii="宋体" w:hAnsi="宋体" w:hint="eastAsia"/>
          <w:sz w:val="28"/>
          <w:szCs w:val="28"/>
        </w:rPr>
        <w:t xml:space="preserve">   （5）附录</w:t>
      </w:r>
    </w:p>
    <w:p w14:paraId="3D363095" w14:textId="77777777" w:rsidR="005552D4" w:rsidRDefault="005552D4">
      <w:pPr>
        <w:spacing w:line="560" w:lineRule="exact"/>
        <w:rPr>
          <w:rFonts w:ascii="宋体" w:hAnsi="宋体"/>
          <w:sz w:val="28"/>
          <w:szCs w:val="28"/>
        </w:rPr>
      </w:pPr>
      <w:r>
        <w:rPr>
          <w:rFonts w:ascii="宋体" w:hAnsi="宋体" w:hint="eastAsia"/>
          <w:sz w:val="28"/>
          <w:szCs w:val="28"/>
        </w:rPr>
        <w:t xml:space="preserve">    附录是调查报告的附加部分。调查报告的正文包容不了，或者是没有说到而又需要附带说明的问题或情况，全文结束时，可将这些问</w:t>
      </w:r>
      <w:r>
        <w:rPr>
          <w:rFonts w:ascii="宋体" w:hAnsi="宋体" w:hint="eastAsia"/>
          <w:sz w:val="28"/>
          <w:szCs w:val="28"/>
        </w:rPr>
        <w:lastRenderedPageBreak/>
        <w:t>题或情况写出来附于调查报告的正文之后。附录的内容一般是有关材料的出处，参考的资料和书籍，调查统计图表的注释和说明，以及旁证材料等。</w:t>
      </w:r>
    </w:p>
    <w:p w14:paraId="62F29666" w14:textId="77777777" w:rsidR="005552D4" w:rsidRDefault="005552D4">
      <w:pPr>
        <w:spacing w:line="360" w:lineRule="auto"/>
        <w:ind w:firstLineChars="200" w:firstLine="560"/>
        <w:rPr>
          <w:rFonts w:ascii="宋体" w:hAnsi="宋体" w:cs="Arial"/>
          <w:bCs/>
          <w:sz w:val="28"/>
          <w:szCs w:val="28"/>
        </w:rPr>
      </w:pPr>
      <w:r>
        <w:rPr>
          <w:rFonts w:ascii="宋体" w:hAnsi="宋体" w:cs="Arial" w:hint="eastAsia"/>
          <w:bCs/>
          <w:sz w:val="28"/>
          <w:szCs w:val="28"/>
        </w:rPr>
        <w:t>4.</w:t>
      </w:r>
      <w:r>
        <w:rPr>
          <w:rFonts w:ascii="宋体" w:hAnsi="宋体" w:cs="Arial"/>
          <w:bCs/>
          <w:sz w:val="28"/>
          <w:szCs w:val="28"/>
        </w:rPr>
        <w:t>调查报告的格式</w:t>
      </w:r>
    </w:p>
    <w:p w14:paraId="0F80B1D5" w14:textId="77777777" w:rsidR="005552D4" w:rsidRDefault="005552D4">
      <w:pPr>
        <w:spacing w:line="360" w:lineRule="auto"/>
        <w:ind w:leftChars="200" w:left="420"/>
        <w:rPr>
          <w:rFonts w:ascii="宋体" w:hAnsi="宋体" w:cs="Arial"/>
          <w:sz w:val="28"/>
          <w:szCs w:val="28"/>
        </w:rPr>
      </w:pPr>
      <w:r>
        <w:rPr>
          <w:rFonts w:ascii="宋体" w:hAnsi="宋体" w:cs="Arial" w:hint="eastAsia"/>
          <w:sz w:val="28"/>
          <w:szCs w:val="28"/>
        </w:rPr>
        <w:t>（1）</w:t>
      </w:r>
      <w:r>
        <w:rPr>
          <w:rFonts w:ascii="宋体" w:hAnsi="宋体" w:cs="Arial"/>
          <w:sz w:val="28"/>
          <w:szCs w:val="28"/>
        </w:rPr>
        <w:t>题目</w:t>
      </w:r>
      <w:r>
        <w:rPr>
          <w:rFonts w:ascii="宋体" w:hAnsi="宋体" w:cs="Arial" w:hint="eastAsia"/>
          <w:sz w:val="28"/>
          <w:szCs w:val="28"/>
        </w:rPr>
        <w:t>——</w:t>
      </w:r>
      <w:r>
        <w:rPr>
          <w:rFonts w:ascii="宋体" w:hAnsi="宋体" w:cs="Arial"/>
          <w:sz w:val="28"/>
          <w:szCs w:val="28"/>
        </w:rPr>
        <w:t>宋体</w:t>
      </w:r>
      <w:r>
        <w:rPr>
          <w:rFonts w:ascii="宋体" w:hAnsi="宋体" w:cs="Arial" w:hint="eastAsia"/>
          <w:sz w:val="28"/>
          <w:szCs w:val="28"/>
        </w:rPr>
        <w:t>，黑体</w:t>
      </w:r>
      <w:r>
        <w:rPr>
          <w:rFonts w:ascii="宋体" w:hAnsi="宋体" w:cs="Arial"/>
          <w:sz w:val="28"/>
          <w:szCs w:val="28"/>
        </w:rPr>
        <w:t>，</w:t>
      </w:r>
      <w:r>
        <w:rPr>
          <w:rFonts w:ascii="宋体" w:hAnsi="宋体" w:cs="Arial" w:hint="eastAsia"/>
          <w:sz w:val="28"/>
          <w:szCs w:val="28"/>
        </w:rPr>
        <w:t>小二号字，</w:t>
      </w:r>
      <w:r>
        <w:rPr>
          <w:rFonts w:ascii="宋体" w:hAnsi="宋体" w:cs="Arial"/>
          <w:sz w:val="28"/>
          <w:szCs w:val="28"/>
        </w:rPr>
        <w:t>居中</w:t>
      </w:r>
    </w:p>
    <w:p w14:paraId="5732E5A2" w14:textId="77777777" w:rsidR="005552D4" w:rsidRDefault="005552D4">
      <w:pPr>
        <w:spacing w:line="360" w:lineRule="auto"/>
        <w:ind w:leftChars="200" w:left="420"/>
        <w:rPr>
          <w:rFonts w:ascii="宋体" w:hAnsi="宋体" w:cs="Arial"/>
          <w:sz w:val="28"/>
          <w:szCs w:val="28"/>
        </w:rPr>
      </w:pPr>
      <w:r>
        <w:rPr>
          <w:rFonts w:ascii="宋体" w:hAnsi="宋体" w:cs="Arial" w:hint="eastAsia"/>
          <w:sz w:val="28"/>
          <w:szCs w:val="28"/>
        </w:rPr>
        <w:t>（2）</w:t>
      </w:r>
      <w:r>
        <w:rPr>
          <w:rFonts w:ascii="宋体" w:hAnsi="宋体" w:cs="Arial"/>
          <w:sz w:val="28"/>
          <w:szCs w:val="28"/>
        </w:rPr>
        <w:t>正文</w:t>
      </w:r>
      <w:r>
        <w:rPr>
          <w:rFonts w:ascii="宋体" w:hAnsi="宋体" w:cs="Arial" w:hint="eastAsia"/>
          <w:sz w:val="28"/>
          <w:szCs w:val="28"/>
        </w:rPr>
        <w:t>——</w:t>
      </w:r>
      <w:r>
        <w:rPr>
          <w:rFonts w:ascii="宋体" w:hAnsi="宋体" w:cs="Arial"/>
          <w:sz w:val="28"/>
          <w:szCs w:val="28"/>
        </w:rPr>
        <w:t>宋体</w:t>
      </w:r>
      <w:r>
        <w:rPr>
          <w:rFonts w:ascii="宋体" w:hAnsi="宋体" w:cs="Arial" w:hint="eastAsia"/>
          <w:sz w:val="28"/>
          <w:szCs w:val="28"/>
        </w:rPr>
        <w:t>，</w:t>
      </w:r>
      <w:r>
        <w:rPr>
          <w:rFonts w:ascii="宋体" w:hAnsi="宋体" w:cs="Arial"/>
          <w:sz w:val="28"/>
          <w:szCs w:val="28"/>
        </w:rPr>
        <w:t>四号</w:t>
      </w:r>
      <w:r>
        <w:rPr>
          <w:rFonts w:ascii="宋体" w:hAnsi="宋体" w:cs="Arial" w:hint="eastAsia"/>
          <w:sz w:val="28"/>
          <w:szCs w:val="28"/>
        </w:rPr>
        <w:t>字（正文包括前言、主体、结尾）</w:t>
      </w:r>
    </w:p>
    <w:p w14:paraId="56A06CF7" w14:textId="77777777" w:rsidR="005552D4" w:rsidRDefault="005552D4">
      <w:pPr>
        <w:spacing w:line="360" w:lineRule="auto"/>
        <w:ind w:leftChars="200" w:left="420"/>
        <w:rPr>
          <w:rFonts w:ascii="宋体" w:hAnsi="宋体" w:cs="Arial"/>
          <w:sz w:val="28"/>
          <w:szCs w:val="28"/>
        </w:rPr>
      </w:pPr>
      <w:r>
        <w:rPr>
          <w:rFonts w:ascii="宋体" w:hAnsi="宋体" w:cs="Arial"/>
          <w:sz w:val="28"/>
          <w:szCs w:val="28"/>
        </w:rPr>
        <w:t>文章的结构层次用下列符号表示：</w:t>
      </w:r>
    </w:p>
    <w:p w14:paraId="638115E5" w14:textId="77777777" w:rsidR="005552D4" w:rsidRDefault="005552D4">
      <w:pPr>
        <w:spacing w:line="360" w:lineRule="auto"/>
        <w:ind w:leftChars="200" w:left="420"/>
        <w:rPr>
          <w:rFonts w:ascii="宋体" w:hAnsi="宋体" w:cs="Arial"/>
          <w:sz w:val="28"/>
          <w:szCs w:val="28"/>
        </w:rPr>
      </w:pPr>
      <w:r>
        <w:rPr>
          <w:rFonts w:ascii="宋体" w:hAnsi="宋体" w:cs="Arial"/>
          <w:sz w:val="28"/>
          <w:szCs w:val="28"/>
        </w:rPr>
        <w:t>①一级标题</w:t>
      </w:r>
      <w:r>
        <w:rPr>
          <w:rFonts w:ascii="宋体" w:hAnsi="宋体" w:cs="Arial" w:hint="eastAsia"/>
          <w:sz w:val="28"/>
          <w:szCs w:val="28"/>
        </w:rPr>
        <w:t>为“一”</w:t>
      </w:r>
      <w:r>
        <w:rPr>
          <w:rFonts w:ascii="宋体" w:hAnsi="宋体" w:cs="Arial"/>
          <w:sz w:val="28"/>
          <w:szCs w:val="28"/>
        </w:rPr>
        <w:t>，宋体、</w:t>
      </w:r>
      <w:r>
        <w:rPr>
          <w:rFonts w:ascii="宋体" w:hAnsi="宋体" w:cs="Arial" w:hint="eastAsia"/>
          <w:sz w:val="28"/>
          <w:szCs w:val="28"/>
        </w:rPr>
        <w:t>黑体、三</w:t>
      </w:r>
      <w:r>
        <w:rPr>
          <w:rFonts w:ascii="宋体" w:hAnsi="宋体" w:cs="Arial"/>
          <w:sz w:val="28"/>
          <w:szCs w:val="28"/>
        </w:rPr>
        <w:t>号</w:t>
      </w:r>
      <w:r>
        <w:rPr>
          <w:rFonts w:ascii="宋体" w:hAnsi="宋体" w:cs="Arial" w:hint="eastAsia"/>
          <w:sz w:val="28"/>
          <w:szCs w:val="28"/>
        </w:rPr>
        <w:t>字</w:t>
      </w:r>
    </w:p>
    <w:p w14:paraId="6A31EE0C" w14:textId="77777777" w:rsidR="005552D4" w:rsidRDefault="005552D4">
      <w:pPr>
        <w:spacing w:line="360" w:lineRule="auto"/>
        <w:ind w:leftChars="200" w:left="420"/>
        <w:rPr>
          <w:rFonts w:ascii="宋体" w:hAnsi="宋体" w:cs="Arial"/>
          <w:sz w:val="28"/>
          <w:szCs w:val="28"/>
        </w:rPr>
      </w:pPr>
      <w:r>
        <w:rPr>
          <w:rFonts w:ascii="宋体" w:hAnsi="宋体" w:cs="Arial"/>
          <w:sz w:val="28"/>
          <w:szCs w:val="28"/>
        </w:rPr>
        <w:t>②二级标题</w:t>
      </w:r>
      <w:r>
        <w:rPr>
          <w:rFonts w:ascii="宋体" w:hAnsi="宋体" w:cs="Arial" w:hint="eastAsia"/>
          <w:sz w:val="28"/>
          <w:szCs w:val="28"/>
        </w:rPr>
        <w:t>为“</w:t>
      </w:r>
      <w:r>
        <w:rPr>
          <w:rFonts w:ascii="宋体" w:hAnsi="宋体" w:cs="Arial"/>
          <w:sz w:val="28"/>
          <w:szCs w:val="28"/>
        </w:rPr>
        <w:t>（一）</w:t>
      </w:r>
      <w:r>
        <w:rPr>
          <w:rFonts w:ascii="宋体" w:hAnsi="宋体" w:cs="Arial" w:hint="eastAsia"/>
          <w:sz w:val="28"/>
          <w:szCs w:val="28"/>
        </w:rPr>
        <w:t>”</w:t>
      </w:r>
      <w:r>
        <w:rPr>
          <w:rFonts w:ascii="宋体" w:hAnsi="宋体" w:cs="Arial"/>
          <w:sz w:val="28"/>
          <w:szCs w:val="28"/>
        </w:rPr>
        <w:t>，宋体、</w:t>
      </w:r>
      <w:r>
        <w:rPr>
          <w:rFonts w:ascii="宋体" w:hAnsi="宋体" w:cs="Arial" w:hint="eastAsia"/>
          <w:sz w:val="28"/>
          <w:szCs w:val="28"/>
        </w:rPr>
        <w:t>黑体、小三</w:t>
      </w:r>
      <w:r>
        <w:rPr>
          <w:rFonts w:ascii="宋体" w:hAnsi="宋体" w:cs="Arial"/>
          <w:sz w:val="28"/>
          <w:szCs w:val="28"/>
        </w:rPr>
        <w:t>号</w:t>
      </w:r>
      <w:r>
        <w:rPr>
          <w:rFonts w:ascii="宋体" w:hAnsi="宋体" w:cs="Arial" w:hint="eastAsia"/>
          <w:sz w:val="28"/>
          <w:szCs w:val="28"/>
        </w:rPr>
        <w:t>字</w:t>
      </w:r>
    </w:p>
    <w:p w14:paraId="188625DE" w14:textId="77777777" w:rsidR="005552D4" w:rsidRDefault="005552D4">
      <w:pPr>
        <w:spacing w:line="360" w:lineRule="auto"/>
        <w:ind w:leftChars="200" w:left="420"/>
        <w:rPr>
          <w:rFonts w:ascii="宋体" w:hAnsi="宋体" w:cs="Arial"/>
          <w:sz w:val="28"/>
          <w:szCs w:val="28"/>
        </w:rPr>
      </w:pPr>
      <w:r>
        <w:rPr>
          <w:rFonts w:ascii="宋体" w:hAnsi="宋体" w:cs="Arial"/>
          <w:sz w:val="28"/>
          <w:szCs w:val="28"/>
        </w:rPr>
        <w:t>③三级标题</w:t>
      </w:r>
      <w:r>
        <w:rPr>
          <w:rFonts w:ascii="宋体" w:hAnsi="宋体" w:cs="Arial" w:hint="eastAsia"/>
          <w:sz w:val="28"/>
          <w:szCs w:val="28"/>
        </w:rPr>
        <w:t>“为</w:t>
      </w:r>
      <w:r>
        <w:rPr>
          <w:rFonts w:ascii="宋体" w:hAnsi="宋体" w:cs="Arial"/>
          <w:sz w:val="28"/>
          <w:szCs w:val="28"/>
        </w:rPr>
        <w:t>1</w:t>
      </w:r>
      <w:r>
        <w:rPr>
          <w:rFonts w:ascii="宋体" w:hAnsi="宋体" w:cs="Arial" w:hint="eastAsia"/>
          <w:sz w:val="28"/>
          <w:szCs w:val="28"/>
        </w:rPr>
        <w:t>”</w:t>
      </w:r>
      <w:r>
        <w:rPr>
          <w:rFonts w:ascii="宋体" w:hAnsi="宋体" w:cs="Arial"/>
          <w:sz w:val="28"/>
          <w:szCs w:val="28"/>
        </w:rPr>
        <w:t>，宋体、四号</w:t>
      </w:r>
      <w:r>
        <w:rPr>
          <w:rFonts w:ascii="宋体" w:hAnsi="宋体" w:cs="Arial" w:hint="eastAsia"/>
          <w:sz w:val="28"/>
          <w:szCs w:val="28"/>
        </w:rPr>
        <w:t>字</w:t>
      </w:r>
    </w:p>
    <w:p w14:paraId="6D677184" w14:textId="77777777" w:rsidR="005552D4" w:rsidRDefault="005552D4">
      <w:pPr>
        <w:spacing w:line="360" w:lineRule="auto"/>
        <w:ind w:firstLineChars="150" w:firstLine="420"/>
        <w:rPr>
          <w:rFonts w:ascii="宋体" w:hAnsi="宋体" w:cs="Arial"/>
          <w:sz w:val="28"/>
          <w:szCs w:val="28"/>
        </w:rPr>
      </w:pPr>
      <w:r>
        <w:rPr>
          <w:rFonts w:ascii="宋体" w:hAnsi="宋体" w:cs="Arial" w:hint="eastAsia"/>
          <w:sz w:val="28"/>
          <w:szCs w:val="28"/>
        </w:rPr>
        <w:t>（3）段落格式开头必须空两格；段落行距是单</w:t>
      </w:r>
      <w:proofErr w:type="gramStart"/>
      <w:r>
        <w:rPr>
          <w:rFonts w:ascii="宋体" w:hAnsi="宋体" w:cs="Arial" w:hint="eastAsia"/>
          <w:sz w:val="28"/>
          <w:szCs w:val="28"/>
        </w:rPr>
        <w:t>倍</w:t>
      </w:r>
      <w:proofErr w:type="gramEnd"/>
      <w:r>
        <w:rPr>
          <w:rFonts w:ascii="宋体" w:hAnsi="宋体" w:cs="Arial" w:hint="eastAsia"/>
          <w:sz w:val="28"/>
          <w:szCs w:val="28"/>
        </w:rPr>
        <w:t>行距（正文+文字缩进）。</w:t>
      </w:r>
    </w:p>
    <w:p w14:paraId="347AB3D0" w14:textId="77777777" w:rsidR="005552D4" w:rsidRDefault="005552D4">
      <w:pPr>
        <w:spacing w:line="560" w:lineRule="exact"/>
        <w:ind w:firstLineChars="200" w:firstLine="560"/>
        <w:jc w:val="left"/>
        <w:rPr>
          <w:rFonts w:ascii="宋体"/>
          <w:sz w:val="28"/>
          <w:szCs w:val="28"/>
        </w:rPr>
      </w:pPr>
      <w:r>
        <w:rPr>
          <w:rFonts w:ascii="宋体" w:hAnsi="宋体" w:hint="eastAsia"/>
          <w:sz w:val="28"/>
          <w:szCs w:val="28"/>
        </w:rPr>
        <w:t>5.考核与成绩评定</w:t>
      </w:r>
    </w:p>
    <w:p w14:paraId="62510AE7"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（1）考核内容及权重。</w:t>
      </w:r>
    </w:p>
    <w:p w14:paraId="5A1C1FAD"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选题是否合理（占10分）、观点是否正确和明确（占35分）、材料是否丰富和翔实（占35分）、逻辑是否严密以及结构是否严谨（占10分）、语言文字是否流畅（占10分）。</w:t>
      </w:r>
    </w:p>
    <w:p w14:paraId="03F80EF0"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（2）成绩评定</w:t>
      </w:r>
    </w:p>
    <w:p w14:paraId="5E61AD8E"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成绩评定采用百分制。成绩分五个等级：90分（含90分）以上者为优秀，80-90分（含80分）为良好，70-80分（含70分）为中等，60-70分（含60分）为及格，60分以下为不及格。</w:t>
      </w:r>
    </w:p>
    <w:p w14:paraId="644C0C68"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社会调查成绩未达60分者，可在学籍有效期内重修。</w:t>
      </w:r>
    </w:p>
    <w:p w14:paraId="5484DA3B"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（3）成绩评定标准操作细则：</w:t>
      </w:r>
    </w:p>
    <w:p w14:paraId="07B4EB38"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lastRenderedPageBreak/>
        <w:t>①优秀（90分以上）</w:t>
      </w:r>
    </w:p>
    <w:p w14:paraId="42B07865" w14:textId="77777777" w:rsidR="005552D4" w:rsidRDefault="005552D4">
      <w:pPr>
        <w:spacing w:line="560" w:lineRule="exact"/>
        <w:rPr>
          <w:rFonts w:ascii="宋体" w:hAnsi="宋体"/>
          <w:sz w:val="28"/>
          <w:szCs w:val="28"/>
        </w:rPr>
      </w:pPr>
      <w:r>
        <w:rPr>
          <w:rFonts w:ascii="宋体" w:hAnsi="宋体"/>
          <w:sz w:val="28"/>
          <w:szCs w:val="28"/>
        </w:rPr>
        <w:t xml:space="preserve">    </w:t>
      </w:r>
      <w:r>
        <w:rPr>
          <w:rFonts w:ascii="宋体" w:hAnsi="宋体" w:hint="eastAsia"/>
          <w:sz w:val="28"/>
          <w:szCs w:val="28"/>
        </w:rPr>
        <w:t>调查报告主题突出、深刻，富有新意；材料典型、丰富；层次分明，结构严谨，逻辑性强；文笔流畅，有一定的文采；格式规范，标点符号使用正确；具有重要的现实意义。</w:t>
      </w:r>
    </w:p>
    <w:p w14:paraId="07078540"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②良好（80－89分）</w:t>
      </w:r>
    </w:p>
    <w:p w14:paraId="468F9176"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调查报告主题突出、深刻，富有新意；材料比较典型、丰富；层次分明，结构严谨；语句通顺，格式较规范；具有一定的现实意义。</w:t>
      </w:r>
    </w:p>
    <w:p w14:paraId="0CCC31F7"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③中等（70－79分）</w:t>
      </w:r>
    </w:p>
    <w:p w14:paraId="10A578E5" w14:textId="77777777" w:rsidR="005552D4" w:rsidRDefault="005552D4">
      <w:pPr>
        <w:spacing w:line="560" w:lineRule="exact"/>
        <w:rPr>
          <w:rFonts w:ascii="宋体" w:hAnsi="宋体"/>
          <w:sz w:val="28"/>
          <w:szCs w:val="28"/>
        </w:rPr>
      </w:pPr>
      <w:r>
        <w:rPr>
          <w:rFonts w:ascii="宋体" w:hAnsi="宋体" w:hint="eastAsia"/>
          <w:sz w:val="28"/>
          <w:szCs w:val="28"/>
        </w:rPr>
        <w:t xml:space="preserve">    调查报告主题较突出，比较富有新意；材料比较典型、丰富；结构比较完整，语句较通顺，格式较规范。</w:t>
      </w:r>
    </w:p>
    <w:p w14:paraId="371BAA74"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④及格（60－69分）</w:t>
      </w:r>
    </w:p>
    <w:p w14:paraId="3B6705FF" w14:textId="77777777" w:rsidR="005552D4" w:rsidRDefault="005552D4">
      <w:pPr>
        <w:spacing w:line="560" w:lineRule="exact"/>
        <w:rPr>
          <w:rFonts w:ascii="宋体" w:hAnsi="宋体"/>
          <w:sz w:val="28"/>
          <w:szCs w:val="28"/>
        </w:rPr>
      </w:pPr>
      <w:r>
        <w:rPr>
          <w:rFonts w:ascii="宋体" w:hAnsi="宋体" w:hint="eastAsia"/>
          <w:sz w:val="28"/>
          <w:szCs w:val="28"/>
        </w:rPr>
        <w:t xml:space="preserve">    调查报告有一定的材料；层次尚清楚，结构尚完整；语句基本通顺。</w:t>
      </w:r>
    </w:p>
    <w:p w14:paraId="7A5DEA04"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⑤不及格（59分及以下）</w:t>
      </w:r>
    </w:p>
    <w:p w14:paraId="7FE7883F" w14:textId="77777777" w:rsidR="005552D4" w:rsidRDefault="005552D4">
      <w:pPr>
        <w:spacing w:line="560" w:lineRule="exact"/>
        <w:rPr>
          <w:rFonts w:ascii="宋体" w:hAnsi="宋体"/>
          <w:sz w:val="28"/>
          <w:szCs w:val="28"/>
        </w:rPr>
      </w:pPr>
      <w:r>
        <w:rPr>
          <w:rFonts w:ascii="宋体" w:hAnsi="宋体" w:hint="eastAsia"/>
          <w:sz w:val="28"/>
          <w:szCs w:val="28"/>
        </w:rPr>
        <w:t xml:space="preserve">    凡属下列情况之一者，为不及格。</w:t>
      </w:r>
    </w:p>
    <w:p w14:paraId="7062CF32"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一是基本上没有掌握已学过的社会调查知识、技能；调查报告无主题，主要材料短缺、失真。</w:t>
      </w:r>
    </w:p>
    <w:p w14:paraId="19B3AA2D"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二是逻辑混乱，文字表达能力差，字数严重不足。</w:t>
      </w:r>
    </w:p>
    <w:p w14:paraId="1C944150"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三是内容抄袭他人成果，或由他人代笔。</w:t>
      </w:r>
    </w:p>
    <w:p w14:paraId="7E9A600B" w14:textId="77777777" w:rsidR="005552D4" w:rsidRPr="00A45649" w:rsidRDefault="005552D4" w:rsidP="00A45649">
      <w:pPr>
        <w:spacing w:line="560" w:lineRule="exact"/>
        <w:ind w:firstLineChars="200" w:firstLine="640"/>
        <w:jc w:val="left"/>
        <w:rPr>
          <w:rFonts w:ascii="楷体_GB2312" w:eastAsia="楷体_GB2312" w:hAnsi="宋体"/>
          <w:bCs/>
          <w:sz w:val="32"/>
          <w:szCs w:val="30"/>
        </w:rPr>
      </w:pPr>
      <w:r w:rsidRPr="00A45649">
        <w:rPr>
          <w:rFonts w:ascii="楷体_GB2312" w:eastAsia="楷体_GB2312" w:hAnsi="宋体" w:hint="eastAsia"/>
          <w:bCs/>
          <w:sz w:val="32"/>
          <w:szCs w:val="30"/>
        </w:rPr>
        <w:t>（二）毕业论文（3000-4000字）</w:t>
      </w:r>
    </w:p>
    <w:p w14:paraId="036378DD"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1.论文形式</w:t>
      </w:r>
    </w:p>
    <w:p w14:paraId="1A207B4C" w14:textId="77777777" w:rsidR="005552D4" w:rsidRDefault="005552D4">
      <w:pPr>
        <w:widowControl/>
        <w:spacing w:line="560" w:lineRule="exact"/>
        <w:ind w:firstLineChars="200" w:firstLine="560"/>
        <w:rPr>
          <w:rFonts w:ascii="宋体" w:hAnsi="宋体" w:cs="宋体"/>
          <w:kern w:val="0"/>
          <w:sz w:val="28"/>
          <w:szCs w:val="28"/>
        </w:rPr>
      </w:pPr>
      <w:r>
        <w:rPr>
          <w:rFonts w:ascii="宋体" w:hAnsi="宋体" w:hint="eastAsia"/>
          <w:sz w:val="28"/>
          <w:szCs w:val="28"/>
        </w:rPr>
        <w:t>毕业论文</w:t>
      </w:r>
      <w:r>
        <w:rPr>
          <w:rFonts w:ascii="宋体" w:hAnsi="宋体" w:cs="宋体" w:hint="eastAsia"/>
          <w:kern w:val="0"/>
          <w:sz w:val="28"/>
          <w:szCs w:val="28"/>
        </w:rPr>
        <w:t>可采用课程论文或应用性论文等形式，题目结合所学专业自定。</w:t>
      </w:r>
    </w:p>
    <w:p w14:paraId="6B26D13F" w14:textId="77777777" w:rsidR="005552D4" w:rsidRDefault="005552D4">
      <w:pPr>
        <w:spacing w:line="560" w:lineRule="exact"/>
        <w:ind w:firstLineChars="200" w:firstLine="560"/>
        <w:jc w:val="left"/>
        <w:rPr>
          <w:rFonts w:ascii="宋体" w:hAnsi="宋体"/>
          <w:color w:val="FF0000"/>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写作时间安排</w:t>
      </w:r>
      <w:r>
        <w:rPr>
          <w:rFonts w:ascii="宋体" w:hAnsi="宋体" w:hint="eastAsia"/>
          <w:color w:val="000000"/>
          <w:sz w:val="28"/>
          <w:szCs w:val="28"/>
        </w:rPr>
        <w:t>（第五学期）</w:t>
      </w:r>
    </w:p>
    <w:p w14:paraId="4B365865" w14:textId="77777777" w:rsidR="005552D4" w:rsidRDefault="005552D4">
      <w:pPr>
        <w:spacing w:line="560" w:lineRule="exact"/>
        <w:ind w:firstLineChars="200" w:firstLine="560"/>
        <w:jc w:val="left"/>
        <w:rPr>
          <w:rFonts w:ascii="宋体" w:hAnsi="宋体"/>
          <w:sz w:val="28"/>
          <w:szCs w:val="28"/>
        </w:rPr>
      </w:pPr>
    </w:p>
    <w:p w14:paraId="7EE9F3ED"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（1）准备阶段（上学期期末）</w:t>
      </w:r>
    </w:p>
    <w:p w14:paraId="703FD81C" w14:textId="77777777" w:rsidR="005552D4" w:rsidRDefault="005552D4">
      <w:pPr>
        <w:spacing w:line="560" w:lineRule="exact"/>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①</w:t>
      </w:r>
      <w:r>
        <w:rPr>
          <w:rFonts w:ascii="宋体" w:hAnsi="宋体"/>
          <w:sz w:val="28"/>
          <w:szCs w:val="28"/>
        </w:rPr>
        <w:fldChar w:fldCharType="end"/>
      </w:r>
      <w:r>
        <w:rPr>
          <w:rFonts w:ascii="宋体" w:hAnsi="宋体" w:hint="eastAsia"/>
          <w:sz w:val="28"/>
          <w:szCs w:val="28"/>
        </w:rPr>
        <w:t>召开毕业班全体学生大会，动员布置毕业论文工作。</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②</w:t>
      </w:r>
      <w:r>
        <w:rPr>
          <w:rFonts w:ascii="宋体" w:hAnsi="宋体"/>
          <w:sz w:val="28"/>
          <w:szCs w:val="28"/>
        </w:rPr>
        <w:fldChar w:fldCharType="end"/>
      </w:r>
      <w:r>
        <w:rPr>
          <w:rFonts w:ascii="宋体" w:hAnsi="宋体" w:hint="eastAsia"/>
          <w:sz w:val="28"/>
          <w:szCs w:val="28"/>
        </w:rPr>
        <w:t>学生分组并与指导教师见面或者通过电话、电邮与指导老师联系。</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3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③</w:t>
      </w:r>
      <w:r>
        <w:rPr>
          <w:rFonts w:ascii="宋体" w:hAnsi="宋体"/>
          <w:sz w:val="28"/>
          <w:szCs w:val="28"/>
        </w:rPr>
        <w:fldChar w:fldCharType="end"/>
      </w:r>
      <w:r>
        <w:rPr>
          <w:rFonts w:ascii="宋体" w:hAnsi="宋体" w:hint="eastAsia"/>
          <w:sz w:val="28"/>
          <w:szCs w:val="28"/>
        </w:rPr>
        <w:t>指导教师指导学生选题、收集资料、拟定提纲。</w:t>
      </w:r>
    </w:p>
    <w:p w14:paraId="5C52A4AE" w14:textId="77777777" w:rsidR="005552D4" w:rsidRDefault="005552D4">
      <w:pPr>
        <w:spacing w:line="560" w:lineRule="exact"/>
        <w:ind w:firstLineChars="150" w:firstLine="420"/>
        <w:rPr>
          <w:rFonts w:ascii="宋体" w:hAnsi="宋体"/>
          <w:sz w:val="28"/>
          <w:szCs w:val="28"/>
        </w:rPr>
      </w:pPr>
      <w:r>
        <w:rPr>
          <w:rFonts w:ascii="宋体" w:hAnsi="宋体" w:hint="eastAsia"/>
          <w:sz w:val="28"/>
          <w:szCs w:val="28"/>
        </w:rPr>
        <w:t>（2）写作阶段（学期初至中期）</w:t>
      </w:r>
    </w:p>
    <w:p w14:paraId="69848073" w14:textId="77777777" w:rsidR="005552D4" w:rsidRDefault="005552D4">
      <w:pPr>
        <w:spacing w:line="560" w:lineRule="exac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①</w:t>
      </w:r>
      <w:r>
        <w:rPr>
          <w:rFonts w:ascii="宋体" w:hAnsi="宋体"/>
          <w:sz w:val="28"/>
          <w:szCs w:val="28"/>
        </w:rPr>
        <w:fldChar w:fldCharType="end"/>
      </w:r>
      <w:r>
        <w:rPr>
          <w:rFonts w:ascii="宋体" w:hAnsi="宋体" w:hint="eastAsia"/>
          <w:sz w:val="28"/>
          <w:szCs w:val="28"/>
        </w:rPr>
        <w:t>教师审定学生选题及写作提纲。</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②</w:t>
      </w:r>
      <w:r>
        <w:rPr>
          <w:rFonts w:ascii="宋体" w:hAnsi="宋体"/>
          <w:sz w:val="28"/>
          <w:szCs w:val="28"/>
        </w:rPr>
        <w:fldChar w:fldCharType="end"/>
      </w:r>
      <w:r>
        <w:rPr>
          <w:rFonts w:ascii="宋体" w:hAnsi="宋体" w:hint="eastAsia"/>
          <w:sz w:val="28"/>
          <w:szCs w:val="28"/>
        </w:rPr>
        <w:t>学生撰写毕业论文初稿。</w:t>
      </w: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3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sz w:val="28"/>
          <w:szCs w:val="28"/>
        </w:rPr>
        <w:t>③</w:t>
      </w:r>
      <w:r>
        <w:rPr>
          <w:rFonts w:ascii="宋体" w:hAnsi="宋体"/>
          <w:sz w:val="28"/>
          <w:szCs w:val="28"/>
        </w:rPr>
        <w:fldChar w:fldCharType="end"/>
      </w:r>
      <w:r>
        <w:rPr>
          <w:rFonts w:ascii="宋体" w:hAnsi="宋体" w:hint="eastAsia"/>
          <w:sz w:val="28"/>
          <w:szCs w:val="28"/>
        </w:rPr>
        <w:t>教师指导、学生修改论文等。④定稿。</w:t>
      </w:r>
    </w:p>
    <w:p w14:paraId="1B40A26F" w14:textId="77777777" w:rsidR="005552D4" w:rsidRDefault="005552D4">
      <w:pPr>
        <w:spacing w:line="560" w:lineRule="exact"/>
        <w:rPr>
          <w:rFonts w:ascii="宋体" w:hAnsi="宋体"/>
          <w:sz w:val="28"/>
          <w:szCs w:val="28"/>
        </w:rPr>
      </w:pPr>
      <w:r>
        <w:rPr>
          <w:rFonts w:ascii="宋体" w:hAnsi="宋体" w:hint="eastAsia"/>
          <w:sz w:val="28"/>
          <w:szCs w:val="28"/>
        </w:rPr>
        <w:t xml:space="preserve">   （3）成绩评定及验收（学期末）</w:t>
      </w:r>
    </w:p>
    <w:p w14:paraId="19A429F5"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①定稿后学生用</w:t>
      </w:r>
      <w:r>
        <w:rPr>
          <w:rFonts w:ascii="宋体" w:hAnsi="宋体"/>
          <w:sz w:val="28"/>
          <w:szCs w:val="28"/>
        </w:rPr>
        <w:t>A4</w:t>
      </w:r>
      <w:r>
        <w:rPr>
          <w:rFonts w:ascii="宋体" w:hAnsi="宋体" w:hint="eastAsia"/>
          <w:sz w:val="28"/>
          <w:szCs w:val="28"/>
        </w:rPr>
        <w:t>纸双面打印毕业论文及评审表，一式两份并装订，交给指导教师。②指导教师评定成绩。③教学点完成论文验收，存档备查。</w:t>
      </w:r>
    </w:p>
    <w:p w14:paraId="49EA673B"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论文写作要求</w:t>
      </w:r>
    </w:p>
    <w:p w14:paraId="40872A5C"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（1）选题要求</w:t>
      </w:r>
    </w:p>
    <w:p w14:paraId="1C70E2CA"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毕业论文的选题应当在公共事务管理专业范围之内，并符合公共事务管理专业的特点。毕业作业选题分为规定性命题和自选命题两种。选题需要结合我国公共事务管理实践，提倡选择应用性较强的课题，特别鼓励结合当前公共事务管理实践亟待解决的实际问题进行研究。</w:t>
      </w:r>
    </w:p>
    <w:p w14:paraId="31B93148" w14:textId="77777777" w:rsidR="005552D4" w:rsidRDefault="005552D4">
      <w:pPr>
        <w:widowControl/>
        <w:spacing w:line="560" w:lineRule="exact"/>
        <w:ind w:firstLineChars="200" w:firstLine="560"/>
        <w:rPr>
          <w:rFonts w:ascii="宋体" w:hAnsi="宋体" w:cs="宋体"/>
          <w:kern w:val="0"/>
          <w:sz w:val="28"/>
          <w:szCs w:val="28"/>
        </w:rPr>
      </w:pPr>
      <w:r>
        <w:rPr>
          <w:rFonts w:ascii="宋体" w:hAnsi="宋体" w:cs="宋体" w:hint="eastAsia"/>
          <w:kern w:val="0"/>
          <w:sz w:val="28"/>
          <w:szCs w:val="28"/>
        </w:rPr>
        <w:t>同时，也提倡选题可以与此前的社会（调查）实践环节的衔接，力求将社会调查与毕业作业紧密结合，通过对社会调查成果的进一步加工、提升，形成毕业作业。还</w:t>
      </w:r>
      <w:r>
        <w:rPr>
          <w:rFonts w:ascii="宋体" w:hAnsi="宋体" w:hint="eastAsia"/>
          <w:sz w:val="28"/>
          <w:szCs w:val="28"/>
        </w:rPr>
        <w:t>可以结合专业课程或自己工作的实践以及自己思考研究的问题进行论文的撰写，提倡在自己专业学习过程中社会调查的选题以及撰写报告素材的基础上深化理论，完成论文的写作。</w:t>
      </w:r>
    </w:p>
    <w:p w14:paraId="28A45F17" w14:textId="77777777" w:rsidR="005552D4" w:rsidRDefault="005552D4">
      <w:pPr>
        <w:spacing w:line="560" w:lineRule="exact"/>
        <w:rPr>
          <w:rFonts w:ascii="宋体" w:hAnsi="宋体"/>
          <w:sz w:val="28"/>
          <w:szCs w:val="28"/>
        </w:rPr>
      </w:pPr>
      <w:r>
        <w:rPr>
          <w:rFonts w:ascii="宋体" w:hAnsi="宋体" w:hint="eastAsia"/>
          <w:sz w:val="28"/>
          <w:szCs w:val="28"/>
        </w:rPr>
        <w:lastRenderedPageBreak/>
        <w:t xml:space="preserve">   （2）正文要求</w:t>
      </w:r>
    </w:p>
    <w:p w14:paraId="44E0B738"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论文正文内容应包括：选题意义；提出问题；分析问题；解决问题等。</w:t>
      </w:r>
    </w:p>
    <w:p w14:paraId="7BE1AC38"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4.格式要求</w:t>
      </w:r>
    </w:p>
    <w:p w14:paraId="1B98C81F"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论文格式包括目录、题目、摘要、关键词、正文、参考文献等。这也是论文的总体排放顺序。</w:t>
      </w:r>
    </w:p>
    <w:p w14:paraId="4F4216C4" w14:textId="77777777" w:rsidR="005552D4" w:rsidRDefault="005552D4">
      <w:pPr>
        <w:spacing w:line="560" w:lineRule="exact"/>
        <w:ind w:firstLineChars="200" w:firstLine="560"/>
        <w:jc w:val="left"/>
        <w:rPr>
          <w:rFonts w:ascii="宋体" w:hAnsi="宋体" w:cs="宋体"/>
          <w:kern w:val="0"/>
          <w:sz w:val="28"/>
          <w:szCs w:val="28"/>
        </w:rPr>
      </w:pPr>
      <w:r>
        <w:rPr>
          <w:rFonts w:ascii="宋体" w:hAnsi="宋体" w:cs="宋体" w:hint="eastAsia"/>
          <w:kern w:val="0"/>
          <w:sz w:val="28"/>
          <w:szCs w:val="28"/>
        </w:rPr>
        <w:t>（1）目录：宋体，四号字，单</w:t>
      </w:r>
      <w:proofErr w:type="gramStart"/>
      <w:r>
        <w:rPr>
          <w:rFonts w:ascii="宋体" w:hAnsi="宋体" w:cs="宋体" w:hint="eastAsia"/>
          <w:kern w:val="0"/>
          <w:sz w:val="28"/>
          <w:szCs w:val="28"/>
        </w:rPr>
        <w:t>倍</w:t>
      </w:r>
      <w:proofErr w:type="gramEnd"/>
      <w:r>
        <w:rPr>
          <w:rFonts w:ascii="宋体" w:hAnsi="宋体" w:cs="宋体" w:hint="eastAsia"/>
          <w:kern w:val="0"/>
          <w:sz w:val="28"/>
          <w:szCs w:val="28"/>
        </w:rPr>
        <w:t>行距。论文内页第一页，单独一页。</w:t>
      </w:r>
    </w:p>
    <w:p w14:paraId="35703E50" w14:textId="77777777" w:rsidR="005552D4" w:rsidRDefault="005552D4">
      <w:pPr>
        <w:spacing w:line="560" w:lineRule="exact"/>
        <w:ind w:firstLineChars="200" w:firstLine="560"/>
        <w:jc w:val="left"/>
        <w:rPr>
          <w:rFonts w:ascii="宋体" w:hAnsi="宋体" w:cs="宋体"/>
          <w:kern w:val="0"/>
          <w:sz w:val="28"/>
          <w:szCs w:val="28"/>
        </w:rPr>
      </w:pPr>
      <w:r>
        <w:rPr>
          <w:rFonts w:ascii="宋体" w:hAnsi="宋体" w:cs="宋体" w:hint="eastAsia"/>
          <w:kern w:val="0"/>
          <w:sz w:val="28"/>
          <w:szCs w:val="28"/>
        </w:rPr>
        <w:t>（2）题目：小二号字；黑体，宋体，</w:t>
      </w:r>
      <w:r>
        <w:rPr>
          <w:rFonts w:ascii="宋体" w:hAnsi="宋体" w:cs="Arial"/>
          <w:sz w:val="28"/>
          <w:szCs w:val="28"/>
        </w:rPr>
        <w:t>居中</w:t>
      </w:r>
      <w:r>
        <w:rPr>
          <w:rFonts w:ascii="宋体" w:hAnsi="宋体" w:cs="Arial" w:hint="eastAsia"/>
          <w:sz w:val="28"/>
          <w:szCs w:val="28"/>
        </w:rPr>
        <w:t>。</w:t>
      </w:r>
    </w:p>
    <w:p w14:paraId="2E134620" w14:textId="77777777" w:rsidR="005552D4" w:rsidRDefault="005552D4">
      <w:pPr>
        <w:spacing w:line="560" w:lineRule="exact"/>
        <w:ind w:firstLineChars="200" w:firstLine="560"/>
        <w:jc w:val="left"/>
        <w:rPr>
          <w:rFonts w:ascii="宋体" w:hAnsi="宋体" w:cs="宋体"/>
          <w:kern w:val="0"/>
          <w:sz w:val="28"/>
          <w:szCs w:val="28"/>
        </w:rPr>
      </w:pPr>
      <w:r>
        <w:rPr>
          <w:rFonts w:ascii="宋体" w:hAnsi="宋体" w:cs="宋体" w:hint="eastAsia"/>
          <w:kern w:val="0"/>
          <w:sz w:val="28"/>
          <w:szCs w:val="28"/>
        </w:rPr>
        <w:t>（3）内容摘要：200字左右，小四号字，宋体；单</w:t>
      </w:r>
      <w:proofErr w:type="gramStart"/>
      <w:r>
        <w:rPr>
          <w:rFonts w:ascii="宋体" w:hAnsi="宋体" w:cs="宋体" w:hint="eastAsia"/>
          <w:kern w:val="0"/>
          <w:sz w:val="28"/>
          <w:szCs w:val="28"/>
        </w:rPr>
        <w:t>倍</w:t>
      </w:r>
      <w:proofErr w:type="gramEnd"/>
      <w:r>
        <w:rPr>
          <w:rFonts w:ascii="宋体" w:hAnsi="宋体" w:cs="宋体" w:hint="eastAsia"/>
          <w:kern w:val="0"/>
          <w:sz w:val="28"/>
          <w:szCs w:val="28"/>
        </w:rPr>
        <w:t>行距。</w:t>
      </w:r>
    </w:p>
    <w:p w14:paraId="347602E8" w14:textId="77777777" w:rsidR="005552D4" w:rsidRDefault="005552D4">
      <w:pPr>
        <w:spacing w:line="560" w:lineRule="exact"/>
        <w:ind w:firstLineChars="200" w:firstLine="560"/>
        <w:jc w:val="left"/>
        <w:rPr>
          <w:rFonts w:ascii="宋体" w:hAnsi="宋体" w:cs="宋体"/>
          <w:kern w:val="0"/>
          <w:sz w:val="28"/>
          <w:szCs w:val="28"/>
        </w:rPr>
      </w:pPr>
      <w:r>
        <w:rPr>
          <w:rFonts w:ascii="宋体" w:hAnsi="宋体" w:cs="宋体" w:hint="eastAsia"/>
          <w:kern w:val="0"/>
          <w:sz w:val="28"/>
          <w:szCs w:val="28"/>
        </w:rPr>
        <w:t>（4）关键词：3—5个关键词，四号字，宋体。</w:t>
      </w:r>
    </w:p>
    <w:p w14:paraId="2E5A4A7C" w14:textId="77777777" w:rsidR="005552D4" w:rsidRDefault="005552D4">
      <w:pPr>
        <w:spacing w:line="560" w:lineRule="exact"/>
        <w:ind w:firstLineChars="200" w:firstLine="560"/>
        <w:jc w:val="left"/>
        <w:rPr>
          <w:rFonts w:ascii="宋体" w:hAnsi="宋体" w:cs="宋体"/>
          <w:kern w:val="0"/>
          <w:sz w:val="28"/>
          <w:szCs w:val="28"/>
        </w:rPr>
      </w:pPr>
      <w:r>
        <w:rPr>
          <w:rFonts w:ascii="宋体" w:hAnsi="宋体" w:cs="宋体" w:hint="eastAsia"/>
          <w:kern w:val="0"/>
          <w:sz w:val="28"/>
          <w:szCs w:val="28"/>
        </w:rPr>
        <w:t>（5）正文：四号字，宋体，单</w:t>
      </w:r>
      <w:proofErr w:type="gramStart"/>
      <w:r>
        <w:rPr>
          <w:rFonts w:ascii="宋体" w:hAnsi="宋体" w:cs="宋体" w:hint="eastAsia"/>
          <w:kern w:val="0"/>
          <w:sz w:val="28"/>
          <w:szCs w:val="28"/>
        </w:rPr>
        <w:t>倍</w:t>
      </w:r>
      <w:proofErr w:type="gramEnd"/>
      <w:r>
        <w:rPr>
          <w:rFonts w:ascii="宋体" w:hAnsi="宋体" w:cs="宋体" w:hint="eastAsia"/>
          <w:kern w:val="0"/>
          <w:sz w:val="28"/>
          <w:szCs w:val="28"/>
        </w:rPr>
        <w:t>行距，</w:t>
      </w:r>
      <w:r>
        <w:rPr>
          <w:rFonts w:ascii="宋体" w:hAnsi="宋体" w:cs="Arial" w:hint="eastAsia"/>
          <w:sz w:val="28"/>
          <w:szCs w:val="28"/>
        </w:rPr>
        <w:t>段落开头必须空两格</w:t>
      </w:r>
      <w:r>
        <w:rPr>
          <w:rFonts w:ascii="宋体" w:hAnsi="宋体" w:cs="宋体" w:hint="eastAsia"/>
          <w:kern w:val="0"/>
          <w:sz w:val="28"/>
          <w:szCs w:val="28"/>
        </w:rPr>
        <w:t>。正文层次标题格式为：①</w:t>
      </w:r>
      <w:r>
        <w:rPr>
          <w:rFonts w:ascii="宋体" w:hAnsi="宋体" w:cs="Arial"/>
          <w:sz w:val="28"/>
          <w:szCs w:val="28"/>
        </w:rPr>
        <w:t>一级标题</w:t>
      </w:r>
      <w:r>
        <w:rPr>
          <w:rFonts w:ascii="宋体" w:hAnsi="宋体" w:cs="Arial" w:hint="eastAsia"/>
          <w:sz w:val="28"/>
          <w:szCs w:val="28"/>
        </w:rPr>
        <w:t>为“一”</w:t>
      </w:r>
      <w:r>
        <w:rPr>
          <w:rFonts w:ascii="宋体" w:hAnsi="宋体" w:cs="Arial"/>
          <w:sz w:val="28"/>
          <w:szCs w:val="28"/>
        </w:rPr>
        <w:t>，宋体、</w:t>
      </w:r>
      <w:r>
        <w:rPr>
          <w:rFonts w:ascii="宋体" w:hAnsi="宋体" w:cs="Arial" w:hint="eastAsia"/>
          <w:sz w:val="28"/>
          <w:szCs w:val="28"/>
        </w:rPr>
        <w:t>黑体、三</w:t>
      </w:r>
      <w:r>
        <w:rPr>
          <w:rFonts w:ascii="宋体" w:hAnsi="宋体" w:cs="Arial"/>
          <w:sz w:val="28"/>
          <w:szCs w:val="28"/>
        </w:rPr>
        <w:t>号</w:t>
      </w:r>
      <w:r>
        <w:rPr>
          <w:rFonts w:ascii="宋体" w:hAnsi="宋体" w:cs="Arial" w:hint="eastAsia"/>
          <w:sz w:val="28"/>
          <w:szCs w:val="28"/>
        </w:rPr>
        <w:t>字。②</w:t>
      </w:r>
      <w:r>
        <w:rPr>
          <w:rFonts w:ascii="宋体" w:hAnsi="宋体" w:cs="Arial"/>
          <w:sz w:val="28"/>
          <w:szCs w:val="28"/>
        </w:rPr>
        <w:t>二级标题</w:t>
      </w:r>
      <w:r>
        <w:rPr>
          <w:rFonts w:ascii="宋体" w:hAnsi="宋体" w:cs="Arial" w:hint="eastAsia"/>
          <w:sz w:val="28"/>
          <w:szCs w:val="28"/>
        </w:rPr>
        <w:t>为“</w:t>
      </w:r>
      <w:r>
        <w:rPr>
          <w:rFonts w:ascii="宋体" w:hAnsi="宋体" w:cs="Arial"/>
          <w:sz w:val="28"/>
          <w:szCs w:val="28"/>
        </w:rPr>
        <w:t>（一）</w:t>
      </w:r>
      <w:r>
        <w:rPr>
          <w:rFonts w:ascii="宋体" w:hAnsi="宋体" w:cs="Arial" w:hint="eastAsia"/>
          <w:sz w:val="28"/>
          <w:szCs w:val="28"/>
        </w:rPr>
        <w:t>”</w:t>
      </w:r>
      <w:r>
        <w:rPr>
          <w:rFonts w:ascii="宋体" w:hAnsi="宋体" w:cs="Arial"/>
          <w:sz w:val="28"/>
          <w:szCs w:val="28"/>
        </w:rPr>
        <w:t>，宋体、</w:t>
      </w:r>
      <w:r>
        <w:rPr>
          <w:rFonts w:ascii="宋体" w:hAnsi="宋体" w:cs="Arial" w:hint="eastAsia"/>
          <w:sz w:val="28"/>
          <w:szCs w:val="28"/>
        </w:rPr>
        <w:t>黑体、小三</w:t>
      </w:r>
      <w:r>
        <w:rPr>
          <w:rFonts w:ascii="宋体" w:hAnsi="宋体" w:cs="Arial"/>
          <w:sz w:val="28"/>
          <w:szCs w:val="28"/>
        </w:rPr>
        <w:t>号</w:t>
      </w:r>
      <w:r>
        <w:rPr>
          <w:rFonts w:ascii="宋体" w:hAnsi="宋体" w:cs="Arial" w:hint="eastAsia"/>
          <w:sz w:val="28"/>
          <w:szCs w:val="28"/>
        </w:rPr>
        <w:t>字。③</w:t>
      </w:r>
      <w:r>
        <w:rPr>
          <w:rFonts w:ascii="宋体" w:hAnsi="宋体" w:cs="Arial"/>
          <w:sz w:val="28"/>
          <w:szCs w:val="28"/>
        </w:rPr>
        <w:t>三级标题</w:t>
      </w:r>
      <w:r>
        <w:rPr>
          <w:rFonts w:ascii="宋体" w:hAnsi="宋体" w:cs="Arial" w:hint="eastAsia"/>
          <w:sz w:val="28"/>
          <w:szCs w:val="28"/>
        </w:rPr>
        <w:t>“为</w:t>
      </w:r>
      <w:r>
        <w:rPr>
          <w:rFonts w:ascii="宋体" w:hAnsi="宋体" w:cs="Arial"/>
          <w:sz w:val="28"/>
          <w:szCs w:val="28"/>
        </w:rPr>
        <w:t>1</w:t>
      </w:r>
      <w:r>
        <w:rPr>
          <w:rFonts w:ascii="宋体" w:hAnsi="宋体" w:cs="Arial" w:hint="eastAsia"/>
          <w:sz w:val="28"/>
          <w:szCs w:val="28"/>
        </w:rPr>
        <w:t>”</w:t>
      </w:r>
      <w:r>
        <w:rPr>
          <w:rFonts w:ascii="宋体" w:hAnsi="宋体" w:cs="Arial"/>
          <w:sz w:val="28"/>
          <w:szCs w:val="28"/>
        </w:rPr>
        <w:t>，宋体、四号</w:t>
      </w:r>
      <w:r>
        <w:rPr>
          <w:rFonts w:ascii="宋体" w:hAnsi="宋体" w:cs="Arial" w:hint="eastAsia"/>
          <w:sz w:val="28"/>
          <w:szCs w:val="28"/>
        </w:rPr>
        <w:t>字。</w:t>
      </w:r>
    </w:p>
    <w:p w14:paraId="58E84678" w14:textId="77777777" w:rsidR="005552D4" w:rsidRDefault="005552D4">
      <w:pPr>
        <w:spacing w:line="560" w:lineRule="exact"/>
        <w:ind w:firstLineChars="200" w:firstLine="560"/>
        <w:jc w:val="left"/>
        <w:rPr>
          <w:rFonts w:ascii="宋体" w:hAnsi="宋体" w:cs="宋体"/>
          <w:kern w:val="0"/>
          <w:sz w:val="28"/>
          <w:szCs w:val="28"/>
        </w:rPr>
      </w:pPr>
      <w:r>
        <w:rPr>
          <w:rFonts w:ascii="宋体" w:hAnsi="宋体" w:cs="宋体" w:hint="eastAsia"/>
          <w:kern w:val="0"/>
          <w:sz w:val="28"/>
          <w:szCs w:val="28"/>
        </w:rPr>
        <w:t>（6）参考文献：教材或著作应包括作者、书名、出版社、出版时间。参考论文应包括作者、论文题目、期刊、日期。参考网络资料必须包括作者、论文题目、详细网址、日期。为论文最后一页。</w:t>
      </w:r>
    </w:p>
    <w:p w14:paraId="61E4581C" w14:textId="77777777" w:rsidR="005552D4" w:rsidRDefault="005552D4">
      <w:pPr>
        <w:spacing w:line="560" w:lineRule="exact"/>
        <w:ind w:firstLineChars="200" w:firstLine="560"/>
        <w:jc w:val="left"/>
        <w:rPr>
          <w:rFonts w:ascii="宋体"/>
          <w:sz w:val="28"/>
          <w:szCs w:val="28"/>
        </w:rPr>
      </w:pPr>
      <w:r>
        <w:rPr>
          <w:rFonts w:ascii="宋体" w:hAnsi="宋体" w:hint="eastAsia"/>
          <w:sz w:val="28"/>
          <w:szCs w:val="28"/>
        </w:rPr>
        <w:t>（7）统一封面模板，并提供电子版给学生。</w:t>
      </w:r>
    </w:p>
    <w:p w14:paraId="1015274E" w14:textId="77777777" w:rsidR="005552D4" w:rsidRPr="00FB2659" w:rsidRDefault="005552D4" w:rsidP="00FB2659">
      <w:pPr>
        <w:spacing w:line="560" w:lineRule="exact"/>
        <w:ind w:firstLineChars="200" w:firstLine="560"/>
        <w:jc w:val="left"/>
        <w:rPr>
          <w:rFonts w:ascii="宋体" w:hAnsi="宋体"/>
          <w:sz w:val="28"/>
          <w:szCs w:val="28"/>
        </w:rPr>
      </w:pPr>
      <w:r w:rsidRPr="00FB2659">
        <w:rPr>
          <w:rFonts w:ascii="宋体" w:hAnsi="宋体" w:hint="eastAsia"/>
          <w:sz w:val="28"/>
          <w:szCs w:val="28"/>
        </w:rPr>
        <w:t>5.考核与成绩评定</w:t>
      </w:r>
    </w:p>
    <w:p w14:paraId="16919BDA"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（1）论文考核内容：选题是否合理（占25分）、结构是否完整（占15分）、观点是否明确（占25分）、材料是否丰富和翔实（占25分）、语言文字是否流畅和优美（占10分）。</w:t>
      </w:r>
    </w:p>
    <w:p w14:paraId="6B14BCBB"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（2）论文成绩评定：按百分制给定，分优秀（90分以上）、良</w:t>
      </w:r>
      <w:r>
        <w:rPr>
          <w:rFonts w:ascii="宋体" w:hAnsi="宋体" w:hint="eastAsia"/>
          <w:sz w:val="28"/>
          <w:szCs w:val="28"/>
        </w:rPr>
        <w:lastRenderedPageBreak/>
        <w:t>好（80—89分）、中等（70—79分）、及格（60—69分）和不及格（60分以下）五等级。</w:t>
      </w:r>
    </w:p>
    <w:p w14:paraId="1599372A"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凡毕业论文成绩未达60分者，可在学籍有效期内重修。</w:t>
      </w:r>
    </w:p>
    <w:p w14:paraId="31E60905"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（3）论文成绩评定标准操作细则：</w:t>
      </w:r>
    </w:p>
    <w:p w14:paraId="60F4D896"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①优秀（90分以上）</w:t>
      </w:r>
    </w:p>
    <w:p w14:paraId="2C25CF2E" w14:textId="77777777" w:rsidR="005552D4" w:rsidRDefault="005552D4">
      <w:pPr>
        <w:spacing w:line="560" w:lineRule="exact"/>
        <w:rPr>
          <w:rFonts w:ascii="宋体" w:hAnsi="宋体"/>
          <w:sz w:val="28"/>
          <w:szCs w:val="28"/>
        </w:rPr>
      </w:pPr>
      <w:r>
        <w:rPr>
          <w:rFonts w:ascii="宋体" w:hAnsi="宋体"/>
          <w:sz w:val="28"/>
          <w:szCs w:val="28"/>
        </w:rPr>
        <w:t xml:space="preserve">    </w:t>
      </w:r>
      <w:r>
        <w:rPr>
          <w:rFonts w:ascii="宋体" w:hAnsi="宋体" w:hint="eastAsia"/>
          <w:sz w:val="28"/>
          <w:szCs w:val="28"/>
        </w:rPr>
        <w:t>论文主题突出、深刻，富有新意；材料典型、丰富；层次分明，结构严谨，逻辑性强；文笔流畅，有一定的文采；格式规范，标点符号使用正确；具有重要的现实意义。</w:t>
      </w:r>
    </w:p>
    <w:p w14:paraId="4189E5A3"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②良好（80－89分）</w:t>
      </w:r>
    </w:p>
    <w:p w14:paraId="623B7475"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论文主题突出、深刻，富有新意；材料比较典型、丰富；层次分明，结构严谨；语句通顺，格式较规范；具有一定的现实意义。</w:t>
      </w:r>
    </w:p>
    <w:p w14:paraId="1DEF88F8"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③中等（70－79分）</w:t>
      </w:r>
    </w:p>
    <w:p w14:paraId="09664B1E" w14:textId="77777777" w:rsidR="005552D4" w:rsidRDefault="005552D4">
      <w:pPr>
        <w:spacing w:line="560" w:lineRule="exact"/>
        <w:rPr>
          <w:rFonts w:ascii="宋体" w:hAnsi="宋体"/>
          <w:sz w:val="28"/>
          <w:szCs w:val="28"/>
        </w:rPr>
      </w:pPr>
      <w:r>
        <w:rPr>
          <w:rFonts w:ascii="宋体" w:hAnsi="宋体" w:hint="eastAsia"/>
          <w:sz w:val="28"/>
          <w:szCs w:val="28"/>
        </w:rPr>
        <w:t xml:space="preserve">    论文主题较突出，比较富有新意；材料比较典型、丰富；结构比较完整，语句较通顺，格式较规范。</w:t>
      </w:r>
    </w:p>
    <w:p w14:paraId="345C7A24"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④及格（60－69分）</w:t>
      </w:r>
    </w:p>
    <w:p w14:paraId="5AC6926A" w14:textId="77777777" w:rsidR="005552D4" w:rsidRDefault="005552D4">
      <w:pPr>
        <w:spacing w:line="560" w:lineRule="exact"/>
        <w:rPr>
          <w:rFonts w:ascii="宋体" w:hAnsi="宋体"/>
          <w:sz w:val="28"/>
          <w:szCs w:val="28"/>
        </w:rPr>
      </w:pPr>
      <w:r>
        <w:rPr>
          <w:rFonts w:ascii="宋体" w:hAnsi="宋体" w:hint="eastAsia"/>
          <w:sz w:val="28"/>
          <w:szCs w:val="28"/>
        </w:rPr>
        <w:t xml:space="preserve">    论文有一定的材料；层次尚清楚，结构尚完整；语句基本通顺。</w:t>
      </w:r>
    </w:p>
    <w:p w14:paraId="0EEBD676"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⑤不及格（60分以下）</w:t>
      </w:r>
    </w:p>
    <w:p w14:paraId="088F1A34" w14:textId="77777777" w:rsidR="005552D4" w:rsidRDefault="005552D4">
      <w:pPr>
        <w:spacing w:line="560" w:lineRule="exact"/>
        <w:ind w:firstLineChars="200" w:firstLine="560"/>
        <w:rPr>
          <w:rFonts w:ascii="宋体" w:hAnsi="宋体"/>
          <w:sz w:val="28"/>
          <w:szCs w:val="28"/>
        </w:rPr>
      </w:pPr>
      <w:r>
        <w:rPr>
          <w:rFonts w:ascii="宋体" w:hAnsi="宋体" w:hint="eastAsia"/>
          <w:sz w:val="28"/>
          <w:szCs w:val="28"/>
        </w:rPr>
        <w:t>凡属下列情况之一者，为不及格：</w:t>
      </w:r>
    </w:p>
    <w:p w14:paraId="74ECEC3E" w14:textId="77777777" w:rsidR="005552D4" w:rsidRDefault="005552D4">
      <w:pPr>
        <w:spacing w:line="560" w:lineRule="exact"/>
        <w:rPr>
          <w:rFonts w:ascii="宋体" w:hAnsi="宋体"/>
          <w:sz w:val="28"/>
          <w:szCs w:val="28"/>
        </w:rPr>
      </w:pPr>
      <w:r>
        <w:rPr>
          <w:rFonts w:ascii="宋体" w:hAnsi="宋体" w:hint="eastAsia"/>
          <w:sz w:val="28"/>
          <w:szCs w:val="28"/>
        </w:rPr>
        <w:t xml:space="preserve">   一是理论上有原则性错误，或基本上没有掌握已学过的专业知识、技能；文章无中心，主要理论短缺、失真，或论据、论点、结构不相一致。二是逻辑混乱，文字表达能力差，字数严重不足。</w:t>
      </w:r>
      <w:r>
        <w:rPr>
          <w:rFonts w:ascii="宋体" w:hAnsi="宋体" w:cs="宋体" w:hint="eastAsia"/>
          <w:kern w:val="0"/>
          <w:sz w:val="28"/>
          <w:szCs w:val="28"/>
        </w:rPr>
        <w:t>三是</w:t>
      </w:r>
      <w:r>
        <w:rPr>
          <w:rFonts w:ascii="宋体" w:hAnsi="宋体" w:hint="eastAsia"/>
          <w:sz w:val="28"/>
          <w:szCs w:val="28"/>
        </w:rPr>
        <w:t>内容抄袭他人成果，或由他人代笔。</w:t>
      </w:r>
    </w:p>
    <w:p w14:paraId="402FFEEF" w14:textId="77777777" w:rsidR="005552D4" w:rsidRDefault="005552D4">
      <w:pPr>
        <w:spacing w:line="560" w:lineRule="exact"/>
        <w:ind w:firstLineChars="200" w:firstLine="640"/>
        <w:jc w:val="left"/>
        <w:rPr>
          <w:rFonts w:ascii="黑体" w:eastAsia="黑体"/>
          <w:sz w:val="32"/>
          <w:szCs w:val="32"/>
        </w:rPr>
      </w:pPr>
      <w:r>
        <w:rPr>
          <w:rFonts w:ascii="黑体" w:eastAsia="黑体" w:hAnsi="宋体" w:hint="eastAsia"/>
          <w:sz w:val="32"/>
          <w:szCs w:val="32"/>
        </w:rPr>
        <w:t>四、指导教师资格和职责</w:t>
      </w:r>
    </w:p>
    <w:p w14:paraId="0C53ECC5" w14:textId="77777777" w:rsidR="005552D4" w:rsidRDefault="005552D4">
      <w:pPr>
        <w:spacing w:line="560" w:lineRule="exact"/>
        <w:ind w:firstLineChars="200" w:firstLine="560"/>
        <w:jc w:val="left"/>
        <w:rPr>
          <w:rFonts w:ascii="宋体"/>
          <w:sz w:val="28"/>
          <w:szCs w:val="28"/>
        </w:rPr>
      </w:pPr>
      <w:r>
        <w:rPr>
          <w:rFonts w:ascii="宋体" w:hAnsi="宋体" w:hint="eastAsia"/>
          <w:sz w:val="28"/>
          <w:szCs w:val="28"/>
        </w:rPr>
        <w:t>毕业作业指导教师原则上由具有本专业或相关专业、讲师以上职</w:t>
      </w:r>
      <w:r>
        <w:rPr>
          <w:rFonts w:ascii="宋体" w:hAnsi="宋体" w:hint="eastAsia"/>
          <w:sz w:val="28"/>
          <w:szCs w:val="28"/>
        </w:rPr>
        <w:lastRenderedPageBreak/>
        <w:t>称的教师担任。主要承担毕业实践教学工作，对学生毕业作业的选题、写作、格式等方面给予指导，进行成绩评定，参与作业验收等。</w:t>
      </w:r>
    </w:p>
    <w:p w14:paraId="0AAF0228" w14:textId="77777777" w:rsidR="005552D4" w:rsidRDefault="005552D4">
      <w:pPr>
        <w:spacing w:line="560" w:lineRule="exact"/>
        <w:ind w:firstLineChars="200" w:firstLine="640"/>
        <w:jc w:val="left"/>
        <w:rPr>
          <w:rFonts w:ascii="黑体" w:eastAsia="黑体" w:hAnsi="黑体"/>
          <w:bCs/>
          <w:sz w:val="32"/>
          <w:szCs w:val="32"/>
        </w:rPr>
      </w:pPr>
      <w:r>
        <w:rPr>
          <w:rFonts w:ascii="黑体" w:eastAsia="黑体" w:hAnsi="黑体" w:hint="eastAsia"/>
          <w:bCs/>
          <w:sz w:val="32"/>
          <w:szCs w:val="32"/>
        </w:rPr>
        <w:t>五、存档和提交内容</w:t>
      </w:r>
    </w:p>
    <w:p w14:paraId="76F28208" w14:textId="77777777" w:rsidR="005552D4" w:rsidRPr="00A45649" w:rsidRDefault="005552D4" w:rsidP="00A45649">
      <w:pPr>
        <w:spacing w:line="560" w:lineRule="exact"/>
        <w:ind w:firstLineChars="200" w:firstLine="640"/>
        <w:jc w:val="left"/>
        <w:rPr>
          <w:rFonts w:ascii="楷体_GB2312" w:eastAsia="楷体_GB2312" w:hAnsi="宋体"/>
          <w:bCs/>
          <w:sz w:val="32"/>
          <w:szCs w:val="30"/>
        </w:rPr>
      </w:pPr>
      <w:r w:rsidRPr="00A45649">
        <w:rPr>
          <w:rFonts w:ascii="楷体_GB2312" w:eastAsia="楷体_GB2312" w:hAnsi="宋体" w:hint="eastAsia"/>
          <w:bCs/>
          <w:sz w:val="32"/>
          <w:szCs w:val="30"/>
        </w:rPr>
        <w:t>（一）存档内容</w:t>
      </w:r>
    </w:p>
    <w:p w14:paraId="50737460"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各教学点需根据实际选择的综合实践方式，存档学生综合实践的作业，包括：社会调查报告或毕业论文、综合实践环节教学评审表（见附件1）、成绩表，以便教学检查。</w:t>
      </w:r>
    </w:p>
    <w:p w14:paraId="7844704C" w14:textId="77777777" w:rsidR="005552D4" w:rsidRPr="00A45649" w:rsidRDefault="005552D4" w:rsidP="00A45649">
      <w:pPr>
        <w:spacing w:line="560" w:lineRule="exact"/>
        <w:ind w:firstLineChars="200" w:firstLine="640"/>
        <w:jc w:val="left"/>
        <w:rPr>
          <w:rFonts w:ascii="楷体_GB2312" w:eastAsia="楷体_GB2312" w:hAnsi="宋体"/>
          <w:bCs/>
          <w:sz w:val="32"/>
          <w:szCs w:val="30"/>
        </w:rPr>
      </w:pPr>
      <w:r w:rsidRPr="00A45649">
        <w:rPr>
          <w:rFonts w:ascii="楷体_GB2312" w:eastAsia="楷体_GB2312" w:hAnsi="宋体" w:hint="eastAsia"/>
          <w:bCs/>
          <w:sz w:val="32"/>
          <w:szCs w:val="30"/>
        </w:rPr>
        <w:t>（二）提交内容</w:t>
      </w:r>
    </w:p>
    <w:p w14:paraId="74950340"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各教学点需按省校教务处相关成绩管理规定及时向省校教务处提交公共事务管理专业社会调查成绩或毕业论文成绩。</w:t>
      </w:r>
    </w:p>
    <w:p w14:paraId="13AAA0F8" w14:textId="77777777" w:rsidR="005552D4" w:rsidRDefault="005552D4">
      <w:pPr>
        <w:spacing w:line="560" w:lineRule="exact"/>
        <w:ind w:firstLineChars="200" w:firstLine="560"/>
        <w:jc w:val="left"/>
        <w:rPr>
          <w:rFonts w:ascii="宋体" w:hAnsi="宋体"/>
          <w:sz w:val="28"/>
          <w:szCs w:val="28"/>
        </w:rPr>
      </w:pPr>
    </w:p>
    <w:p w14:paraId="13EE012B" w14:textId="77777777" w:rsidR="005552D4" w:rsidRDefault="005552D4" w:rsidP="00A45649">
      <w:pPr>
        <w:spacing w:line="560" w:lineRule="exact"/>
        <w:jc w:val="left"/>
        <w:rPr>
          <w:rFonts w:ascii="宋体" w:hAnsi="宋体"/>
          <w:sz w:val="28"/>
          <w:szCs w:val="28"/>
        </w:rPr>
      </w:pPr>
    </w:p>
    <w:p w14:paraId="2CAF9581" w14:textId="77777777" w:rsidR="00A45649" w:rsidRDefault="00A45649">
      <w:pPr>
        <w:spacing w:line="560" w:lineRule="exact"/>
        <w:jc w:val="left"/>
        <w:rPr>
          <w:rFonts w:ascii="黑体" w:eastAsia="黑体" w:hAnsi="黑体"/>
          <w:sz w:val="32"/>
          <w:szCs w:val="32"/>
        </w:rPr>
        <w:sectPr w:rsidR="00A45649">
          <w:footerReference w:type="even" r:id="rId7"/>
          <w:footerReference w:type="default" r:id="rId8"/>
          <w:pgSz w:w="11906" w:h="16838"/>
          <w:pgMar w:top="1440" w:right="1800" w:bottom="1440" w:left="1800" w:header="851" w:footer="992" w:gutter="0"/>
          <w:cols w:space="720"/>
          <w:docGrid w:type="lines" w:linePitch="312"/>
        </w:sectPr>
      </w:pPr>
    </w:p>
    <w:p w14:paraId="67074942" w14:textId="77777777" w:rsidR="005552D4" w:rsidRDefault="005552D4">
      <w:pPr>
        <w:spacing w:line="560" w:lineRule="exact"/>
        <w:jc w:val="left"/>
        <w:rPr>
          <w:rFonts w:ascii="黑体" w:eastAsia="黑体" w:hAnsi="黑体"/>
          <w:sz w:val="32"/>
          <w:szCs w:val="32"/>
        </w:rPr>
      </w:pPr>
      <w:r>
        <w:rPr>
          <w:rFonts w:ascii="黑体" w:eastAsia="黑体" w:hAnsi="黑体" w:hint="eastAsia"/>
          <w:sz w:val="32"/>
          <w:szCs w:val="32"/>
        </w:rPr>
        <w:lastRenderedPageBreak/>
        <w:t>附录：</w:t>
      </w:r>
    </w:p>
    <w:p w14:paraId="1D924930" w14:textId="77777777" w:rsidR="005552D4" w:rsidRDefault="005552D4">
      <w:pPr>
        <w:spacing w:line="560" w:lineRule="exact"/>
        <w:jc w:val="center"/>
        <w:rPr>
          <w:rFonts w:ascii="黑体" w:eastAsia="黑体" w:hAnsi="黑体"/>
          <w:sz w:val="32"/>
          <w:szCs w:val="32"/>
        </w:rPr>
      </w:pPr>
      <w:r>
        <w:rPr>
          <w:rFonts w:ascii="黑体" w:eastAsia="黑体" w:hAnsi="黑体" w:hint="eastAsia"/>
          <w:sz w:val="32"/>
          <w:szCs w:val="32"/>
        </w:rPr>
        <w:t>选题参考范围</w:t>
      </w:r>
    </w:p>
    <w:p w14:paraId="100E729C"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社会调查和毕业论文最好结合本地实际、本人实际工作，围绕公共事务管理理论和实践，以及社会保障和社会服务进行选题。</w:t>
      </w:r>
    </w:p>
    <w:p w14:paraId="154F78AE" w14:textId="77777777" w:rsidR="005552D4" w:rsidRDefault="005552D4">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一、公共事务管理理论方面</w:t>
      </w:r>
    </w:p>
    <w:p w14:paraId="24D572EB"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政府体制、政府职能、政府改革、行政效率。</w:t>
      </w:r>
    </w:p>
    <w:p w14:paraId="2BA674B1"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公务员制度、企事业单位人事或后勤管理。</w:t>
      </w:r>
    </w:p>
    <w:p w14:paraId="2BD7838B"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行政领导、行政决策、行政执行、行政沟通、行政监督。</w:t>
      </w:r>
    </w:p>
    <w:p w14:paraId="05DE2BCA"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电子政务、行政文化、法治行政、行政方法、公共财政。</w:t>
      </w:r>
    </w:p>
    <w:p w14:paraId="37429204"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村民自治、社区治理、社区卫生环境。</w:t>
      </w:r>
    </w:p>
    <w:p w14:paraId="0FE86EAF" w14:textId="77777777" w:rsidR="005552D4" w:rsidRDefault="005552D4">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二、公共事务管理实践方面</w:t>
      </w:r>
    </w:p>
    <w:p w14:paraId="62EAF122"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城市治理、经济社会双转型、群众文化、产业升级、镇区行政区划、政府窗口式服务、自主创新模式、城市化、政府管理模式、城市精神、环境整治、社区建设、劳动力与就业、</w:t>
      </w:r>
      <w:proofErr w:type="gramStart"/>
      <w:r>
        <w:rPr>
          <w:rFonts w:ascii="宋体" w:hAnsi="宋体" w:hint="eastAsia"/>
          <w:sz w:val="28"/>
          <w:szCs w:val="28"/>
        </w:rPr>
        <w:t>村改居工程</w:t>
      </w:r>
      <w:proofErr w:type="gramEnd"/>
      <w:r>
        <w:rPr>
          <w:rFonts w:ascii="宋体" w:hAnsi="宋体" w:hint="eastAsia"/>
          <w:sz w:val="28"/>
          <w:szCs w:val="28"/>
        </w:rPr>
        <w:t>、社保、社会治安治理、基层党建、民政事务、教育事业、出租屋管理、产业升级、城市化、民营经济、交通管理、劳动争议、流动人口管理、警务机制、公共服务、政务公开。</w:t>
      </w:r>
    </w:p>
    <w:p w14:paraId="6A31A314" w14:textId="77777777" w:rsidR="005552D4" w:rsidRDefault="005552D4">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三、社会保障体制、社会公共服务体系方面</w:t>
      </w:r>
    </w:p>
    <w:p w14:paraId="0D4A2E87"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社会救助、社会养老、计划生育、工伤、失业、社会福利、优抚安置。</w:t>
      </w:r>
    </w:p>
    <w:p w14:paraId="71E7B8F9" w14:textId="77777777" w:rsidR="005552D4" w:rsidRDefault="005552D4">
      <w:pPr>
        <w:spacing w:line="560" w:lineRule="exact"/>
        <w:ind w:firstLineChars="200" w:firstLine="560"/>
        <w:jc w:val="left"/>
        <w:rPr>
          <w:rFonts w:ascii="宋体" w:hAnsi="宋体"/>
          <w:sz w:val="28"/>
          <w:szCs w:val="28"/>
        </w:rPr>
      </w:pPr>
      <w:r>
        <w:rPr>
          <w:rFonts w:ascii="宋体" w:hAnsi="宋体" w:hint="eastAsia"/>
          <w:sz w:val="28"/>
          <w:szCs w:val="28"/>
        </w:rPr>
        <w:t>公共交通、劳动关系保障、劳动权益保护、城市规划管理、市容市政环卫管理、突发事件、公共危机应急处理、农业服务、就业服务。</w:t>
      </w:r>
    </w:p>
    <w:p w14:paraId="61B010AE" w14:textId="77777777" w:rsidR="005552D4" w:rsidRDefault="005552D4">
      <w:pPr>
        <w:spacing w:line="560" w:lineRule="exact"/>
        <w:ind w:firstLineChars="200" w:firstLine="560"/>
        <w:jc w:val="left"/>
        <w:rPr>
          <w:rFonts w:ascii="宋体" w:hAnsi="宋体"/>
          <w:sz w:val="28"/>
          <w:szCs w:val="28"/>
        </w:rPr>
      </w:pPr>
    </w:p>
    <w:p w14:paraId="3A7CD687" w14:textId="77777777" w:rsidR="005552D4" w:rsidRDefault="005552D4">
      <w:pPr>
        <w:spacing w:line="560" w:lineRule="exact"/>
        <w:ind w:firstLineChars="200" w:firstLine="560"/>
        <w:jc w:val="left"/>
        <w:rPr>
          <w:rFonts w:ascii="宋体" w:hAnsi="宋体"/>
          <w:sz w:val="28"/>
          <w:szCs w:val="28"/>
        </w:rPr>
      </w:pPr>
    </w:p>
    <w:p w14:paraId="623EC16C" w14:textId="77777777" w:rsidR="005552D4" w:rsidRDefault="005552D4" w:rsidP="00380D3F">
      <w:pPr>
        <w:spacing w:line="560" w:lineRule="exact"/>
        <w:rPr>
          <w:rFonts w:ascii="黑体" w:eastAsia="黑体" w:hAnsi="黑体"/>
          <w:bCs/>
          <w:sz w:val="32"/>
          <w:szCs w:val="32"/>
        </w:rPr>
      </w:pPr>
      <w:r>
        <w:rPr>
          <w:rFonts w:ascii="黑体" w:eastAsia="黑体" w:hAnsi="黑体" w:hint="eastAsia"/>
          <w:bCs/>
          <w:sz w:val="32"/>
          <w:szCs w:val="32"/>
        </w:rPr>
        <w:lastRenderedPageBreak/>
        <w:t>附件1</w:t>
      </w:r>
    </w:p>
    <w:p w14:paraId="3D6099CC" w14:textId="62E7C905" w:rsidR="005552D4" w:rsidRDefault="005552D4" w:rsidP="00581077">
      <w:pPr>
        <w:spacing w:line="560" w:lineRule="exact"/>
        <w:jc w:val="center"/>
        <w:rPr>
          <w:rFonts w:ascii="黑体" w:eastAsia="黑体" w:hAnsi="黑体"/>
          <w:bCs/>
          <w:sz w:val="32"/>
          <w:szCs w:val="32"/>
        </w:rPr>
      </w:pPr>
      <w:r>
        <w:rPr>
          <w:rFonts w:ascii="黑体" w:eastAsia="黑体" w:hAnsi="黑体" w:hint="eastAsia"/>
          <w:bCs/>
          <w:sz w:val="32"/>
          <w:szCs w:val="32"/>
        </w:rPr>
        <w:t>广东开放大学专科综合实践环节教学评审表</w:t>
      </w:r>
      <w:bookmarkStart w:id="0" w:name="_GoBack"/>
      <w:bookmarkEnd w:id="0"/>
    </w:p>
    <w:p w14:paraId="3DF8EAC5" w14:textId="07459EC8" w:rsidR="005552D4" w:rsidRDefault="00FB2659" w:rsidP="00380D3F">
      <w:pPr>
        <w:adjustRightInd w:val="0"/>
        <w:snapToGrid w:val="0"/>
        <w:spacing w:line="560" w:lineRule="exact"/>
        <w:jc w:val="left"/>
        <w:rPr>
          <w:rFonts w:ascii="宋体" w:hAnsi="宋体"/>
          <w:sz w:val="28"/>
          <w:szCs w:val="28"/>
        </w:rPr>
      </w:pPr>
      <w:r>
        <w:rPr>
          <w:rFonts w:ascii="宋体" w:hAnsi="宋体" w:hint="eastAsia"/>
          <w:sz w:val="28"/>
          <w:szCs w:val="28"/>
        </w:rPr>
        <w:t>教学点</w:t>
      </w:r>
      <w:r w:rsidR="005552D4">
        <w:rPr>
          <w:rFonts w:ascii="宋体" w:hAnsi="宋体" w:hint="eastAsia"/>
          <w:sz w:val="28"/>
          <w:szCs w:val="28"/>
        </w:rPr>
        <w:t>名称：</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000" w:firstRow="0" w:lastRow="0" w:firstColumn="0" w:lastColumn="0" w:noHBand="0" w:noVBand="0"/>
      </w:tblPr>
      <w:tblGrid>
        <w:gridCol w:w="1573"/>
        <w:gridCol w:w="1480"/>
        <w:gridCol w:w="1149"/>
        <w:gridCol w:w="1422"/>
        <w:gridCol w:w="1428"/>
        <w:gridCol w:w="2286"/>
      </w:tblGrid>
      <w:tr w:rsidR="005552D4" w14:paraId="4F4EB6FE" w14:textId="77777777">
        <w:trPr>
          <w:trHeight w:hRule="exact" w:val="794"/>
          <w:jc w:val="center"/>
        </w:trPr>
        <w:tc>
          <w:tcPr>
            <w:tcW w:w="1573" w:type="dxa"/>
            <w:vAlign w:val="center"/>
          </w:tcPr>
          <w:p w14:paraId="1153623C" w14:textId="77777777" w:rsidR="005552D4" w:rsidRDefault="005552D4">
            <w:pPr>
              <w:adjustRightInd w:val="0"/>
              <w:snapToGrid w:val="0"/>
              <w:spacing w:line="360" w:lineRule="auto"/>
              <w:jc w:val="center"/>
              <w:rPr>
                <w:rFonts w:ascii="宋体" w:hAnsi="宋体"/>
                <w:sz w:val="24"/>
              </w:rPr>
            </w:pPr>
            <w:r>
              <w:rPr>
                <w:rFonts w:ascii="宋体" w:hAnsi="宋体" w:hint="eastAsia"/>
                <w:sz w:val="24"/>
              </w:rPr>
              <w:t>学生姓名</w:t>
            </w:r>
          </w:p>
        </w:tc>
        <w:tc>
          <w:tcPr>
            <w:tcW w:w="1480" w:type="dxa"/>
            <w:vAlign w:val="center"/>
          </w:tcPr>
          <w:p w14:paraId="46EC4308" w14:textId="77777777" w:rsidR="005552D4" w:rsidRDefault="005552D4">
            <w:pPr>
              <w:adjustRightInd w:val="0"/>
              <w:snapToGrid w:val="0"/>
              <w:spacing w:line="360" w:lineRule="auto"/>
              <w:jc w:val="center"/>
              <w:rPr>
                <w:rFonts w:ascii="宋体" w:hAnsi="宋体"/>
                <w:sz w:val="24"/>
              </w:rPr>
            </w:pPr>
          </w:p>
        </w:tc>
        <w:tc>
          <w:tcPr>
            <w:tcW w:w="1149" w:type="dxa"/>
            <w:vAlign w:val="center"/>
          </w:tcPr>
          <w:p w14:paraId="70D45C53" w14:textId="77777777" w:rsidR="005552D4" w:rsidRDefault="005552D4">
            <w:pPr>
              <w:adjustRightInd w:val="0"/>
              <w:snapToGrid w:val="0"/>
              <w:spacing w:line="360" w:lineRule="auto"/>
              <w:ind w:leftChars="-36" w:left="-76" w:rightChars="-62" w:right="-130"/>
              <w:jc w:val="center"/>
              <w:rPr>
                <w:rFonts w:ascii="宋体" w:hAnsi="宋体"/>
                <w:sz w:val="24"/>
              </w:rPr>
            </w:pPr>
            <w:r>
              <w:rPr>
                <w:rFonts w:ascii="宋体" w:hAnsi="宋体" w:hint="eastAsia"/>
                <w:sz w:val="24"/>
              </w:rPr>
              <w:t>专 业</w:t>
            </w:r>
          </w:p>
        </w:tc>
        <w:tc>
          <w:tcPr>
            <w:tcW w:w="1422" w:type="dxa"/>
            <w:vAlign w:val="center"/>
          </w:tcPr>
          <w:p w14:paraId="1DE6D4DD" w14:textId="77777777" w:rsidR="005552D4" w:rsidRDefault="005552D4">
            <w:pPr>
              <w:adjustRightInd w:val="0"/>
              <w:snapToGrid w:val="0"/>
              <w:spacing w:line="360" w:lineRule="auto"/>
              <w:jc w:val="center"/>
              <w:rPr>
                <w:rFonts w:ascii="宋体" w:hAnsi="宋体"/>
                <w:sz w:val="24"/>
              </w:rPr>
            </w:pPr>
          </w:p>
        </w:tc>
        <w:tc>
          <w:tcPr>
            <w:tcW w:w="1428" w:type="dxa"/>
            <w:vAlign w:val="center"/>
          </w:tcPr>
          <w:p w14:paraId="3B80EDBD" w14:textId="77777777" w:rsidR="005552D4" w:rsidRDefault="005552D4">
            <w:pPr>
              <w:adjustRightInd w:val="0"/>
              <w:snapToGrid w:val="0"/>
              <w:spacing w:line="360" w:lineRule="auto"/>
              <w:jc w:val="center"/>
              <w:rPr>
                <w:rFonts w:ascii="宋体" w:hAnsi="宋体"/>
                <w:sz w:val="24"/>
              </w:rPr>
            </w:pPr>
            <w:r>
              <w:rPr>
                <w:rFonts w:ascii="宋体" w:hAnsi="宋体" w:hint="eastAsia"/>
                <w:sz w:val="24"/>
              </w:rPr>
              <w:t>学 号</w:t>
            </w:r>
          </w:p>
        </w:tc>
        <w:tc>
          <w:tcPr>
            <w:tcW w:w="2286" w:type="dxa"/>
            <w:vAlign w:val="center"/>
          </w:tcPr>
          <w:p w14:paraId="5C2D4220" w14:textId="77777777" w:rsidR="005552D4" w:rsidRDefault="005552D4">
            <w:pPr>
              <w:adjustRightInd w:val="0"/>
              <w:snapToGrid w:val="0"/>
              <w:spacing w:line="360" w:lineRule="auto"/>
              <w:jc w:val="center"/>
              <w:rPr>
                <w:rFonts w:ascii="宋体" w:hAnsi="宋体"/>
                <w:sz w:val="24"/>
              </w:rPr>
            </w:pPr>
          </w:p>
        </w:tc>
      </w:tr>
      <w:tr w:rsidR="005552D4" w14:paraId="6D910ACB" w14:textId="77777777">
        <w:trPr>
          <w:trHeight w:hRule="exact" w:val="709"/>
          <w:jc w:val="center"/>
        </w:trPr>
        <w:tc>
          <w:tcPr>
            <w:tcW w:w="1573" w:type="dxa"/>
            <w:vAlign w:val="center"/>
          </w:tcPr>
          <w:p w14:paraId="19CF014C" w14:textId="77777777" w:rsidR="005552D4" w:rsidRDefault="005552D4">
            <w:pPr>
              <w:adjustRightInd w:val="0"/>
              <w:snapToGrid w:val="0"/>
              <w:spacing w:line="360" w:lineRule="auto"/>
              <w:jc w:val="center"/>
              <w:rPr>
                <w:rFonts w:ascii="宋体" w:hAnsi="宋体"/>
                <w:sz w:val="24"/>
              </w:rPr>
            </w:pPr>
            <w:r>
              <w:rPr>
                <w:rFonts w:ascii="宋体" w:hAnsi="宋体" w:hint="eastAsia"/>
                <w:sz w:val="24"/>
              </w:rPr>
              <w:t>指导教师</w:t>
            </w:r>
          </w:p>
        </w:tc>
        <w:tc>
          <w:tcPr>
            <w:tcW w:w="2629" w:type="dxa"/>
            <w:gridSpan w:val="2"/>
            <w:vAlign w:val="center"/>
          </w:tcPr>
          <w:p w14:paraId="35717DFA" w14:textId="77777777" w:rsidR="005552D4" w:rsidRDefault="005552D4">
            <w:pPr>
              <w:adjustRightInd w:val="0"/>
              <w:snapToGrid w:val="0"/>
              <w:spacing w:line="360" w:lineRule="auto"/>
              <w:jc w:val="center"/>
              <w:rPr>
                <w:rFonts w:ascii="宋体" w:hAnsi="宋体"/>
                <w:sz w:val="24"/>
              </w:rPr>
            </w:pPr>
          </w:p>
        </w:tc>
        <w:tc>
          <w:tcPr>
            <w:tcW w:w="1422" w:type="dxa"/>
            <w:vAlign w:val="center"/>
          </w:tcPr>
          <w:p w14:paraId="5DFAB097" w14:textId="77777777" w:rsidR="005552D4" w:rsidRDefault="005552D4">
            <w:pPr>
              <w:adjustRightInd w:val="0"/>
              <w:snapToGrid w:val="0"/>
              <w:spacing w:line="360" w:lineRule="auto"/>
              <w:jc w:val="center"/>
              <w:rPr>
                <w:rFonts w:ascii="宋体" w:hAnsi="宋体"/>
                <w:sz w:val="24"/>
              </w:rPr>
            </w:pPr>
            <w:r>
              <w:rPr>
                <w:rFonts w:ascii="宋体" w:hAnsi="宋体" w:hint="eastAsia"/>
                <w:sz w:val="24"/>
              </w:rPr>
              <w:t>职称</w:t>
            </w:r>
          </w:p>
        </w:tc>
        <w:tc>
          <w:tcPr>
            <w:tcW w:w="3714" w:type="dxa"/>
            <w:gridSpan w:val="2"/>
            <w:vAlign w:val="center"/>
          </w:tcPr>
          <w:p w14:paraId="755589B6" w14:textId="77777777" w:rsidR="005552D4" w:rsidRDefault="005552D4">
            <w:pPr>
              <w:adjustRightInd w:val="0"/>
              <w:snapToGrid w:val="0"/>
              <w:spacing w:line="360" w:lineRule="auto"/>
              <w:jc w:val="center"/>
              <w:rPr>
                <w:rFonts w:ascii="宋体" w:hAnsi="宋体"/>
                <w:sz w:val="24"/>
              </w:rPr>
            </w:pPr>
          </w:p>
        </w:tc>
      </w:tr>
      <w:tr w:rsidR="005552D4" w14:paraId="605D32BA" w14:textId="77777777">
        <w:trPr>
          <w:trHeight w:hRule="exact" w:val="1192"/>
          <w:jc w:val="center"/>
        </w:trPr>
        <w:tc>
          <w:tcPr>
            <w:tcW w:w="1573" w:type="dxa"/>
            <w:vAlign w:val="center"/>
          </w:tcPr>
          <w:p w14:paraId="7057FB5D" w14:textId="77777777" w:rsidR="005552D4" w:rsidRDefault="005552D4">
            <w:pPr>
              <w:adjustRightInd w:val="0"/>
              <w:snapToGrid w:val="0"/>
              <w:jc w:val="center"/>
              <w:rPr>
                <w:rFonts w:ascii="宋体" w:hAnsi="宋体"/>
                <w:sz w:val="24"/>
              </w:rPr>
            </w:pPr>
            <w:r>
              <w:rPr>
                <w:rFonts w:ascii="宋体" w:hAnsi="宋体" w:hint="eastAsia"/>
                <w:sz w:val="24"/>
              </w:rPr>
              <w:t>综合实践  环节</w:t>
            </w:r>
          </w:p>
        </w:tc>
        <w:tc>
          <w:tcPr>
            <w:tcW w:w="7765" w:type="dxa"/>
            <w:gridSpan w:val="5"/>
            <w:tcBorders>
              <w:bottom w:val="single" w:sz="4" w:space="0" w:color="auto"/>
            </w:tcBorders>
            <w:vAlign w:val="center"/>
          </w:tcPr>
          <w:p w14:paraId="7A531518" w14:textId="77777777" w:rsidR="005552D4" w:rsidRDefault="005552D4">
            <w:pPr>
              <w:jc w:val="center"/>
              <w:rPr>
                <w:rFonts w:ascii="宋体" w:hAnsi="宋体"/>
                <w:sz w:val="24"/>
              </w:rPr>
            </w:pPr>
            <w:r>
              <w:rPr>
                <w:rFonts w:ascii="宋体" w:hAnsi="宋体" w:hint="eastAsia"/>
                <w:sz w:val="24"/>
              </w:rPr>
              <w:t>社会调查（或毕业论文）</w:t>
            </w:r>
          </w:p>
        </w:tc>
      </w:tr>
      <w:tr w:rsidR="005552D4" w14:paraId="7FB4D65D" w14:textId="77777777">
        <w:trPr>
          <w:trHeight w:val="1878"/>
          <w:jc w:val="center"/>
        </w:trPr>
        <w:tc>
          <w:tcPr>
            <w:tcW w:w="1573" w:type="dxa"/>
            <w:vAlign w:val="center"/>
          </w:tcPr>
          <w:p w14:paraId="726FF0E5" w14:textId="77777777" w:rsidR="005552D4" w:rsidRDefault="005552D4">
            <w:pPr>
              <w:adjustRightInd w:val="0"/>
              <w:snapToGrid w:val="0"/>
              <w:jc w:val="center"/>
              <w:rPr>
                <w:sz w:val="24"/>
              </w:rPr>
            </w:pPr>
            <w:r>
              <w:rPr>
                <w:rFonts w:ascii="Verdana" w:hAnsi="Verdana" w:hint="eastAsia"/>
                <w:sz w:val="24"/>
              </w:rPr>
              <w:t>指导教师指导过程记录</w:t>
            </w:r>
          </w:p>
        </w:tc>
        <w:tc>
          <w:tcPr>
            <w:tcW w:w="7765" w:type="dxa"/>
            <w:gridSpan w:val="5"/>
            <w:tcBorders>
              <w:bottom w:val="single" w:sz="4" w:space="0" w:color="auto"/>
            </w:tcBorders>
          </w:tcPr>
          <w:p w14:paraId="4B796D8A" w14:textId="77777777" w:rsidR="005552D4" w:rsidRDefault="005552D4">
            <w:pPr>
              <w:rPr>
                <w:b/>
                <w:sz w:val="24"/>
              </w:rPr>
            </w:pPr>
            <w:r>
              <w:rPr>
                <w:rFonts w:hint="eastAsia"/>
                <w:b/>
                <w:sz w:val="24"/>
              </w:rPr>
              <w:t>第一次指导</w:t>
            </w:r>
          </w:p>
          <w:p w14:paraId="0C6C13CA" w14:textId="77777777" w:rsidR="005552D4" w:rsidRDefault="005552D4">
            <w:pPr>
              <w:rPr>
                <w:sz w:val="24"/>
              </w:rPr>
            </w:pPr>
            <w:r>
              <w:rPr>
                <w:rFonts w:hint="eastAsia"/>
                <w:sz w:val="24"/>
              </w:rPr>
              <w:t>时间：</w:t>
            </w:r>
          </w:p>
          <w:p w14:paraId="293FD8E4" w14:textId="77777777" w:rsidR="005552D4" w:rsidRDefault="005552D4">
            <w:pPr>
              <w:rPr>
                <w:sz w:val="24"/>
              </w:rPr>
            </w:pPr>
            <w:r>
              <w:rPr>
                <w:rFonts w:hint="eastAsia"/>
                <w:sz w:val="24"/>
              </w:rPr>
              <w:t>内容：</w:t>
            </w:r>
          </w:p>
          <w:p w14:paraId="117078A0" w14:textId="77777777" w:rsidR="005552D4" w:rsidRDefault="005552D4">
            <w:pPr>
              <w:rPr>
                <w:b/>
                <w:sz w:val="24"/>
              </w:rPr>
            </w:pPr>
            <w:r>
              <w:rPr>
                <w:rFonts w:hint="eastAsia"/>
                <w:b/>
                <w:sz w:val="24"/>
              </w:rPr>
              <w:t>第二次指导</w:t>
            </w:r>
          </w:p>
          <w:p w14:paraId="22D044C7" w14:textId="77777777" w:rsidR="005552D4" w:rsidRDefault="005552D4">
            <w:pPr>
              <w:rPr>
                <w:sz w:val="24"/>
              </w:rPr>
            </w:pPr>
            <w:r>
              <w:rPr>
                <w:rFonts w:hint="eastAsia"/>
                <w:sz w:val="24"/>
              </w:rPr>
              <w:t>时间：</w:t>
            </w:r>
          </w:p>
          <w:p w14:paraId="2AEB580B" w14:textId="77777777" w:rsidR="005552D4" w:rsidRDefault="005552D4">
            <w:pPr>
              <w:rPr>
                <w:sz w:val="24"/>
              </w:rPr>
            </w:pPr>
            <w:r>
              <w:rPr>
                <w:rFonts w:hint="eastAsia"/>
                <w:sz w:val="24"/>
              </w:rPr>
              <w:t>内容：</w:t>
            </w:r>
          </w:p>
          <w:p w14:paraId="219D57FE" w14:textId="77777777" w:rsidR="005552D4" w:rsidRDefault="005552D4">
            <w:pPr>
              <w:ind w:firstLineChars="50" w:firstLine="120"/>
              <w:rPr>
                <w:sz w:val="24"/>
              </w:rPr>
            </w:pPr>
            <w:r>
              <w:rPr>
                <w:rFonts w:hint="eastAsia"/>
                <w:sz w:val="24"/>
              </w:rPr>
              <w:t>……</w:t>
            </w:r>
          </w:p>
          <w:p w14:paraId="2C457561" w14:textId="77777777" w:rsidR="005552D4" w:rsidRDefault="005552D4">
            <w:pPr>
              <w:ind w:firstLineChars="50" w:firstLine="120"/>
              <w:rPr>
                <w:sz w:val="24"/>
              </w:rPr>
            </w:pPr>
          </w:p>
        </w:tc>
      </w:tr>
      <w:tr w:rsidR="005552D4" w14:paraId="62ACF1A8" w14:textId="77777777">
        <w:trPr>
          <w:trHeight w:val="2019"/>
          <w:jc w:val="center"/>
        </w:trPr>
        <w:tc>
          <w:tcPr>
            <w:tcW w:w="1573" w:type="dxa"/>
            <w:vAlign w:val="center"/>
          </w:tcPr>
          <w:p w14:paraId="57909C9A" w14:textId="77777777" w:rsidR="005552D4" w:rsidRDefault="005552D4">
            <w:pPr>
              <w:adjustRightInd w:val="0"/>
              <w:snapToGrid w:val="0"/>
              <w:jc w:val="center"/>
              <w:rPr>
                <w:rFonts w:ascii="Verdana" w:hAnsi="Verdana"/>
                <w:sz w:val="24"/>
              </w:rPr>
            </w:pPr>
            <w:r>
              <w:rPr>
                <w:rFonts w:ascii="Verdana" w:hAnsi="Verdana" w:hint="eastAsia"/>
                <w:sz w:val="24"/>
              </w:rPr>
              <w:t>指导教师</w:t>
            </w:r>
            <w:r>
              <w:rPr>
                <w:rFonts w:ascii="Verdana" w:hAnsi="Verdana" w:hint="eastAsia"/>
                <w:sz w:val="24"/>
              </w:rPr>
              <w:t xml:space="preserve">  </w:t>
            </w:r>
            <w:r>
              <w:rPr>
                <w:rFonts w:ascii="Verdana" w:hAnsi="Verdana" w:hint="eastAsia"/>
                <w:sz w:val="24"/>
              </w:rPr>
              <w:t>评语</w:t>
            </w:r>
          </w:p>
        </w:tc>
        <w:tc>
          <w:tcPr>
            <w:tcW w:w="7765" w:type="dxa"/>
            <w:gridSpan w:val="5"/>
            <w:tcBorders>
              <w:bottom w:val="single" w:sz="4" w:space="0" w:color="auto"/>
            </w:tcBorders>
          </w:tcPr>
          <w:p w14:paraId="61D4B2A9" w14:textId="77777777" w:rsidR="005552D4" w:rsidRDefault="005552D4">
            <w:pPr>
              <w:ind w:firstLineChars="2400" w:firstLine="5040"/>
            </w:pPr>
          </w:p>
          <w:p w14:paraId="37D6DAC2" w14:textId="77777777" w:rsidR="005552D4" w:rsidRDefault="005552D4">
            <w:pPr>
              <w:ind w:firstLineChars="2400" w:firstLine="5040"/>
            </w:pPr>
          </w:p>
          <w:p w14:paraId="48930464" w14:textId="77777777" w:rsidR="005552D4" w:rsidRDefault="005552D4">
            <w:pPr>
              <w:ind w:firstLineChars="2400" w:firstLine="5040"/>
            </w:pPr>
          </w:p>
          <w:p w14:paraId="4B1C47D8" w14:textId="77777777" w:rsidR="005552D4" w:rsidRDefault="005552D4">
            <w:pPr>
              <w:ind w:firstLineChars="2400" w:firstLine="5040"/>
            </w:pPr>
          </w:p>
          <w:p w14:paraId="045AB507" w14:textId="77777777" w:rsidR="005552D4" w:rsidRDefault="005552D4" w:rsidP="00732B05"/>
          <w:p w14:paraId="26DF9028" w14:textId="77777777" w:rsidR="005552D4" w:rsidRDefault="005552D4">
            <w:pPr>
              <w:ind w:firstLineChars="2400" w:firstLine="5040"/>
            </w:pPr>
            <w:r>
              <w:rPr>
                <w:rFonts w:hint="eastAsia"/>
              </w:rPr>
              <w:t>初审成绩：</w:t>
            </w:r>
          </w:p>
          <w:p w14:paraId="69AA145D" w14:textId="77777777" w:rsidR="005552D4" w:rsidRDefault="005552D4">
            <w:pPr>
              <w:ind w:firstLineChars="2050" w:firstLine="4305"/>
            </w:pPr>
            <w:r>
              <w:rPr>
                <w:rFonts w:hint="eastAsia"/>
              </w:rPr>
              <w:t>指导教师（签名）：</w:t>
            </w:r>
          </w:p>
          <w:p w14:paraId="3CDC18B7" w14:textId="77777777" w:rsidR="005552D4" w:rsidRDefault="005552D4">
            <w:pPr>
              <w:ind w:leftChars="60" w:left="126" w:firstLineChars="177" w:firstLine="372"/>
              <w:rPr>
                <w:rFonts w:ascii="黑体" w:eastAsia="黑体"/>
                <w:sz w:val="24"/>
              </w:rPr>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tc>
      </w:tr>
      <w:tr w:rsidR="005552D4" w14:paraId="48C9AE6E" w14:textId="77777777" w:rsidTr="00732B05">
        <w:trPr>
          <w:trHeight w:val="2160"/>
          <w:jc w:val="center"/>
        </w:trPr>
        <w:tc>
          <w:tcPr>
            <w:tcW w:w="1573" w:type="dxa"/>
            <w:vAlign w:val="center"/>
          </w:tcPr>
          <w:p w14:paraId="1FBF9752" w14:textId="77777777" w:rsidR="005552D4" w:rsidRDefault="005552D4">
            <w:pPr>
              <w:adjustRightInd w:val="0"/>
              <w:snapToGrid w:val="0"/>
              <w:jc w:val="center"/>
              <w:rPr>
                <w:sz w:val="24"/>
              </w:rPr>
            </w:pPr>
            <w:r>
              <w:rPr>
                <w:rFonts w:ascii="Verdana" w:hAnsi="Verdana" w:hint="eastAsia"/>
                <w:sz w:val="24"/>
              </w:rPr>
              <w:t>教学点审查意见</w:t>
            </w:r>
          </w:p>
        </w:tc>
        <w:tc>
          <w:tcPr>
            <w:tcW w:w="7765" w:type="dxa"/>
            <w:gridSpan w:val="5"/>
            <w:tcBorders>
              <w:top w:val="single" w:sz="4" w:space="0" w:color="auto"/>
              <w:bottom w:val="single" w:sz="4" w:space="0" w:color="auto"/>
            </w:tcBorders>
          </w:tcPr>
          <w:p w14:paraId="141CDDBD" w14:textId="77777777" w:rsidR="005552D4" w:rsidRDefault="005552D4">
            <w:pPr>
              <w:ind w:firstLineChars="2400" w:firstLine="5040"/>
            </w:pPr>
          </w:p>
          <w:p w14:paraId="327350EF" w14:textId="77777777" w:rsidR="005552D4" w:rsidRDefault="005552D4">
            <w:pPr>
              <w:ind w:firstLineChars="2400" w:firstLine="5040"/>
            </w:pPr>
          </w:p>
          <w:p w14:paraId="0CF4C049" w14:textId="77777777" w:rsidR="005552D4" w:rsidRDefault="005552D4">
            <w:pPr>
              <w:ind w:firstLineChars="2400" w:firstLine="5040"/>
            </w:pPr>
          </w:p>
          <w:p w14:paraId="1541A427" w14:textId="77777777" w:rsidR="005552D4" w:rsidRDefault="005552D4" w:rsidP="00732B05"/>
          <w:p w14:paraId="12433022" w14:textId="77777777" w:rsidR="005552D4" w:rsidRDefault="005552D4">
            <w:pPr>
              <w:ind w:firstLineChars="2400" w:firstLine="5040"/>
            </w:pPr>
            <w:r>
              <w:rPr>
                <w:rFonts w:hint="eastAsia"/>
              </w:rPr>
              <w:t>终审成绩：</w:t>
            </w:r>
          </w:p>
          <w:p w14:paraId="369A322A" w14:textId="77777777" w:rsidR="005552D4" w:rsidRDefault="005552D4">
            <w:pPr>
              <w:ind w:leftChars="1143" w:left="2400" w:firstLineChars="700" w:firstLine="1470"/>
            </w:pPr>
            <w:r>
              <w:rPr>
                <w:rFonts w:hint="eastAsia"/>
              </w:rPr>
              <w:t>教学点审查人（签名）：</w:t>
            </w:r>
          </w:p>
          <w:p w14:paraId="5483365F" w14:textId="77777777" w:rsidR="005552D4" w:rsidRDefault="005552D4">
            <w:pPr>
              <w:adjustRightInd w:val="0"/>
              <w:snapToGrid w:val="0"/>
              <w:ind w:leftChars="60" w:left="126" w:rightChars="100" w:right="210" w:firstLineChars="200" w:firstLine="420"/>
              <w:rPr>
                <w:rFonts w:ascii="宋体" w:hAnsi="宋体"/>
                <w:b/>
                <w:sz w:val="24"/>
              </w:rPr>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tc>
      </w:tr>
    </w:tbl>
    <w:p w14:paraId="7C359C95" w14:textId="663245D5" w:rsidR="005552D4" w:rsidRDefault="005552D4">
      <w:pPr>
        <w:spacing w:line="360" w:lineRule="exact"/>
        <w:jc w:val="left"/>
        <w:rPr>
          <w:rFonts w:ascii="宋体" w:hAnsi="宋体"/>
          <w:szCs w:val="21"/>
        </w:rPr>
      </w:pPr>
      <w:r>
        <w:rPr>
          <w:rFonts w:ascii="宋体" w:hAnsi="宋体" w:hint="eastAsia"/>
          <w:szCs w:val="21"/>
        </w:rPr>
        <w:t>注：1.公共事务管理</w:t>
      </w:r>
      <w:r w:rsidR="008C2B89">
        <w:rPr>
          <w:rFonts w:ascii="宋体" w:hAnsi="宋体" w:hint="eastAsia"/>
          <w:szCs w:val="21"/>
        </w:rPr>
        <w:t>专科</w:t>
      </w:r>
      <w:r>
        <w:rPr>
          <w:rFonts w:ascii="宋体" w:hAnsi="宋体" w:hint="eastAsia"/>
          <w:szCs w:val="21"/>
        </w:rPr>
        <w:t>专业综合实践环节只有一项内容：社会调查（或毕业论文）；</w:t>
      </w:r>
    </w:p>
    <w:p w14:paraId="2FC4EC2D" w14:textId="77777777" w:rsidR="005552D4" w:rsidRDefault="005552D4">
      <w:pPr>
        <w:spacing w:line="240" w:lineRule="atLeast"/>
        <w:ind w:firstLineChars="200" w:firstLine="420"/>
        <w:rPr>
          <w:rFonts w:ascii="宋体" w:hAnsi="宋体"/>
          <w:color w:val="000000"/>
          <w:szCs w:val="21"/>
        </w:rPr>
      </w:pPr>
      <w:r>
        <w:rPr>
          <w:rFonts w:ascii="宋体" w:hAnsi="宋体" w:hint="eastAsia"/>
          <w:color w:val="000000"/>
          <w:szCs w:val="21"/>
        </w:rPr>
        <w:t>2.《广东开放大学专科综合实践环节教学评审表》中教学点审查人必须为教学点教学（或教务）工作负责人。</w:t>
      </w:r>
    </w:p>
    <w:sectPr w:rsidR="005552D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219AF" w14:textId="77777777" w:rsidR="002E43E3" w:rsidRDefault="002E43E3">
      <w:r>
        <w:separator/>
      </w:r>
    </w:p>
  </w:endnote>
  <w:endnote w:type="continuationSeparator" w:id="0">
    <w:p w14:paraId="200C7101" w14:textId="77777777" w:rsidR="002E43E3" w:rsidRDefault="002E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embedRegular r:id="rId1" w:subsetted="1" w:fontKey="{6BE51B73-214E-4905-8870-74AC709A0660}"/>
  </w:font>
  <w:font w:name="小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embedRegular r:id="rId2" w:subsetted="1" w:fontKey="{08ECB277-B72F-4C66-9C5C-998EF9194A37}"/>
  </w:font>
  <w:font w:name="楷体_GB2312">
    <w:altName w:val="微软雅黑"/>
    <w:panose1 w:val="02010609030101010101"/>
    <w:charset w:val="86"/>
    <w:family w:val="modern"/>
    <w:pitch w:val="fixed"/>
    <w:sig w:usb0="00000001" w:usb1="080E0000" w:usb2="00000010" w:usb3="00000000" w:csb0="00040000" w:csb1="00000000"/>
    <w:embedRegular r:id="rId3" w:subsetted="1" w:fontKey="{D49F9F48-02B7-4CA0-BE1B-946FC32FF998}"/>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embedRegular r:id="rId4" w:subsetted="1" w:fontKey="{B2384609-2E30-4095-9DF5-684AF0D2C01C}"/>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CE5E4" w14:textId="77777777" w:rsidR="005552D4" w:rsidRDefault="005552D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FFC2EFF" w14:textId="77777777" w:rsidR="005552D4" w:rsidRDefault="005552D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41EF2" w14:textId="77777777" w:rsidR="005552D4" w:rsidRDefault="005552D4">
    <w:pPr>
      <w:pStyle w:val="a5"/>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581077" w:rsidRPr="00581077">
      <w:rPr>
        <w:noProof/>
        <w:sz w:val="21"/>
        <w:szCs w:val="21"/>
        <w:lang w:val="zh-CN"/>
      </w:rPr>
      <w:t>11</w:t>
    </w:r>
    <w:r>
      <w:rPr>
        <w:sz w:val="21"/>
        <w:szCs w:val="21"/>
      </w:rPr>
      <w:fldChar w:fldCharType="end"/>
    </w:r>
  </w:p>
  <w:p w14:paraId="7A73DDC3" w14:textId="77777777" w:rsidR="005552D4" w:rsidRDefault="005552D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DBE0A" w14:textId="77777777" w:rsidR="002E43E3" w:rsidRDefault="002E43E3">
      <w:r>
        <w:separator/>
      </w:r>
    </w:p>
  </w:footnote>
  <w:footnote w:type="continuationSeparator" w:id="0">
    <w:p w14:paraId="46A71111" w14:textId="77777777" w:rsidR="002E43E3" w:rsidRDefault="002E4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25"/>
    <w:rsid w:val="00014FED"/>
    <w:rsid w:val="00027389"/>
    <w:rsid w:val="00062A06"/>
    <w:rsid w:val="00067356"/>
    <w:rsid w:val="000A23BA"/>
    <w:rsid w:val="000D3322"/>
    <w:rsid w:val="001868E0"/>
    <w:rsid w:val="00187AA8"/>
    <w:rsid w:val="001D09D6"/>
    <w:rsid w:val="00223242"/>
    <w:rsid w:val="002C4030"/>
    <w:rsid w:val="002E07DA"/>
    <w:rsid w:val="002E43E3"/>
    <w:rsid w:val="002F2199"/>
    <w:rsid w:val="003247B8"/>
    <w:rsid w:val="00336C25"/>
    <w:rsid w:val="00380D3F"/>
    <w:rsid w:val="003A737C"/>
    <w:rsid w:val="003A7EBA"/>
    <w:rsid w:val="003B2F18"/>
    <w:rsid w:val="003B77E1"/>
    <w:rsid w:val="004673A3"/>
    <w:rsid w:val="004760AF"/>
    <w:rsid w:val="0049417E"/>
    <w:rsid w:val="004943B6"/>
    <w:rsid w:val="004B6959"/>
    <w:rsid w:val="00536363"/>
    <w:rsid w:val="005552D4"/>
    <w:rsid w:val="00563BF0"/>
    <w:rsid w:val="005710F2"/>
    <w:rsid w:val="00581077"/>
    <w:rsid w:val="005E1236"/>
    <w:rsid w:val="005E4224"/>
    <w:rsid w:val="005F1433"/>
    <w:rsid w:val="00610EB0"/>
    <w:rsid w:val="006504A0"/>
    <w:rsid w:val="00670311"/>
    <w:rsid w:val="00687D2C"/>
    <w:rsid w:val="006A04DB"/>
    <w:rsid w:val="006A16B3"/>
    <w:rsid w:val="006A419E"/>
    <w:rsid w:val="00703BBC"/>
    <w:rsid w:val="00732B05"/>
    <w:rsid w:val="007A013B"/>
    <w:rsid w:val="007C4544"/>
    <w:rsid w:val="007D1C61"/>
    <w:rsid w:val="00813DA6"/>
    <w:rsid w:val="008477A4"/>
    <w:rsid w:val="008C2B89"/>
    <w:rsid w:val="00945191"/>
    <w:rsid w:val="0095006F"/>
    <w:rsid w:val="00953077"/>
    <w:rsid w:val="009C46C2"/>
    <w:rsid w:val="00A34400"/>
    <w:rsid w:val="00A45649"/>
    <w:rsid w:val="00AE129E"/>
    <w:rsid w:val="00AE137A"/>
    <w:rsid w:val="00AE422E"/>
    <w:rsid w:val="00B03461"/>
    <w:rsid w:val="00B52A00"/>
    <w:rsid w:val="00B70967"/>
    <w:rsid w:val="00BA0304"/>
    <w:rsid w:val="00BF2354"/>
    <w:rsid w:val="00C177D1"/>
    <w:rsid w:val="00C25CDE"/>
    <w:rsid w:val="00C7410E"/>
    <w:rsid w:val="00C8307E"/>
    <w:rsid w:val="00C949AD"/>
    <w:rsid w:val="00CC4147"/>
    <w:rsid w:val="00CC6C3A"/>
    <w:rsid w:val="00E16E33"/>
    <w:rsid w:val="00E24B4F"/>
    <w:rsid w:val="00E33F19"/>
    <w:rsid w:val="00E4232D"/>
    <w:rsid w:val="00E74062"/>
    <w:rsid w:val="00E9666B"/>
    <w:rsid w:val="00EC7459"/>
    <w:rsid w:val="00ED6B0F"/>
    <w:rsid w:val="00ED6DB7"/>
    <w:rsid w:val="00FB2659"/>
    <w:rsid w:val="00FD39DD"/>
    <w:rsid w:val="06726333"/>
    <w:rsid w:val="15A8795A"/>
    <w:rsid w:val="46A15A46"/>
    <w:rsid w:val="49F93E4F"/>
    <w:rsid w:val="55EA1914"/>
    <w:rsid w:val="5C041FF7"/>
    <w:rsid w:val="5D321B86"/>
    <w:rsid w:val="62FD01E9"/>
    <w:rsid w:val="7906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9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25"/>
    </w:pPr>
    <w:rPr>
      <w:szCs w:val="20"/>
    </w:rPr>
  </w:style>
  <w:style w:type="paragraph" w:styleId="a4">
    <w:name w:val="Balloon Text"/>
    <w:basedOn w:val="a"/>
    <w:link w:val="Char"/>
    <w:rPr>
      <w:sz w:val="18"/>
      <w:szCs w:val="18"/>
    </w:rPr>
  </w:style>
  <w:style w:type="character" w:customStyle="1" w:styleId="Char">
    <w:name w:val="批注框文本 Char"/>
    <w:link w:val="a4"/>
    <w:rPr>
      <w:kern w:val="2"/>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5"/>
    <w:uiPriority w:val="99"/>
    <w:rPr>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rPr>
      <w:kern w:val="2"/>
      <w:sz w:val="18"/>
      <w:szCs w:val="18"/>
    </w:rPr>
  </w:style>
  <w:style w:type="character" w:styleId="a7">
    <w:name w:val="page number"/>
  </w:style>
  <w:style w:type="paragraph" w:customStyle="1" w:styleId="201407">
    <w:name w:val="正文201407"/>
    <w:basedOn w:val="a"/>
    <w:link w:val="201407Char"/>
    <w:qFormat/>
    <w:pPr>
      <w:spacing w:line="440" w:lineRule="exact"/>
      <w:ind w:firstLineChars="200" w:firstLine="480"/>
    </w:pPr>
    <w:rPr>
      <w:rFonts w:ascii="宋体" w:hAnsi="宋体"/>
      <w:color w:val="000000"/>
      <w:sz w:val="24"/>
    </w:rPr>
  </w:style>
  <w:style w:type="character" w:customStyle="1" w:styleId="201407Char">
    <w:name w:val="正文201407 Char"/>
    <w:link w:val="201407"/>
    <w:rPr>
      <w:rFonts w:ascii="宋体" w:eastAsia="宋体" w:hAnsi="宋体"/>
      <w:color w:val="000000"/>
      <w:kern w:val="2"/>
      <w:sz w:val="24"/>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25"/>
    </w:pPr>
    <w:rPr>
      <w:szCs w:val="20"/>
    </w:rPr>
  </w:style>
  <w:style w:type="paragraph" w:styleId="a4">
    <w:name w:val="Balloon Text"/>
    <w:basedOn w:val="a"/>
    <w:link w:val="Char"/>
    <w:rPr>
      <w:sz w:val="18"/>
      <w:szCs w:val="18"/>
    </w:rPr>
  </w:style>
  <w:style w:type="character" w:customStyle="1" w:styleId="Char">
    <w:name w:val="批注框文本 Char"/>
    <w:link w:val="a4"/>
    <w:rPr>
      <w:kern w:val="2"/>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5"/>
    <w:uiPriority w:val="99"/>
    <w:rPr>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rPr>
      <w:kern w:val="2"/>
      <w:sz w:val="18"/>
      <w:szCs w:val="18"/>
    </w:rPr>
  </w:style>
  <w:style w:type="character" w:styleId="a7">
    <w:name w:val="page number"/>
  </w:style>
  <w:style w:type="paragraph" w:customStyle="1" w:styleId="201407">
    <w:name w:val="正文201407"/>
    <w:basedOn w:val="a"/>
    <w:link w:val="201407Char"/>
    <w:qFormat/>
    <w:pPr>
      <w:spacing w:line="440" w:lineRule="exact"/>
      <w:ind w:firstLineChars="200" w:firstLine="480"/>
    </w:pPr>
    <w:rPr>
      <w:rFonts w:ascii="宋体" w:hAnsi="宋体"/>
      <w:color w:val="000000"/>
      <w:sz w:val="24"/>
    </w:rPr>
  </w:style>
  <w:style w:type="character" w:customStyle="1" w:styleId="201407Char">
    <w:name w:val="正文201407 Char"/>
    <w:link w:val="201407"/>
    <w:rPr>
      <w:rFonts w:ascii="宋体" w:eastAsia="宋体" w:hAnsi="宋体"/>
      <w:color w:val="000000"/>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822</Words>
  <Characters>4688</Characters>
  <Application>Microsoft Office Word</Application>
  <DocSecurity>0</DocSecurity>
  <Lines>39</Lines>
  <Paragraphs>10</Paragraphs>
  <ScaleCrop>false</ScaleCrop>
  <Company>China</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广东开放大学（专科）公共事务管理专业（对澳教育方向）实践教学环节实施方案</dc:title>
  <dc:subject/>
  <dc:creator>微软用户</dc:creator>
  <cp:keywords/>
  <cp:lastModifiedBy>汪家冬</cp:lastModifiedBy>
  <cp:revision>12</cp:revision>
  <cp:lastPrinted>2017-09-04T03:07:00Z</cp:lastPrinted>
  <dcterms:created xsi:type="dcterms:W3CDTF">2022-04-18T07:35:00Z</dcterms:created>
  <dcterms:modified xsi:type="dcterms:W3CDTF">2022-05-17T02:27:00Z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16AF1EF089AC4A0F82DEE67124B917C4</vt:lpwstr>
  </property>
</Properties>
</file>