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00" w:firstLineChars="200"/>
        <w:rPr>
          <w:rFonts w:ascii="仿宋" w:hAnsi="仿宋" w:eastAsia="仿宋"/>
          <w:color w:val="FF0000"/>
          <w:sz w:val="30"/>
          <w:szCs w:val="30"/>
        </w:rPr>
      </w:pPr>
      <w:bookmarkStart w:id="0" w:name="_Toc11274"/>
      <w:bookmarkStart w:id="1" w:name="_Toc24832"/>
      <w:r>
        <w:rPr>
          <w:rFonts w:ascii="仿宋" w:hAnsi="仿宋" w:eastAsia="仿宋"/>
          <w:color w:val="FF0000"/>
          <w:sz w:val="30"/>
          <w:szCs w:val="30"/>
        </w:rPr>
        <w:drawing>
          <wp:anchor distT="0" distB="0" distL="114300" distR="114300" simplePos="0" relativeHeight="251659264" behindDoc="0" locked="0" layoutInCell="1" allowOverlap="1">
            <wp:simplePos x="0" y="0"/>
            <wp:positionH relativeFrom="margin">
              <wp:posOffset>792480</wp:posOffset>
            </wp:positionH>
            <wp:positionV relativeFrom="margin">
              <wp:align>top</wp:align>
            </wp:positionV>
            <wp:extent cx="4006850" cy="1146175"/>
            <wp:effectExtent l="0" t="0" r="12700" b="15875"/>
            <wp:wrapSquare wrapText="bothSides"/>
            <wp:docPr id="1" name="图片 0" descr="广东开放大学-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广东开放大学-LOGO.jpg"/>
                    <pic:cNvPicPr>
                      <a:picLocks noChangeAspect="1"/>
                    </pic:cNvPicPr>
                  </pic:nvPicPr>
                  <pic:blipFill>
                    <a:blip r:embed="rId12" cstate="print"/>
                    <a:stretch>
                      <a:fillRect/>
                    </a:stretch>
                  </pic:blipFill>
                  <pic:spPr>
                    <a:xfrm>
                      <a:off x="0" y="0"/>
                      <a:ext cx="4006850" cy="1146175"/>
                    </a:xfrm>
                    <a:prstGeom prst="rect">
                      <a:avLst/>
                    </a:prstGeom>
                  </pic:spPr>
                </pic:pic>
              </a:graphicData>
            </a:graphic>
          </wp:anchor>
        </w:drawing>
      </w:r>
    </w:p>
    <w:p>
      <w:pPr>
        <w:spacing w:line="520" w:lineRule="exact"/>
        <w:ind w:firstLine="480" w:firstLineChars="200"/>
      </w:pPr>
    </w:p>
    <w:p>
      <w:pPr>
        <w:tabs>
          <w:tab w:val="left" w:pos="426"/>
        </w:tabs>
        <w:jc w:val="center"/>
        <w:rPr>
          <w:rFonts w:eastAsia="楷体_GB2312"/>
          <w:spacing w:val="60"/>
          <w:kern w:val="84"/>
          <w:sz w:val="84"/>
        </w:rPr>
      </w:pPr>
    </w:p>
    <w:p>
      <w:pPr>
        <w:ind w:firstLine="313" w:firstLineChars="29"/>
        <w:jc w:val="center"/>
        <w:rPr>
          <w:rFonts w:hint="eastAsia" w:ascii="华文行楷" w:eastAsia="华文行楷"/>
          <w:spacing w:val="60"/>
          <w:sz w:val="96"/>
          <w:szCs w:val="96"/>
        </w:rPr>
      </w:pPr>
      <w:r>
        <w:rPr>
          <w:rFonts w:hint="eastAsia" w:ascii="华文行楷" w:eastAsia="华文行楷"/>
          <w:spacing w:val="60"/>
          <w:sz w:val="96"/>
          <w:szCs w:val="96"/>
        </w:rPr>
        <w:t>毕业论文</w:t>
      </w:r>
    </w:p>
    <w:p>
      <w:pPr>
        <w:ind w:firstLine="313" w:firstLineChars="29"/>
        <w:jc w:val="center"/>
        <w:rPr>
          <w:rFonts w:ascii="华文行楷" w:eastAsia="华文行楷"/>
          <w:spacing w:val="60"/>
          <w:sz w:val="96"/>
          <w:szCs w:val="96"/>
        </w:rPr>
      </w:pPr>
      <w:r>
        <w:rPr>
          <w:rFonts w:hint="eastAsia" w:asciiTheme="minorEastAsia" w:hAnsiTheme="minorEastAsia" w:eastAsiaTheme="minorEastAsia"/>
          <w:spacing w:val="60"/>
          <w:sz w:val="96"/>
          <w:szCs w:val="96"/>
        </w:rPr>
        <w:t>(</w:t>
      </w:r>
      <w:r>
        <w:rPr>
          <w:rFonts w:hint="eastAsia" w:ascii="华文行楷" w:eastAsia="华文行楷"/>
          <w:spacing w:val="60"/>
          <w:sz w:val="96"/>
          <w:szCs w:val="96"/>
        </w:rPr>
        <w:t>社会调查</w:t>
      </w:r>
      <w:r>
        <w:rPr>
          <w:rFonts w:hint="eastAsia" w:asciiTheme="minorEastAsia" w:hAnsiTheme="minorEastAsia" w:eastAsiaTheme="minorEastAsia"/>
          <w:spacing w:val="60"/>
          <w:sz w:val="96"/>
          <w:szCs w:val="96"/>
        </w:rPr>
        <w:t>)</w:t>
      </w:r>
    </w:p>
    <w:p>
      <w:pPr>
        <w:ind w:firstLine="156" w:firstLineChars="78"/>
        <w:rPr>
          <w:rFonts w:ascii="黑体" w:hAnsi="黑体" w:eastAsia="黑体"/>
          <w:sz w:val="20"/>
          <w:szCs w:val="20"/>
        </w:rPr>
      </w:pPr>
    </w:p>
    <w:p>
      <w:pPr>
        <w:spacing w:line="840" w:lineRule="exact"/>
        <w:ind w:firstLine="424" w:firstLineChars="118"/>
        <w:rPr>
          <w:rFonts w:ascii="黑体" w:hAnsi="黑体" w:eastAsia="黑体"/>
          <w:sz w:val="36"/>
          <w:szCs w:val="36"/>
          <w:u w:val="single"/>
        </w:rPr>
      </w:pPr>
      <w:r>
        <w:rPr>
          <w:rFonts w:hint="eastAsia" w:ascii="黑体" w:hAnsi="黑体" w:eastAsia="黑体"/>
          <w:sz w:val="36"/>
          <w:szCs w:val="36"/>
        </w:rPr>
        <w:t>题目：</w:t>
      </w:r>
      <w:r>
        <w:rPr>
          <w:rFonts w:hint="eastAsia" w:ascii="黑体" w:hAnsi="黑体" w:eastAsia="黑体"/>
          <w:sz w:val="36"/>
          <w:szCs w:val="36"/>
          <w:u w:val="single"/>
        </w:rPr>
        <w:t xml:space="preserve">  湛江市麻章区福民社区卫生环境治理研究                                       </w:t>
      </w:r>
    </w:p>
    <w:p>
      <w:pPr>
        <w:spacing w:line="840" w:lineRule="exact"/>
        <w:ind w:firstLine="424" w:firstLineChars="118"/>
        <w:rPr>
          <w:rFonts w:ascii="黑体" w:hAnsi="黑体" w:eastAsia="黑体"/>
          <w:sz w:val="36"/>
          <w:szCs w:val="36"/>
          <w:u w:val="single"/>
        </w:rPr>
      </w:pPr>
      <w:r>
        <w:rPr>
          <w:rFonts w:hint="eastAsia" w:ascii="黑体" w:hAnsi="黑体" w:eastAsia="黑体"/>
          <w:sz w:val="36"/>
          <w:szCs w:val="36"/>
        </w:rPr>
        <w:t xml:space="preserve">      </w:t>
      </w:r>
      <w:r>
        <w:rPr>
          <w:rFonts w:hint="eastAsia" w:ascii="黑体" w:hAnsi="黑体" w:eastAsia="黑体"/>
          <w:sz w:val="36"/>
          <w:szCs w:val="36"/>
          <w:u w:val="single"/>
        </w:rPr>
        <w:t xml:space="preserve">                                         </w:t>
      </w:r>
    </w:p>
    <w:tbl>
      <w:tblPr>
        <w:tblStyle w:val="3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9"/>
        <w:gridCol w:w="425"/>
        <w:gridCol w:w="5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Pr>
          <w:p>
            <w:pPr>
              <w:spacing w:line="700" w:lineRule="exact"/>
              <w:jc w:val="left"/>
              <w:rPr>
                <w:rFonts w:ascii="黑体" w:hAnsi="黑体" w:eastAsia="黑体"/>
                <w:sz w:val="36"/>
                <w:szCs w:val="36"/>
              </w:rPr>
            </w:pPr>
            <w:r>
              <w:rPr>
                <w:rFonts w:hint="eastAsia" w:ascii="黑体" w:hAnsi="黑体" w:eastAsia="黑体"/>
                <w:sz w:val="36"/>
                <w:szCs w:val="36"/>
              </w:rPr>
              <w:t>分校（教学点）</w:t>
            </w:r>
          </w:p>
        </w:tc>
        <w:tc>
          <w:tcPr>
            <w:tcW w:w="425" w:type="dxa"/>
          </w:tcPr>
          <w:p>
            <w:pPr>
              <w:spacing w:line="700" w:lineRule="exact"/>
              <w:ind w:right="180"/>
              <w:jc w:val="right"/>
              <w:rPr>
                <w:rFonts w:ascii="黑体" w:hAnsi="黑体" w:eastAsia="黑体"/>
                <w:sz w:val="36"/>
                <w:szCs w:val="36"/>
              </w:rPr>
            </w:pPr>
            <w:r>
              <w:rPr>
                <w:rFonts w:hint="eastAsia" w:ascii="黑体" w:hAnsi="黑体" w:eastAsia="黑体"/>
                <w:sz w:val="36"/>
                <w:szCs w:val="36"/>
              </w:rPr>
              <w:t>：</w:t>
            </w:r>
          </w:p>
        </w:tc>
        <w:tc>
          <w:tcPr>
            <w:tcW w:w="5631" w:type="dxa"/>
            <w:vAlign w:val="top"/>
          </w:tcPr>
          <w:p>
            <w:pPr>
              <w:snapToGrid w:val="0"/>
              <w:spacing w:line="700" w:lineRule="exact"/>
              <w:rPr>
                <w:rFonts w:ascii="黑体" w:hAnsi="黑体" w:eastAsia="黑体"/>
                <w:sz w:val="36"/>
                <w:szCs w:val="36"/>
                <w:u w:val="single"/>
              </w:rPr>
            </w:pPr>
            <w:r>
              <w:rPr>
                <w:rFonts w:eastAsia="黑体"/>
                <w:sz w:val="36"/>
                <w:szCs w:val="36"/>
                <w:u w:val="single"/>
              </w:rPr>
              <w:t xml:space="preserve">        </w:t>
            </w:r>
            <w:r>
              <w:rPr>
                <w:rFonts w:hint="eastAsia" w:eastAsia="黑体"/>
                <w:sz w:val="36"/>
                <w:szCs w:val="36"/>
                <w:u w:val="single"/>
              </w:rPr>
              <w:t xml:space="preserve"> 江门开放大学</w:t>
            </w:r>
            <w:r>
              <w:rPr>
                <w:rFonts w:eastAsia="黑体"/>
                <w:sz w:val="36"/>
                <w:szCs w:val="36"/>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Pr>
          <w:p>
            <w:pPr>
              <w:spacing w:line="700" w:lineRule="exact"/>
              <w:jc w:val="distribute"/>
              <w:rPr>
                <w:rFonts w:ascii="黑体" w:hAnsi="黑体" w:eastAsia="黑体"/>
                <w:sz w:val="36"/>
                <w:szCs w:val="36"/>
              </w:rPr>
            </w:pPr>
            <w:r>
              <w:rPr>
                <w:rFonts w:hint="eastAsia" w:ascii="黑体" w:hAnsi="黑体" w:eastAsia="黑体"/>
                <w:sz w:val="36"/>
                <w:szCs w:val="36"/>
              </w:rPr>
              <w:t>专  业</w:t>
            </w:r>
          </w:p>
        </w:tc>
        <w:tc>
          <w:tcPr>
            <w:tcW w:w="425" w:type="dxa"/>
          </w:tcPr>
          <w:p>
            <w:pPr>
              <w:spacing w:line="700" w:lineRule="exact"/>
            </w:pPr>
            <w:r>
              <w:rPr>
                <w:rFonts w:hint="eastAsia" w:ascii="黑体" w:hAnsi="黑体" w:eastAsia="黑体"/>
                <w:sz w:val="36"/>
                <w:szCs w:val="36"/>
              </w:rPr>
              <w:t>：</w:t>
            </w:r>
          </w:p>
        </w:tc>
        <w:tc>
          <w:tcPr>
            <w:tcW w:w="5631" w:type="dxa"/>
            <w:vAlign w:val="top"/>
          </w:tcPr>
          <w:p>
            <w:pPr>
              <w:snapToGrid w:val="0"/>
              <w:spacing w:line="700" w:lineRule="exact"/>
              <w:rPr>
                <w:rFonts w:ascii="黑体" w:hAnsi="黑体" w:eastAsia="黑体"/>
                <w:sz w:val="36"/>
                <w:szCs w:val="36"/>
                <w:u w:val="single"/>
              </w:rPr>
            </w:pPr>
            <w:r>
              <w:rPr>
                <w:rFonts w:eastAsia="黑体"/>
                <w:sz w:val="36"/>
                <w:szCs w:val="36"/>
                <w:u w:val="single"/>
              </w:rPr>
              <w:t xml:space="preserve">         </w:t>
            </w:r>
            <w:r>
              <w:rPr>
                <w:rFonts w:hint="eastAsia" w:eastAsia="黑体"/>
                <w:sz w:val="36"/>
                <w:szCs w:val="36"/>
                <w:u w:val="single"/>
              </w:rPr>
              <w:t>公务事务管理</w:t>
            </w:r>
            <w:r>
              <w:rPr>
                <w:rFonts w:eastAsia="黑体"/>
                <w:sz w:val="36"/>
                <w:szCs w:val="36"/>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Pr>
          <w:p>
            <w:pPr>
              <w:spacing w:line="700" w:lineRule="exact"/>
              <w:jc w:val="distribute"/>
              <w:rPr>
                <w:rFonts w:ascii="黑体" w:hAnsi="黑体" w:eastAsia="黑体"/>
                <w:sz w:val="36"/>
                <w:szCs w:val="36"/>
              </w:rPr>
            </w:pPr>
            <w:r>
              <w:rPr>
                <w:rFonts w:hint="eastAsia" w:ascii="黑体" w:hAnsi="黑体" w:eastAsia="黑体"/>
                <w:sz w:val="36"/>
                <w:szCs w:val="36"/>
              </w:rPr>
              <w:t>年级</w:t>
            </w:r>
          </w:p>
        </w:tc>
        <w:tc>
          <w:tcPr>
            <w:tcW w:w="425" w:type="dxa"/>
          </w:tcPr>
          <w:p>
            <w:pPr>
              <w:spacing w:line="700" w:lineRule="exact"/>
            </w:pPr>
            <w:r>
              <w:rPr>
                <w:rFonts w:hint="eastAsia" w:ascii="黑体" w:hAnsi="黑体" w:eastAsia="黑体"/>
                <w:sz w:val="36"/>
                <w:szCs w:val="36"/>
              </w:rPr>
              <w:t>：</w:t>
            </w:r>
          </w:p>
        </w:tc>
        <w:tc>
          <w:tcPr>
            <w:tcW w:w="5631" w:type="dxa"/>
            <w:vAlign w:val="top"/>
          </w:tcPr>
          <w:p>
            <w:pPr>
              <w:snapToGrid w:val="0"/>
              <w:spacing w:line="700" w:lineRule="exact"/>
              <w:rPr>
                <w:rFonts w:ascii="黑体" w:hAnsi="黑体" w:eastAsia="黑体"/>
                <w:sz w:val="36"/>
                <w:szCs w:val="36"/>
                <w:u w:val="single"/>
              </w:rPr>
            </w:pPr>
            <w:r>
              <w:rPr>
                <w:rFonts w:eastAsia="黑体"/>
                <w:sz w:val="36"/>
                <w:szCs w:val="36"/>
                <w:u w:val="single"/>
              </w:rPr>
              <w:t xml:space="preserve">           </w:t>
            </w:r>
            <w:r>
              <w:rPr>
                <w:rFonts w:hint="eastAsia" w:eastAsia="黑体"/>
                <w:sz w:val="36"/>
                <w:szCs w:val="36"/>
                <w:u w:val="single"/>
              </w:rPr>
              <w:t>2020春</w:t>
            </w:r>
            <w:r>
              <w:rPr>
                <w:rFonts w:eastAsia="黑体"/>
                <w:sz w:val="36"/>
                <w:szCs w:val="36"/>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Pr>
          <w:p>
            <w:pPr>
              <w:spacing w:line="700" w:lineRule="exact"/>
              <w:jc w:val="distribute"/>
              <w:rPr>
                <w:rFonts w:ascii="黑体" w:hAnsi="黑体" w:eastAsia="黑体"/>
                <w:sz w:val="36"/>
                <w:szCs w:val="36"/>
              </w:rPr>
            </w:pPr>
            <w:r>
              <w:rPr>
                <w:rFonts w:hint="eastAsia" w:ascii="黑体" w:hAnsi="黑体" w:eastAsia="黑体"/>
                <w:sz w:val="36"/>
                <w:szCs w:val="36"/>
              </w:rPr>
              <w:t>学号</w:t>
            </w:r>
          </w:p>
        </w:tc>
        <w:tc>
          <w:tcPr>
            <w:tcW w:w="425" w:type="dxa"/>
          </w:tcPr>
          <w:p>
            <w:pPr>
              <w:spacing w:line="700" w:lineRule="exact"/>
            </w:pPr>
            <w:r>
              <w:rPr>
                <w:rFonts w:hint="eastAsia" w:ascii="黑体" w:hAnsi="黑体" w:eastAsia="黑体"/>
                <w:sz w:val="36"/>
                <w:szCs w:val="36"/>
              </w:rPr>
              <w:t>：</w:t>
            </w:r>
          </w:p>
        </w:tc>
        <w:tc>
          <w:tcPr>
            <w:tcW w:w="5631" w:type="dxa"/>
            <w:vAlign w:val="top"/>
          </w:tcPr>
          <w:p>
            <w:pPr>
              <w:snapToGrid w:val="0"/>
              <w:spacing w:line="700" w:lineRule="exact"/>
              <w:rPr>
                <w:rFonts w:ascii="黑体" w:hAnsi="黑体" w:eastAsia="黑体"/>
                <w:sz w:val="36"/>
                <w:szCs w:val="36"/>
                <w:u w:val="single"/>
              </w:rPr>
            </w:pPr>
            <w:r>
              <w:rPr>
                <w:rFonts w:eastAsia="黑体"/>
                <w:sz w:val="36"/>
                <w:szCs w:val="36"/>
                <w:u w:val="single"/>
              </w:rPr>
              <w:t xml:space="preserve">          </w:t>
            </w:r>
            <w:r>
              <w:rPr>
                <w:rFonts w:hint="eastAsia" w:eastAsia="黑体"/>
                <w:sz w:val="36"/>
                <w:szCs w:val="36"/>
                <w:u w:val="single"/>
              </w:rPr>
              <w:t>20170001400964</w:t>
            </w:r>
            <w:r>
              <w:rPr>
                <w:rFonts w:eastAsia="黑体"/>
                <w:sz w:val="36"/>
                <w:szCs w:val="36"/>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Pr>
          <w:p>
            <w:pPr>
              <w:spacing w:line="700" w:lineRule="exact"/>
              <w:jc w:val="distribute"/>
              <w:rPr>
                <w:rFonts w:ascii="黑体" w:hAnsi="黑体" w:eastAsia="黑体"/>
                <w:sz w:val="36"/>
                <w:szCs w:val="36"/>
              </w:rPr>
            </w:pPr>
            <w:r>
              <w:rPr>
                <w:rFonts w:hint="eastAsia" w:ascii="黑体" w:hAnsi="黑体" w:eastAsia="黑体"/>
                <w:sz w:val="36"/>
                <w:szCs w:val="36"/>
              </w:rPr>
              <w:t>姓名</w:t>
            </w:r>
          </w:p>
        </w:tc>
        <w:tc>
          <w:tcPr>
            <w:tcW w:w="425" w:type="dxa"/>
          </w:tcPr>
          <w:p>
            <w:pPr>
              <w:spacing w:line="700" w:lineRule="exact"/>
            </w:pPr>
            <w:r>
              <w:rPr>
                <w:rFonts w:hint="eastAsia" w:ascii="黑体" w:hAnsi="黑体" w:eastAsia="黑体"/>
                <w:sz w:val="36"/>
                <w:szCs w:val="36"/>
              </w:rPr>
              <w:t>：</w:t>
            </w:r>
          </w:p>
        </w:tc>
        <w:tc>
          <w:tcPr>
            <w:tcW w:w="5631" w:type="dxa"/>
            <w:vAlign w:val="top"/>
          </w:tcPr>
          <w:p>
            <w:pPr>
              <w:snapToGrid w:val="0"/>
              <w:spacing w:line="700" w:lineRule="exact"/>
              <w:rPr>
                <w:rFonts w:ascii="黑体" w:hAnsi="黑体" w:eastAsia="黑体"/>
                <w:sz w:val="36"/>
                <w:szCs w:val="36"/>
                <w:u w:val="single"/>
              </w:rPr>
            </w:pPr>
            <w:r>
              <w:rPr>
                <w:rFonts w:eastAsia="黑体"/>
                <w:sz w:val="36"/>
                <w:szCs w:val="36"/>
                <w:u w:val="single"/>
              </w:rPr>
              <w:t xml:space="preserve"> </w:t>
            </w:r>
            <w:r>
              <w:rPr>
                <w:rFonts w:hint="eastAsia" w:eastAsia="黑体"/>
                <w:sz w:val="36"/>
                <w:szCs w:val="36"/>
                <w:u w:val="single"/>
              </w:rPr>
              <w:t xml:space="preserve">          吴忠锐</w:t>
            </w:r>
            <w:r>
              <w:rPr>
                <w:rFonts w:eastAsia="黑体"/>
                <w:sz w:val="36"/>
                <w:szCs w:val="36"/>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Pr>
          <w:p>
            <w:pPr>
              <w:spacing w:line="700" w:lineRule="exact"/>
              <w:jc w:val="distribute"/>
              <w:rPr>
                <w:rFonts w:ascii="黑体" w:hAnsi="黑体" w:eastAsia="黑体"/>
                <w:sz w:val="36"/>
                <w:szCs w:val="36"/>
              </w:rPr>
            </w:pPr>
            <w:r>
              <w:rPr>
                <w:rFonts w:hint="eastAsia" w:ascii="黑体" w:hAnsi="黑体" w:eastAsia="黑体"/>
                <w:sz w:val="36"/>
                <w:szCs w:val="36"/>
              </w:rPr>
              <w:t>指导教师</w:t>
            </w:r>
          </w:p>
        </w:tc>
        <w:tc>
          <w:tcPr>
            <w:tcW w:w="425" w:type="dxa"/>
          </w:tcPr>
          <w:p>
            <w:pPr>
              <w:spacing w:line="700" w:lineRule="exact"/>
            </w:pPr>
            <w:r>
              <w:rPr>
                <w:rFonts w:hint="eastAsia" w:ascii="黑体" w:hAnsi="黑体" w:eastAsia="黑体"/>
                <w:sz w:val="36"/>
                <w:szCs w:val="36"/>
              </w:rPr>
              <w:t>：</w:t>
            </w:r>
          </w:p>
        </w:tc>
        <w:tc>
          <w:tcPr>
            <w:tcW w:w="5631" w:type="dxa"/>
            <w:vAlign w:val="top"/>
          </w:tcPr>
          <w:p>
            <w:pPr>
              <w:snapToGrid w:val="0"/>
              <w:spacing w:line="700" w:lineRule="exact"/>
              <w:rPr>
                <w:rFonts w:ascii="黑体" w:hAnsi="黑体" w:eastAsia="黑体"/>
                <w:sz w:val="36"/>
                <w:szCs w:val="36"/>
                <w:u w:val="single"/>
              </w:rPr>
            </w:pPr>
            <w:r>
              <w:rPr>
                <w:rFonts w:eastAsia="黑体"/>
                <w:sz w:val="36"/>
                <w:szCs w:val="36"/>
                <w:u w:val="single"/>
              </w:rPr>
              <w:t xml:space="preserve">           </w:t>
            </w:r>
            <w:r>
              <w:rPr>
                <w:rFonts w:hint="eastAsia" w:eastAsia="黑体"/>
                <w:sz w:val="36"/>
                <w:szCs w:val="36"/>
                <w:u w:val="single"/>
              </w:rPr>
              <w:t>邓洁莹</w:t>
            </w:r>
            <w:r>
              <w:rPr>
                <w:rFonts w:eastAsia="黑体"/>
                <w:sz w:val="36"/>
                <w:szCs w:val="36"/>
                <w:u w:val="single"/>
              </w:rPr>
              <w:t xml:space="preserve">                 </w:t>
            </w:r>
          </w:p>
        </w:tc>
      </w:tr>
    </w:tbl>
    <w:p>
      <w:pPr>
        <w:spacing w:before="200" w:line="360" w:lineRule="exact"/>
        <w:ind w:firstLine="1414" w:firstLineChars="393"/>
        <w:rPr>
          <w:rFonts w:ascii="黑体" w:hAnsi="黑体" w:eastAsia="黑体"/>
          <w:sz w:val="36"/>
          <w:szCs w:val="36"/>
          <w:u w:val="single"/>
        </w:rPr>
      </w:pPr>
    </w:p>
    <w:p>
      <w:pPr>
        <w:pStyle w:val="64"/>
        <w:ind w:firstLine="2700" w:firstLineChars="750"/>
        <w:jc w:val="both"/>
        <w:rPr>
          <w:sz w:val="36"/>
          <w:szCs w:val="36"/>
        </w:rPr>
        <w:sectPr>
          <w:pgSz w:w="11907" w:h="16840"/>
          <w:pgMar w:top="1418" w:right="1361" w:bottom="1134" w:left="1361" w:header="907" w:footer="851" w:gutter="0"/>
          <w:pgNumType w:fmt="lowerRoman"/>
          <w:cols w:space="720" w:num="1"/>
          <w:docGrid w:type="lines" w:linePitch="312" w:charSpace="0"/>
        </w:sectPr>
      </w:pPr>
      <w:r>
        <w:rPr>
          <w:rFonts w:hint="eastAsia" w:ascii="黑体" w:hAnsi="黑体"/>
          <w:kern w:val="2"/>
          <w:sz w:val="36"/>
          <w:szCs w:val="36"/>
        </w:rPr>
        <w:t xml:space="preserve">    </w:t>
      </w:r>
      <w:r>
        <w:rPr>
          <w:rFonts w:hint="eastAsia" w:ascii="黑体" w:hAnsi="黑体"/>
          <w:kern w:val="2"/>
          <w:sz w:val="36"/>
          <w:szCs w:val="36"/>
          <w:lang w:val="en-US" w:eastAsia="zh-CN"/>
        </w:rPr>
        <w:t>2023</w:t>
      </w:r>
      <w:r>
        <w:rPr>
          <w:rFonts w:hint="eastAsia" w:ascii="黑体" w:hAnsi="黑体"/>
          <w:kern w:val="2"/>
          <w:sz w:val="36"/>
          <w:szCs w:val="36"/>
        </w:rPr>
        <w:t xml:space="preserve">  年  </w:t>
      </w:r>
      <w:r>
        <w:rPr>
          <w:rFonts w:hint="eastAsia" w:ascii="黑体" w:hAnsi="黑体"/>
          <w:kern w:val="2"/>
          <w:sz w:val="36"/>
          <w:szCs w:val="36"/>
          <w:lang w:val="en-US" w:eastAsia="zh-CN"/>
        </w:rPr>
        <w:t>4</w:t>
      </w:r>
      <w:r>
        <w:rPr>
          <w:rFonts w:hint="eastAsia" w:ascii="黑体" w:hAnsi="黑体"/>
          <w:kern w:val="2"/>
          <w:sz w:val="36"/>
          <w:szCs w:val="36"/>
        </w:rPr>
        <w:t xml:space="preserve">  月  </w:t>
      </w:r>
      <w:r>
        <w:rPr>
          <w:rFonts w:hint="eastAsia" w:ascii="黑体" w:hAnsi="黑体"/>
          <w:kern w:val="2"/>
          <w:sz w:val="36"/>
          <w:szCs w:val="36"/>
          <w:lang w:val="en-US" w:eastAsia="zh-CN"/>
        </w:rPr>
        <w:t>5</w:t>
      </w:r>
      <w:r>
        <w:rPr>
          <w:rFonts w:hint="eastAsia" w:ascii="黑体" w:hAnsi="黑体"/>
          <w:kern w:val="2"/>
          <w:sz w:val="36"/>
          <w:szCs w:val="36"/>
        </w:rPr>
        <w:t xml:space="preserve">  日</w:t>
      </w:r>
    </w:p>
    <w:p>
      <w:pPr>
        <w:spacing w:line="300" w:lineRule="auto"/>
        <w:jc w:val="center"/>
        <w:rPr>
          <w:rFonts w:eastAsia="黑体"/>
          <w:b/>
          <w:sz w:val="36"/>
          <w:szCs w:val="30"/>
        </w:rPr>
      </w:pPr>
      <w:r>
        <w:rPr>
          <w:rFonts w:hint="eastAsia" w:eastAsia="黑体"/>
          <w:b/>
          <w:sz w:val="36"/>
          <w:szCs w:val="30"/>
        </w:rPr>
        <w:t>毕业论文（社会调查）诚信声明</w:t>
      </w:r>
    </w:p>
    <w:p>
      <w:pPr>
        <w:spacing w:line="300" w:lineRule="auto"/>
        <w:ind w:firstLine="723"/>
        <w:jc w:val="center"/>
        <w:rPr>
          <w:rFonts w:eastAsia="黑体"/>
          <w:b/>
          <w:sz w:val="36"/>
          <w:szCs w:val="30"/>
        </w:rPr>
      </w:pPr>
    </w:p>
    <w:p>
      <w:pPr>
        <w:pStyle w:val="14"/>
        <w:spacing w:line="480" w:lineRule="auto"/>
        <w:ind w:left="480" w:firstLine="560"/>
        <w:rPr>
          <w:sz w:val="28"/>
          <w:szCs w:val="28"/>
        </w:rPr>
      </w:pPr>
      <w:r>
        <w:rPr>
          <w:rFonts w:hint="eastAsia"/>
          <w:sz w:val="28"/>
          <w:szCs w:val="28"/>
        </w:rPr>
        <w:t>本人所呈交的毕业论文（社会调查），是在指导教师指导下进行研究工作所取得的成果，所有数据、图片资料均真实可靠。除文中已经注明引用的内容外，本毕业论文（社会调查）的研究成果不包含任何他人已公开发表或者没有公开发表的作品或成果。对本论文（调查）所涉及的研究工作做出贡献的其他个人和集体，均已在文中以明确方式标明。本人完全意识到本声明的法律责任由本人承担。</w:t>
      </w:r>
    </w:p>
    <w:p>
      <w:pPr>
        <w:pStyle w:val="14"/>
        <w:wordWrap w:val="0"/>
        <w:spacing w:line="480" w:lineRule="auto"/>
        <w:ind w:left="0" w:leftChars="0"/>
        <w:jc w:val="right"/>
        <w:rPr>
          <w:sz w:val="28"/>
          <w:szCs w:val="28"/>
        </w:rPr>
      </w:pPr>
      <w:r>
        <w:rPr>
          <w:rFonts w:hint="eastAsia"/>
          <w:sz w:val="28"/>
          <w:szCs w:val="28"/>
        </w:rPr>
        <w:t>作者签名：吴忠锐             日期</w:t>
      </w:r>
      <w:r>
        <w:rPr>
          <w:sz w:val="28"/>
          <w:szCs w:val="28"/>
        </w:rPr>
        <w:t>：</w:t>
      </w:r>
      <w:r>
        <w:rPr>
          <w:rFonts w:hint="eastAsia"/>
          <w:sz w:val="28"/>
          <w:szCs w:val="28"/>
        </w:rPr>
        <w:t>2023年 4 月 5  日</w:t>
      </w:r>
    </w:p>
    <w:p>
      <w:pPr>
        <w:pStyle w:val="14"/>
        <w:spacing w:line="480" w:lineRule="auto"/>
        <w:ind w:left="0" w:leftChars="0"/>
        <w:jc w:val="center"/>
        <w:rPr>
          <w:sz w:val="28"/>
          <w:szCs w:val="28"/>
        </w:rPr>
      </w:pPr>
    </w:p>
    <w:p>
      <w:pPr>
        <w:spacing w:line="300" w:lineRule="auto"/>
        <w:jc w:val="center"/>
        <w:rPr>
          <w:rFonts w:eastAsia="黑体"/>
          <w:b/>
          <w:sz w:val="36"/>
          <w:szCs w:val="30"/>
        </w:rPr>
      </w:pPr>
      <w:r>
        <w:rPr>
          <w:rFonts w:hint="eastAsia" w:eastAsia="黑体"/>
          <w:b/>
          <w:sz w:val="36"/>
          <w:szCs w:val="30"/>
        </w:rPr>
        <w:t>毕业论文（社会调查）版权使用授权声明</w:t>
      </w:r>
    </w:p>
    <w:p>
      <w:pPr>
        <w:spacing w:line="300" w:lineRule="auto"/>
        <w:ind w:firstLine="723"/>
        <w:jc w:val="center"/>
        <w:rPr>
          <w:rFonts w:eastAsia="黑体"/>
          <w:b/>
          <w:sz w:val="36"/>
          <w:szCs w:val="30"/>
        </w:rPr>
      </w:pPr>
    </w:p>
    <w:p>
      <w:pPr>
        <w:pStyle w:val="14"/>
        <w:spacing w:line="480" w:lineRule="auto"/>
        <w:ind w:left="480" w:firstLine="560"/>
        <w:rPr>
          <w:sz w:val="28"/>
          <w:szCs w:val="28"/>
        </w:rPr>
      </w:pPr>
      <w:r>
        <w:rPr>
          <w:rFonts w:hint="eastAsia"/>
          <w:sz w:val="28"/>
          <w:szCs w:val="28"/>
        </w:rPr>
        <w:t>本人完全了解广东开放大学关于收集、保存、使用毕业论文（调查）的规定，同意如下各项内容：按照学校要求提交论文（调查）的印刷本和电子版本；学校有权保存论文（调查）的印刷本和电子版，并采用影印、缩印、扫描、数字化或其它手段保存论文（调查）；学校有权提供目录检索以及提供本毕业论文（调查）全文或者部分的阅览服务，以及出版毕业论文（调查）；学校有权按有关规定向国家有关部门或者机构送交论文（调查）的复印件和电子版；在不以赢利为目的的前提下，学校可以适当复制论文（调查）的部分或全部内容用于学术活动。</w:t>
      </w:r>
    </w:p>
    <w:p>
      <w:pPr>
        <w:pStyle w:val="14"/>
        <w:wordWrap w:val="0"/>
        <w:spacing w:line="480" w:lineRule="auto"/>
        <w:ind w:left="0" w:leftChars="0"/>
        <w:jc w:val="right"/>
        <w:rPr>
          <w:sz w:val="28"/>
          <w:szCs w:val="28"/>
        </w:rPr>
        <w:sectPr>
          <w:headerReference r:id="rId5" w:type="default"/>
          <w:pgSz w:w="11907" w:h="16840"/>
          <w:pgMar w:top="1418" w:right="1588" w:bottom="1134" w:left="1134" w:header="907" w:footer="851" w:gutter="0"/>
          <w:pgNumType w:fmt="lowerRoman"/>
          <w:cols w:space="720" w:num="1"/>
          <w:docGrid w:type="lines" w:linePitch="312" w:charSpace="0"/>
        </w:sectPr>
      </w:pPr>
      <w:r>
        <w:rPr>
          <w:rFonts w:hint="eastAsia"/>
          <w:sz w:val="28"/>
          <w:szCs w:val="28"/>
        </w:rPr>
        <w:t>作者签名：吴忠锐</w:t>
      </w:r>
      <w:r>
        <w:rPr>
          <w:rFonts w:hint="eastAsia"/>
          <w:sz w:val="28"/>
          <w:szCs w:val="28"/>
        </w:rPr>
        <w:tab/>
      </w:r>
      <w:r>
        <w:rPr>
          <w:rFonts w:hint="eastAsia"/>
          <w:sz w:val="28"/>
          <w:szCs w:val="28"/>
        </w:rPr>
        <w:t xml:space="preserve">            日期</w:t>
      </w:r>
      <w:r>
        <w:rPr>
          <w:sz w:val="28"/>
          <w:szCs w:val="28"/>
        </w:rPr>
        <w:t>：</w:t>
      </w:r>
      <w:r>
        <w:rPr>
          <w:rFonts w:hint="eastAsia"/>
          <w:sz w:val="28"/>
          <w:szCs w:val="28"/>
        </w:rPr>
        <w:t xml:space="preserve">2023  年 4 月   </w:t>
      </w:r>
    </w:p>
    <w:p>
      <w:pPr>
        <w:pStyle w:val="68"/>
      </w:pPr>
      <w:bookmarkStart w:id="2" w:name="_Toc31204"/>
      <w:bookmarkStart w:id="3" w:name="_Toc23995"/>
      <w:bookmarkStart w:id="4" w:name="_Toc7803"/>
      <w:r>
        <w:t>摘  要</w:t>
      </w:r>
      <w:bookmarkEnd w:id="0"/>
      <w:bookmarkEnd w:id="1"/>
      <w:bookmarkEnd w:id="2"/>
      <w:bookmarkEnd w:id="3"/>
      <w:bookmarkEnd w:id="4"/>
    </w:p>
    <w:p>
      <w:pPr>
        <w:spacing w:line="240" w:lineRule="auto"/>
        <w:ind w:firstLine="480" w:firstLineChars="200"/>
        <w:rPr>
          <w:szCs w:val="24"/>
        </w:rPr>
      </w:pPr>
      <w:r>
        <w:rPr>
          <w:rFonts w:hint="eastAsia"/>
        </w:rPr>
        <w:t>本文以</w:t>
      </w:r>
      <w:r>
        <w:rPr>
          <w:rFonts w:hint="eastAsia"/>
          <w:lang w:eastAsia="zh-CN"/>
        </w:rPr>
        <w:t>湛江市</w:t>
      </w:r>
      <w:r>
        <w:rPr>
          <w:rFonts w:hint="eastAsia"/>
        </w:rPr>
        <w:t xml:space="preserve">麻章区福民社区为例，探讨该社区存在的环境卫生问题及其原因，并提出相应的对策建议。研究发现，该社区存在垃圾分类难度大、污水处理不彻底、环境卫生乱象丛生、垃圾处理设施缺失等问题，这些问题的根源在于缺乏垃圾分类意识、污水处理设施不完善、市民缺乏环保意识、垃圾处理设施建设滞后等原因。为了解决这些问题，我们建议加强垃圾分类宣传教育，完善污水处理设施，推进城乡环境卫生一体化，加大垃圾处理设施建设投入等措施，以提高社区环境卫生水平和居民生活质量。同时，我们希望本研究可以为其他社区或城市提供有关环境卫生问题的参考和借鉴，以期望为改善人民群众生活质量、建设美丽中国做出贡献。 </w:t>
      </w:r>
    </w:p>
    <w:p>
      <w:pPr>
        <w:ind w:firstLine="560" w:firstLineChars="200"/>
        <w:rPr>
          <w:sz w:val="28"/>
          <w:szCs w:val="28"/>
        </w:rPr>
      </w:pPr>
      <w:r>
        <w:rPr>
          <w:sz w:val="28"/>
          <w:szCs w:val="28"/>
        </w:rPr>
        <w:t>关键词：</w:t>
      </w:r>
      <w:r>
        <w:rPr>
          <w:rFonts w:hint="eastAsia"/>
          <w:sz w:val="28"/>
          <w:szCs w:val="28"/>
          <w:lang w:eastAsia="zh-CN"/>
        </w:rPr>
        <w:t>湛江市麻章区</w:t>
      </w:r>
      <w:r>
        <w:rPr>
          <w:rFonts w:hint="eastAsia"/>
          <w:sz w:val="28"/>
          <w:szCs w:val="28"/>
        </w:rPr>
        <w:t>，社区卫生环境，治理研究</w:t>
      </w:r>
    </w:p>
    <w:p>
      <w:pPr>
        <w:rPr>
          <w:szCs w:val="24"/>
        </w:rPr>
      </w:pPr>
      <w:r>
        <w:rPr>
          <w:szCs w:val="24"/>
        </w:rPr>
        <w:br w:type="page"/>
      </w:r>
    </w:p>
    <w:p>
      <w:pPr>
        <w:pStyle w:val="2"/>
        <w:ind w:firstLine="420"/>
        <w:rPr>
          <w:rFonts w:ascii="Times New Roman" w:hAnsi="Times New Roman"/>
        </w:rPr>
      </w:pPr>
    </w:p>
    <w:sdt>
      <w:sdtPr>
        <w:rPr>
          <w:rFonts w:eastAsia="宋体"/>
          <w:b w:val="0"/>
          <w:kern w:val="2"/>
          <w:sz w:val="24"/>
        </w:rPr>
        <w:id w:val="147470097"/>
        <w:docPartObj>
          <w:docPartGallery w:val="Table of Contents"/>
          <w:docPartUnique/>
        </w:docPartObj>
      </w:sdtPr>
      <w:sdtEndPr>
        <w:rPr>
          <w:rFonts w:eastAsia="宋体"/>
          <w:b w:val="0"/>
          <w:kern w:val="2"/>
          <w:sz w:val="24"/>
        </w:rPr>
      </w:sdtEndPr>
      <w:sdtContent>
        <w:p>
          <w:pPr>
            <w:pStyle w:val="3"/>
            <w:spacing w:line="360" w:lineRule="auto"/>
          </w:pPr>
          <w:bookmarkStart w:id="5" w:name="_Toc32749"/>
          <w:bookmarkStart w:id="6" w:name="_Toc14544"/>
          <w:bookmarkStart w:id="7" w:name="_Toc5525"/>
          <w:r>
            <w:t>目 录</w:t>
          </w:r>
          <w:bookmarkEnd w:id="5"/>
          <w:bookmarkEnd w:id="6"/>
          <w:bookmarkEnd w:id="7"/>
        </w:p>
        <w:p>
          <w:pPr>
            <w:pStyle w:val="23"/>
            <w:tabs>
              <w:tab w:val="right" w:leader="dot" w:pos="9185"/>
              <w:tab w:val="clear" w:pos="9060"/>
            </w:tabs>
            <w:rPr>
              <w:rFonts w:hint="eastAsia" w:ascii="黑体" w:hAnsi="黑体" w:eastAsia="黑体" w:cs="黑体"/>
            </w:rPr>
          </w:pPr>
          <w:r>
            <w:fldChar w:fldCharType="begin"/>
          </w:r>
          <w:r>
            <w:instrText xml:space="preserve">TOC \o "1-3" \h \u </w:instrText>
          </w:r>
          <w: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_Toc7803 </w:instrText>
          </w:r>
          <w:r>
            <w:rPr>
              <w:rFonts w:hint="eastAsia" w:ascii="黑体" w:hAnsi="黑体" w:eastAsia="黑体" w:cs="黑体"/>
            </w:rPr>
            <w:fldChar w:fldCharType="separate"/>
          </w:r>
          <w:r>
            <w:rPr>
              <w:rFonts w:hint="eastAsia" w:ascii="黑体" w:hAnsi="黑体" w:eastAsia="黑体" w:cs="黑体"/>
            </w:rPr>
            <w:t>摘  要</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_Toc7803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9185"/>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_Toc32749 </w:instrText>
          </w:r>
          <w:r>
            <w:rPr>
              <w:rFonts w:hint="eastAsia" w:ascii="黑体" w:hAnsi="黑体" w:eastAsia="黑体" w:cs="黑体"/>
            </w:rPr>
            <w:fldChar w:fldCharType="separate"/>
          </w:r>
          <w:r>
            <w:rPr>
              <w:rFonts w:hint="eastAsia" w:ascii="黑体" w:hAnsi="黑体" w:eastAsia="黑体" w:cs="黑体"/>
            </w:rPr>
            <w:t>目 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_Toc32749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9185"/>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_Toc5910 </w:instrText>
          </w:r>
          <w:r>
            <w:rPr>
              <w:rFonts w:hint="eastAsia" w:ascii="黑体" w:hAnsi="黑体" w:eastAsia="黑体" w:cs="黑体"/>
            </w:rPr>
            <w:fldChar w:fldCharType="separate"/>
          </w:r>
          <w:r>
            <w:rPr>
              <w:rFonts w:hint="eastAsia" w:ascii="黑体" w:hAnsi="黑体" w:eastAsia="黑体" w:cs="黑体"/>
              <w:szCs w:val="32"/>
            </w:rPr>
            <w:t>一、引言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_Toc5910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_Toc8594 </w:instrText>
          </w:r>
          <w:r>
            <w:rPr>
              <w:rFonts w:hint="eastAsia" w:ascii="黑体" w:hAnsi="黑体" w:eastAsia="黑体" w:cs="黑体"/>
            </w:rPr>
            <w:fldChar w:fldCharType="separate"/>
          </w:r>
          <w:r>
            <w:rPr>
              <w:rFonts w:hint="eastAsia" w:ascii="黑体" w:hAnsi="黑体" w:eastAsia="黑体" w:cs="黑体"/>
              <w:szCs w:val="30"/>
            </w:rPr>
            <w:t>（一）研究背景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_Toc8594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_Toc19178 </w:instrText>
          </w:r>
          <w:r>
            <w:rPr>
              <w:rFonts w:hint="eastAsia" w:ascii="黑体" w:hAnsi="黑体" w:eastAsia="黑体" w:cs="黑体"/>
            </w:rPr>
            <w:fldChar w:fldCharType="separate"/>
          </w:r>
          <w:r>
            <w:rPr>
              <w:rFonts w:hint="eastAsia" w:ascii="黑体" w:hAnsi="黑体" w:eastAsia="黑体" w:cs="黑体"/>
            </w:rPr>
            <w:t>（二）研究意义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_Toc19178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9185"/>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_Toc2666 </w:instrText>
          </w:r>
          <w:r>
            <w:rPr>
              <w:rFonts w:hint="eastAsia" w:ascii="黑体" w:hAnsi="黑体" w:eastAsia="黑体" w:cs="黑体"/>
            </w:rPr>
            <w:fldChar w:fldCharType="separate"/>
          </w:r>
          <w:r>
            <w:rPr>
              <w:rFonts w:hint="eastAsia" w:ascii="黑体" w:hAnsi="黑体" w:eastAsia="黑体" w:cs="黑体"/>
            </w:rPr>
            <w:t>二、 麻章区福民社区卫生环境现状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_Toc2666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9185"/>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_Toc6015 </w:instrText>
          </w:r>
          <w:r>
            <w:rPr>
              <w:rFonts w:hint="eastAsia" w:ascii="黑体" w:hAnsi="黑体" w:eastAsia="黑体" w:cs="黑体"/>
            </w:rPr>
            <w:fldChar w:fldCharType="separate"/>
          </w:r>
          <w:r>
            <w:rPr>
              <w:rFonts w:hint="eastAsia" w:ascii="黑体" w:hAnsi="黑体" w:eastAsia="黑体" w:cs="黑体"/>
            </w:rPr>
            <w:t>三、 湛江市麻章区福民社区卫生环境</w:t>
          </w:r>
          <w:r>
            <w:rPr>
              <w:rFonts w:hint="eastAsia" w:ascii="黑体" w:hAnsi="黑体" w:eastAsia="黑体" w:cs="黑体"/>
              <w:lang w:val="en-US" w:eastAsia="zh-CN"/>
            </w:rPr>
            <w:t>存在的问题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_Toc6015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_Toc21240 </w:instrText>
          </w:r>
          <w:r>
            <w:rPr>
              <w:rFonts w:hint="eastAsia" w:ascii="黑体" w:hAnsi="黑体" w:eastAsia="黑体" w:cs="黑体"/>
            </w:rPr>
            <w:fldChar w:fldCharType="separate"/>
          </w:r>
          <w:r>
            <w:rPr>
              <w:rFonts w:hint="eastAsia" w:ascii="黑体" w:hAnsi="黑体" w:eastAsia="黑体" w:cs="黑体"/>
            </w:rPr>
            <w:t>（一） 垃圾分类难度大问题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_Toc21240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_Toc26644 </w:instrText>
          </w:r>
          <w:r>
            <w:rPr>
              <w:rFonts w:hint="eastAsia" w:ascii="黑体" w:hAnsi="黑体" w:eastAsia="黑体" w:cs="黑体"/>
            </w:rPr>
            <w:fldChar w:fldCharType="separate"/>
          </w:r>
          <w:r>
            <w:rPr>
              <w:rFonts w:hint="eastAsia" w:ascii="黑体" w:hAnsi="黑体" w:eastAsia="黑体" w:cs="黑体"/>
            </w:rPr>
            <w:t>（二）污水处理不彻底问题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_Toc26644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_Toc17176 </w:instrText>
          </w:r>
          <w:r>
            <w:rPr>
              <w:rFonts w:hint="eastAsia" w:ascii="黑体" w:hAnsi="黑体" w:eastAsia="黑体" w:cs="黑体"/>
            </w:rPr>
            <w:fldChar w:fldCharType="separate"/>
          </w:r>
          <w:r>
            <w:rPr>
              <w:rFonts w:hint="eastAsia" w:ascii="黑体" w:hAnsi="黑体" w:eastAsia="黑体" w:cs="黑体"/>
            </w:rPr>
            <w:t>（三）环境卫生乱象丛生问题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_Toc17176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_Toc20530 </w:instrText>
          </w:r>
          <w:r>
            <w:rPr>
              <w:rFonts w:hint="eastAsia" w:ascii="黑体" w:hAnsi="黑体" w:eastAsia="黑体" w:cs="黑体"/>
            </w:rPr>
            <w:fldChar w:fldCharType="separate"/>
          </w:r>
          <w:r>
            <w:rPr>
              <w:rFonts w:hint="eastAsia" w:ascii="黑体" w:hAnsi="黑体" w:eastAsia="黑体" w:cs="黑体"/>
            </w:rPr>
            <w:t>（四） 垃圾处理设施缺失问题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_Toc20530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9185"/>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_Toc18153 </w:instrText>
          </w:r>
          <w:r>
            <w:rPr>
              <w:rFonts w:hint="eastAsia" w:ascii="黑体" w:hAnsi="黑体" w:eastAsia="黑体" w:cs="黑体"/>
            </w:rPr>
            <w:fldChar w:fldCharType="separate"/>
          </w:r>
          <w:r>
            <w:rPr>
              <w:rFonts w:hint="eastAsia" w:ascii="黑体" w:hAnsi="黑体" w:eastAsia="黑体" w:cs="黑体"/>
            </w:rPr>
            <w:t>四、湛江市麻章区福民社区卫生环境问题</w:t>
          </w:r>
          <w:r>
            <w:rPr>
              <w:rFonts w:hint="eastAsia" w:ascii="黑体" w:hAnsi="黑体" w:eastAsia="黑体" w:cs="黑体"/>
              <w:lang w:eastAsia="zh-CN"/>
            </w:rPr>
            <w:t>分析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_Toc18153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_Toc24416 </w:instrText>
          </w:r>
          <w:r>
            <w:rPr>
              <w:rFonts w:hint="eastAsia" w:ascii="黑体" w:hAnsi="黑体" w:eastAsia="黑体" w:cs="黑体"/>
            </w:rPr>
            <w:fldChar w:fldCharType="separate"/>
          </w:r>
          <w:r>
            <w:rPr>
              <w:rFonts w:hint="eastAsia" w:ascii="黑体" w:hAnsi="黑体" w:eastAsia="黑体" w:cs="黑体"/>
            </w:rPr>
            <w:t>（一） 缺乏垃圾分类意识，缺乏垃圾分类知识和技能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_Toc24416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_Toc23569 </w:instrText>
          </w:r>
          <w:r>
            <w:rPr>
              <w:rFonts w:hint="eastAsia" w:ascii="黑体" w:hAnsi="黑体" w:eastAsia="黑体" w:cs="黑体"/>
            </w:rPr>
            <w:fldChar w:fldCharType="separate"/>
          </w:r>
          <w:r>
            <w:rPr>
              <w:rFonts w:hint="eastAsia" w:ascii="黑体" w:hAnsi="黑体" w:eastAsia="黑体" w:cs="黑体"/>
            </w:rPr>
            <w:t>（二） 污水处理设施不完善和部分企业和居民不遵守污水排放规定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_Toc23569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_Toc8176 </w:instrText>
          </w:r>
          <w:r>
            <w:rPr>
              <w:rFonts w:hint="eastAsia" w:ascii="黑体" w:hAnsi="黑体" w:eastAsia="黑体" w:cs="黑体"/>
            </w:rPr>
            <w:fldChar w:fldCharType="separate"/>
          </w:r>
          <w:r>
            <w:rPr>
              <w:rFonts w:hint="eastAsia" w:ascii="黑体" w:hAnsi="黑体" w:eastAsia="黑体" w:cs="黑体"/>
            </w:rPr>
            <w:t>（三） 市民缺乏环保意识城乡环境卫生观念差异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_Toc8176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_Toc16881 </w:instrText>
          </w:r>
          <w:r>
            <w:rPr>
              <w:rFonts w:hint="eastAsia" w:ascii="黑体" w:hAnsi="黑体" w:eastAsia="黑体" w:cs="黑体"/>
            </w:rPr>
            <w:fldChar w:fldCharType="separate"/>
          </w:r>
          <w:r>
            <w:rPr>
              <w:rFonts w:hint="eastAsia" w:ascii="黑体" w:hAnsi="黑体" w:eastAsia="黑体" w:cs="黑体"/>
            </w:rPr>
            <w:t>（四） 垃圾处理设施建设滞后无法满足垃圾处理的需求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_Toc16881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9185"/>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_Toc192 </w:instrText>
          </w:r>
          <w:r>
            <w:rPr>
              <w:rFonts w:hint="eastAsia" w:ascii="黑体" w:hAnsi="黑体" w:eastAsia="黑体" w:cs="黑体"/>
            </w:rPr>
            <w:fldChar w:fldCharType="separate"/>
          </w:r>
          <w:r>
            <w:rPr>
              <w:rFonts w:hint="eastAsia" w:ascii="黑体" w:hAnsi="黑体" w:eastAsia="黑体" w:cs="黑体"/>
              <w:lang w:eastAsia="zh-CN"/>
            </w:rPr>
            <w:t>五</w:t>
          </w:r>
          <w:r>
            <w:rPr>
              <w:rFonts w:hint="eastAsia" w:ascii="黑体" w:hAnsi="黑体" w:eastAsia="黑体" w:cs="黑体"/>
            </w:rPr>
            <w:t>、湛江市麻章区福民社区卫生环境治理</w:t>
          </w:r>
          <w:r>
            <w:rPr>
              <w:rFonts w:hint="eastAsia" w:ascii="黑体" w:hAnsi="黑体" w:eastAsia="黑体" w:cs="黑体"/>
              <w:lang w:eastAsia="zh-CN"/>
            </w:rPr>
            <w:t>对策</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_Toc192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_Toc19664 </w:instrText>
          </w:r>
          <w:r>
            <w:rPr>
              <w:rFonts w:hint="eastAsia" w:ascii="黑体" w:hAnsi="黑体" w:eastAsia="黑体" w:cs="黑体"/>
            </w:rPr>
            <w:fldChar w:fldCharType="separate"/>
          </w:r>
          <w:r>
            <w:rPr>
              <w:rFonts w:hint="eastAsia" w:ascii="黑体" w:hAnsi="黑体" w:eastAsia="黑体" w:cs="黑体"/>
            </w:rPr>
            <w:t>（一） 加强垃圾分类宣传教育，提高居民意识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_Toc19664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_Toc10841 </w:instrText>
          </w:r>
          <w:r>
            <w:rPr>
              <w:rFonts w:hint="eastAsia" w:ascii="黑体" w:hAnsi="黑体" w:eastAsia="黑体" w:cs="黑体"/>
            </w:rPr>
            <w:fldChar w:fldCharType="separate"/>
          </w:r>
          <w:r>
            <w:rPr>
              <w:rFonts w:hint="eastAsia" w:ascii="黑体" w:hAnsi="黑体" w:eastAsia="黑体" w:cs="黑体"/>
            </w:rPr>
            <w:t>（二） 完善污水处理设施，加强监管力度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_Toc10841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_Toc31492 </w:instrText>
          </w:r>
          <w:r>
            <w:rPr>
              <w:rFonts w:hint="eastAsia" w:ascii="黑体" w:hAnsi="黑体" w:eastAsia="黑体" w:cs="黑体"/>
            </w:rPr>
            <w:fldChar w:fldCharType="separate"/>
          </w:r>
          <w:r>
            <w:rPr>
              <w:rFonts w:hint="eastAsia" w:ascii="黑体" w:hAnsi="黑体" w:eastAsia="黑体" w:cs="黑体"/>
            </w:rPr>
            <w:t>（三） 推进城乡环境卫生一体化，提高整体管理水平</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_Toc31492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9185"/>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_Toc483 </w:instrText>
          </w:r>
          <w:r>
            <w:rPr>
              <w:rFonts w:hint="eastAsia" w:ascii="黑体" w:hAnsi="黑体" w:eastAsia="黑体" w:cs="黑体"/>
            </w:rPr>
            <w:fldChar w:fldCharType="separate"/>
          </w:r>
          <w:r>
            <w:rPr>
              <w:rFonts w:hint="eastAsia" w:ascii="黑体" w:hAnsi="黑体" w:eastAsia="黑体" w:cs="黑体"/>
            </w:rPr>
            <w:t>（四）加大垃圾处理设施建设投入，提高设施配套水平</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_Toc483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9185"/>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_Toc9366 </w:instrText>
          </w:r>
          <w:r>
            <w:rPr>
              <w:rFonts w:hint="eastAsia" w:ascii="黑体" w:hAnsi="黑体" w:eastAsia="黑体" w:cs="黑体"/>
            </w:rPr>
            <w:fldChar w:fldCharType="separate"/>
          </w:r>
          <w:r>
            <w:rPr>
              <w:rFonts w:hint="eastAsia" w:ascii="黑体" w:hAnsi="黑体" w:eastAsia="黑体" w:cs="黑体"/>
            </w:rPr>
            <w:t>结语</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_Toc9366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9185"/>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_Toc28858 </w:instrText>
          </w:r>
          <w:r>
            <w:rPr>
              <w:rFonts w:hint="eastAsia" w:ascii="黑体" w:hAnsi="黑体" w:eastAsia="黑体" w:cs="黑体"/>
            </w:rPr>
            <w:fldChar w:fldCharType="separate"/>
          </w:r>
          <w:r>
            <w:rPr>
              <w:rFonts w:hint="eastAsia" w:ascii="黑体" w:hAnsi="黑体" w:eastAsia="黑体" w:cs="黑体"/>
            </w:rPr>
            <w:t>参考文献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_Toc28858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9185"/>
              <w:tab w:val="clear" w:pos="9060"/>
            </w:tabs>
          </w:pPr>
          <w:r>
            <w:rPr>
              <w:rFonts w:hint="eastAsia" w:ascii="黑体" w:hAnsi="黑体" w:eastAsia="黑体" w:cs="黑体"/>
            </w:rPr>
            <w:fldChar w:fldCharType="begin"/>
          </w:r>
          <w:r>
            <w:rPr>
              <w:rFonts w:hint="eastAsia" w:ascii="黑体" w:hAnsi="黑体" w:eastAsia="黑体" w:cs="黑体"/>
            </w:rPr>
            <w:instrText xml:space="preserve"> HYPERLINK \l _Toc8454 </w:instrText>
          </w:r>
          <w:r>
            <w:rPr>
              <w:rFonts w:hint="eastAsia" w:ascii="黑体" w:hAnsi="黑体" w:eastAsia="黑体" w:cs="黑体"/>
            </w:rPr>
            <w:fldChar w:fldCharType="separate"/>
          </w:r>
          <w:r>
            <w:rPr>
              <w:rFonts w:hint="eastAsia" w:ascii="黑体" w:hAnsi="黑体" w:eastAsia="黑体" w:cs="黑体"/>
            </w:rPr>
            <w:t>致  谢</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_Toc8454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rPr>
            <w:fldChar w:fldCharType="end"/>
          </w:r>
        </w:p>
        <w:p>
          <w:r>
            <w:fldChar w:fldCharType="end"/>
          </w:r>
        </w:p>
      </w:sdtContent>
    </w:sdt>
    <w:p>
      <w:pPr>
        <w:rPr>
          <w:szCs w:val="24"/>
        </w:rPr>
        <w:sectPr>
          <w:headerReference r:id="rId6" w:type="default"/>
          <w:headerReference r:id="rId7" w:type="even"/>
          <w:footerReference r:id="rId8" w:type="even"/>
          <w:pgSz w:w="11906" w:h="16838"/>
          <w:pgMar w:top="1417" w:right="1587" w:bottom="1134" w:left="1134" w:header="964" w:footer="850" w:gutter="0"/>
          <w:pgNumType w:start="1"/>
          <w:cols w:space="0" w:num="1"/>
          <w:docGrid w:linePitch="326" w:charSpace="0"/>
        </w:sectPr>
      </w:pPr>
    </w:p>
    <w:p>
      <w:pPr>
        <w:pStyle w:val="70"/>
        <w:spacing w:line="240" w:lineRule="auto"/>
        <w:rPr>
          <w:rFonts w:hint="default"/>
          <w:szCs w:val="32"/>
        </w:rPr>
      </w:pPr>
      <w:bookmarkStart w:id="8" w:name="_Toc5910"/>
      <w:r>
        <w:rPr>
          <w:szCs w:val="32"/>
        </w:rPr>
        <w:t>一、引言</w:t>
      </w:r>
      <w:bookmarkEnd w:id="8"/>
      <w:bookmarkStart w:id="9" w:name="_Toc102939317"/>
      <w:bookmarkStart w:id="10" w:name="_Toc11961"/>
    </w:p>
    <w:p>
      <w:pPr>
        <w:pStyle w:val="71"/>
        <w:rPr>
          <w:rFonts w:hint="default"/>
          <w:szCs w:val="30"/>
        </w:rPr>
      </w:pPr>
      <w:bookmarkStart w:id="11" w:name="_Toc8594"/>
      <w:r>
        <w:rPr>
          <w:szCs w:val="30"/>
        </w:rPr>
        <w:t>（一）研究背景</w:t>
      </w:r>
      <w:bookmarkEnd w:id="11"/>
    </w:p>
    <w:p>
      <w:pPr>
        <w:pStyle w:val="65"/>
        <w:ind w:firstLine="560"/>
      </w:pPr>
      <w:r>
        <w:rPr>
          <w:rFonts w:hint="eastAsia"/>
          <w:sz w:val="28"/>
        </w:rPr>
        <w:t>湛江市麻章区福民社区卫生环境治理研究的研究背景主要是针对当地卫生环境存在的问题进行研究。随着城市化进程的加速和人口增长，城市居民的生活垃圾、污水、废气等排放不断增加，给城市卫生环境带来了严重的挑战。特别是在城市社区中，人口密度大、生活垃圾产生量大，社区卫生环境的治理问题更加突出。麻章区福民社区作为</w:t>
      </w:r>
      <w:r>
        <w:rPr>
          <w:rFonts w:hint="eastAsia"/>
          <w:sz w:val="28"/>
          <w:lang w:eastAsia="zh-CN"/>
        </w:rPr>
        <w:t>麻章镇</w:t>
      </w:r>
      <w:r>
        <w:rPr>
          <w:rFonts w:hint="eastAsia"/>
          <w:sz w:val="28"/>
        </w:rPr>
        <w:t>的一个重要社区，其卫生环境治理问题也备受关注。社区内存在垃圾分类不规范、垃圾清运不及时、污水处理不完善等问题，严重影响了居民的生活质量和健康状况。因此，有必要开展针对福民社区卫生环境治理的研究，寻找有效的解决方案，改善社区居民的生活环境和健康状况。</w:t>
      </w:r>
    </w:p>
    <w:p>
      <w:pPr>
        <w:pStyle w:val="71"/>
        <w:rPr>
          <w:rFonts w:hint="default"/>
        </w:rPr>
      </w:pPr>
      <w:bookmarkStart w:id="12" w:name="_Toc19178"/>
      <w:r>
        <w:t>（二）研究意义</w:t>
      </w:r>
      <w:bookmarkEnd w:id="12"/>
      <w:r>
        <w:t xml:space="preserve"> </w:t>
      </w:r>
    </w:p>
    <w:p>
      <w:pPr>
        <w:spacing w:before="240" w:after="240" w:line="240" w:lineRule="auto"/>
        <w:ind w:firstLine="363"/>
        <w:rPr>
          <w:rFonts w:ascii="黑体" w:hAnsi="黑体" w:eastAsia="黑体" w:cs="黑体"/>
          <w:b/>
          <w:bCs/>
          <w:sz w:val="28"/>
          <w:szCs w:val="28"/>
        </w:rPr>
      </w:pPr>
      <w:bookmarkStart w:id="13" w:name="_Toc4389"/>
      <w:r>
        <w:rPr>
          <w:rFonts w:hint="eastAsia" w:ascii="黑体" w:hAnsi="黑体" w:eastAsia="黑体" w:cs="黑体"/>
          <w:b/>
          <w:bCs/>
          <w:sz w:val="28"/>
          <w:szCs w:val="28"/>
        </w:rPr>
        <w:t>1. 理论意义</w:t>
      </w:r>
      <w:bookmarkEnd w:id="13"/>
      <w:r>
        <w:rPr>
          <w:rFonts w:hint="eastAsia" w:ascii="黑体" w:hAnsi="黑体" w:eastAsia="黑体" w:cs="黑体"/>
          <w:b/>
          <w:bCs/>
          <w:sz w:val="28"/>
          <w:szCs w:val="28"/>
        </w:rPr>
        <w:t xml:space="preserve"> </w:t>
      </w:r>
    </w:p>
    <w:p>
      <w:pPr>
        <w:pStyle w:val="65"/>
      </w:pPr>
      <w:r>
        <w:rPr>
          <w:rFonts w:hint="eastAsia"/>
        </w:rPr>
        <w:t>社区卫生环境治理研究对于城市环境管理和社区发展具有重要的理论意义。在探究社区卫生环境治理的过程中，需要涉及城市环境管理的各个方面，包括环境保护、资源利用、卫生健康等。通过研究福民社区的卫生环境治理情况，可以深入了解城市社区卫生环境治理面临的问题和挑战，并为城市社区卫生环境治理提供一定的理论指导。</w:t>
      </w:r>
    </w:p>
    <w:p>
      <w:pPr>
        <w:pStyle w:val="69"/>
        <w:rPr>
          <w:rFonts w:hint="default"/>
        </w:rPr>
      </w:pPr>
      <w:bookmarkStart w:id="14" w:name="_Toc21853"/>
      <w:r>
        <w:t>2. 实践意义</w:t>
      </w:r>
      <w:bookmarkEnd w:id="14"/>
    </w:p>
    <w:p>
      <w:pPr>
        <w:pStyle w:val="65"/>
      </w:pPr>
      <w:r>
        <w:rPr>
          <w:rFonts w:hint="eastAsia"/>
        </w:rPr>
        <w:t>社区卫生环境治理研究对于实践具有重要的意义。福民社区卫生环境治理的研究可以为改善当地居民的生活环境和健康状况提供科学依据。通过深入研究社区卫生环境治理的问题，可以找到一些有效的解决方案，包括制定科学的垃圾分类政策、加强污水处理设施的建设和维护、提高社区居民的卫生意识等。这些解决方案可以为其他城市社区卫生环境治理提</w:t>
      </w:r>
      <w:bookmarkStart w:id="49" w:name="_GoBack"/>
      <w:bookmarkEnd w:id="49"/>
      <w:r>
        <w:rPr>
          <w:rFonts w:hint="eastAsia"/>
        </w:rPr>
        <w:t>供借鉴和参考，具有一定的推广意义。</w:t>
      </w:r>
    </w:p>
    <w:p>
      <w:pPr>
        <w:pStyle w:val="70"/>
      </w:pPr>
    </w:p>
    <w:p>
      <w:pPr>
        <w:pStyle w:val="70"/>
        <w:rPr>
          <w:rFonts w:hint="default"/>
        </w:rPr>
      </w:pPr>
      <w:bookmarkStart w:id="15" w:name="_Toc2666"/>
      <w:r>
        <w:t xml:space="preserve">二、 </w:t>
      </w:r>
      <w:r>
        <w:rPr>
          <w:rFonts w:hint="eastAsia"/>
        </w:rPr>
        <w:t>麻章区福民社区卫生环境现状</w:t>
      </w:r>
      <w:bookmarkEnd w:id="15"/>
    </w:p>
    <w:p>
      <w:pPr>
        <w:pStyle w:val="65"/>
        <w:rPr>
          <w:rFonts w:hint="eastAsia"/>
        </w:rPr>
      </w:pPr>
      <w:r>
        <w:rPr>
          <w:rFonts w:hint="eastAsia"/>
        </w:rPr>
        <w:t xml:space="preserve">麻章区福民社区作为一个重要的居住区域，其卫生环境问题一直备受关注。尽管当地政府已经采取了一些措施，但是社区居民的垃圾分类意识较弱，分类投放不规范，垃圾清运不及时等问题仍然存在。这些问题不仅会影响社区居民的生活质量和健康状况，还会对整个城市的形象产生不良影响。  </w:t>
      </w:r>
    </w:p>
    <w:p>
      <w:pPr>
        <w:pStyle w:val="65"/>
        <w:rPr>
          <w:rFonts w:hint="eastAsia"/>
        </w:rPr>
      </w:pPr>
      <w:r>
        <w:rPr>
          <w:rFonts w:hint="eastAsia"/>
        </w:rPr>
        <w:t>首先，麻章区福民社区的垃圾分类问题较为突出。部分居民对垃圾分类的重要性认识不足，导致分类投放不规范。有些居民将有害垃圾和厨余垃圾混在一起，这会影响垃圾处理的效率，同时还会对环境产生不良影响。其次，麻章区福民社区的垃圾清运问题也比较突出。由于清运不及时，垃圾堆积在小区内，会产生臭味和病菌，影响社区居民的生活质量和健康状况。另外，麻章区福民社区的污水处理问题也比较突出。社区污水处理设施不够完善，污水随意排放，会对环境产生不良影响，影响社区居民的生活环境和健康状况。</w:t>
      </w:r>
    </w:p>
    <w:p>
      <w:pPr>
        <w:pStyle w:val="65"/>
        <w:rPr>
          <w:color w:val="0000FF"/>
        </w:rPr>
      </w:pPr>
      <w:r>
        <w:rPr>
          <w:rFonts w:hint="eastAsia"/>
        </w:rPr>
        <w:t>此外，麻章区福民社区的环境卫生问题也需要得到重视。部分小区存在乱倒垃圾、乱堆杂物等现象，影响社区居民的健康和安全。政府可以加强对小区环境卫生的监管，规范垃圾的处理。</w:t>
      </w:r>
    </w:p>
    <w:p>
      <w:pPr>
        <w:pStyle w:val="70"/>
        <w:rPr>
          <w:rFonts w:hint="eastAsia" w:eastAsia="黑体"/>
          <w:lang w:val="en-US" w:eastAsia="zh-CN"/>
        </w:rPr>
      </w:pPr>
      <w:bookmarkStart w:id="16" w:name="_Toc6015"/>
      <w:r>
        <w:t xml:space="preserve">三、 </w:t>
      </w:r>
      <w:r>
        <w:rPr>
          <w:rFonts w:hint="eastAsia"/>
        </w:rPr>
        <w:t>湛江市麻章区福民社区卫生环境</w:t>
      </w:r>
      <w:r>
        <w:rPr>
          <w:rFonts w:hint="eastAsia"/>
          <w:lang w:val="en-US" w:eastAsia="zh-CN"/>
        </w:rPr>
        <w:t>存在的问题</w:t>
      </w:r>
      <w:bookmarkEnd w:id="16"/>
    </w:p>
    <w:p>
      <w:pPr>
        <w:pStyle w:val="65"/>
      </w:pPr>
      <w:r>
        <w:rPr>
          <w:rFonts w:hint="eastAsia"/>
        </w:rPr>
        <w:t>湛江市麻章区福民社区作为一个具有代表性的社区，卫生环境问题一直备受关注。尽管当地政府开展了城区老旧小区卫生环境整治工作和麻章镇创建国家卫生镇工作，并取得了一定成效，但是社区居民垃圾分类意识较弱，垃圾清运不及时，污水处理不完善，环境卫生差，缺少环保宣传等问题依然存在。</w:t>
      </w:r>
    </w:p>
    <w:p>
      <w:pPr>
        <w:pStyle w:val="71"/>
        <w:rPr>
          <w:rFonts w:hint="default"/>
        </w:rPr>
      </w:pPr>
      <w:bookmarkStart w:id="17" w:name="_Toc21240"/>
      <w:r>
        <w:t xml:space="preserve">（一） </w:t>
      </w:r>
      <w:r>
        <w:rPr>
          <w:rFonts w:hint="eastAsia"/>
        </w:rPr>
        <w:t>垃圾分类难度大问题</w:t>
      </w:r>
      <w:bookmarkEnd w:id="17"/>
    </w:p>
    <w:p>
      <w:pPr>
        <w:pStyle w:val="65"/>
      </w:pPr>
      <w:r>
        <w:rPr>
          <w:rFonts w:hint="eastAsia"/>
        </w:rPr>
        <w:t>垃圾分类是一项重要的环保行动，能够有效地减少废弃物对环境的污染，提高资源利用率，为可持续发展做出贡献。然而，在麻章区福民社区，垃圾分类不规范是一大问题。这主要是由于居民对垃圾分类知识和方法的了解不足，导致分类投放不规范，难以实现垃圾的有效分类和回收利用。这也使得社区卫生环境变得更加恶劣，垃圾堆积成为了一个普遍存在的问题。其中，缺少环保宣传和教育</w:t>
      </w:r>
      <w:r>
        <w:rPr>
          <w:rFonts w:hint="eastAsia"/>
          <w:lang w:eastAsia="zh-CN"/>
        </w:rPr>
        <w:t>，</w:t>
      </w:r>
      <w:r>
        <w:rPr>
          <w:rFonts w:hint="eastAsia"/>
        </w:rPr>
        <w:t>在社区中，垃圾分类宣传和教育缺乏广泛和深入的推广，大部分居民对垃圾分类的重要性和方法并不清楚，难以形成全社区垃圾分类的共识。缺少环保宣传和教育，加上垃圾分类设施不完善，垃圾分类的难度也变得更加大了。居民需要了解不同垃圾种类的投放地点和方法，这需要较强的分辨能力和细心程度。因此，在垃圾分类设施不完善的情况下，很多人可能会选择放弃垃圾分类。垃圾分类设施的不完善</w:t>
      </w:r>
      <w:r>
        <w:rPr>
          <w:rFonts w:hint="eastAsia"/>
          <w:lang w:eastAsia="zh-CN"/>
        </w:rPr>
        <w:t>，</w:t>
      </w:r>
      <w:r>
        <w:rPr>
          <w:rFonts w:hint="eastAsia"/>
        </w:rPr>
        <w:t>在社区中，分类垃圾桶数量不足、标识不清晰等问题经常发生。这使得居民需要到较远的分类垃圾桶投放垃圾，增加了垃圾分类的难度和投放成本。同时，一些居民可能会不知道垃圾桶的分类标识，导致混投的情况发生。此外，还有一些居民存在心理障碍，认为垃圾分类的意义不大，分类投放并不能起到实际的环保作用，也是垃圾分类难度大的因素之一。</w:t>
      </w:r>
    </w:p>
    <w:p>
      <w:pPr>
        <w:pStyle w:val="71"/>
        <w:rPr>
          <w:rFonts w:hint="default"/>
        </w:rPr>
      </w:pPr>
      <w:bookmarkStart w:id="18" w:name="_Toc26644"/>
      <w:r>
        <w:t>（二）</w:t>
      </w:r>
      <w:r>
        <w:rPr>
          <w:rFonts w:hint="eastAsia"/>
        </w:rPr>
        <w:t>污水处理不彻底问题</w:t>
      </w:r>
      <w:bookmarkEnd w:id="18"/>
    </w:p>
    <w:p>
      <w:pPr>
        <w:pStyle w:val="65"/>
        <w:rPr>
          <w:rFonts w:hint="eastAsia"/>
        </w:rPr>
      </w:pPr>
      <w:r>
        <w:rPr>
          <w:rFonts w:hint="eastAsia"/>
        </w:rPr>
        <w:t>除了垃圾分类不规范外，麻章区福民社区还存在污水处理不彻底的问题。首先，该社区的污水处理设施设备老旧，大部分设备已经使用多年，功能和效率下降，无法有效地处理污水。</w:t>
      </w:r>
    </w:p>
    <w:p>
      <w:pPr>
        <w:pStyle w:val="65"/>
        <w:rPr>
          <w:rFonts w:hint="eastAsia"/>
        </w:rPr>
      </w:pPr>
      <w:r>
        <w:rPr>
          <w:rFonts w:hint="eastAsia"/>
        </w:rPr>
        <w:t>由于该社区的经济条件较差，投入不足，导致污水处理设施的建设和维护无法得到充分保障。同时，管理不严格也是污水处理不彻底的原因之一，社区管理人员对污水处理设施的运行和维护不够重视，缺乏监督和管理，导致设施的使用不规范，维护和维修也不及时。这些问题共同导致社区的污水处理效果不佳，严重影响社区的卫生环境和居民的健康。</w:t>
      </w:r>
    </w:p>
    <w:p>
      <w:pPr>
        <w:pStyle w:val="65"/>
      </w:pPr>
      <w:r>
        <w:rPr>
          <w:rFonts w:hint="eastAsia"/>
        </w:rPr>
        <w:t>其次，社区污水管网建设不完善也是污水处理不彻底的原因之一。在该社区，部分居民直接将污水排入地面，导致地面积水和异味等问题，给周围环境和居民带来不便和影响。此外，一些居民在洗涤时将污水直接倒入地漏中，不仅会对管道造成堵塞，还会对地下水造成污染，影响到社区的整体环境和居民的生活质量。</w:t>
      </w:r>
    </w:p>
    <w:p>
      <w:pPr>
        <w:pStyle w:val="71"/>
        <w:rPr>
          <w:rFonts w:hint="default"/>
        </w:rPr>
      </w:pPr>
      <w:bookmarkStart w:id="19" w:name="_Toc17176"/>
      <w:r>
        <w:t>（三）</w:t>
      </w:r>
      <w:r>
        <w:rPr>
          <w:rFonts w:hint="eastAsia"/>
        </w:rPr>
        <w:t>环境卫生乱象丛生问题</w:t>
      </w:r>
      <w:bookmarkEnd w:id="19"/>
      <w:r>
        <w:t xml:space="preserve"> </w:t>
      </w:r>
    </w:p>
    <w:p>
      <w:pPr>
        <w:pStyle w:val="65"/>
        <w:rPr>
          <w:rFonts w:hint="eastAsia"/>
        </w:rPr>
      </w:pPr>
      <w:r>
        <w:rPr>
          <w:rFonts w:hint="eastAsia"/>
        </w:rPr>
        <w:t>除了垃圾分类不规范和污水处理不彻底的问题外，麻章区福民社区还存在着环境卫生乱象丛生的问题。</w:t>
      </w:r>
    </w:p>
    <w:p>
      <w:pPr>
        <w:pStyle w:val="65"/>
        <w:rPr>
          <w:rFonts w:hint="eastAsia"/>
        </w:rPr>
      </w:pPr>
      <w:r>
        <w:rPr>
          <w:rFonts w:hint="eastAsia"/>
        </w:rPr>
        <w:t>首先，由于社区的卫生清洁不到位，很多地方存在着垃圾、积水和杂草等问题。这不仅给居民的居住环境带来了极大的不便和困扰，还可能引发一些传染病和健康问题。</w:t>
      </w:r>
    </w:p>
    <w:p>
      <w:pPr>
        <w:pStyle w:val="65"/>
        <w:rPr>
          <w:rFonts w:hint="eastAsia"/>
        </w:rPr>
      </w:pPr>
      <w:r>
        <w:rPr>
          <w:rFonts w:hint="eastAsia"/>
        </w:rPr>
        <w:t>其次，社区的公共区域经常存在着乱扔乱倒垃圾的现象。有些居民在公共区域随意丢弃垃圾，甚至将垃圾留在公共区域的桌椅上，这给社区的环境卫生带来了极大的影响。这种行为不仅影响社区的美观，还可能引发卫生问题。</w:t>
      </w:r>
    </w:p>
    <w:p>
      <w:pPr>
        <w:pStyle w:val="65"/>
        <w:rPr>
          <w:rFonts w:hint="eastAsia"/>
        </w:rPr>
      </w:pPr>
      <w:r>
        <w:rPr>
          <w:rFonts w:hint="eastAsia"/>
        </w:rPr>
        <w:t>另外，社区的公共厕所卫生状况也不尽如人意。由于管理不严格，公共厕所经常存在着卫生问题，比如地面不干净、马桶没有冲洗干净等问题，这可能会影响到居民的健康和生活质量。最后，社区的环境卫生设施建设也存在不足。社区的公共垃圾桶和垃圾分类设施数量不足，有些居民需要到较远的地方才能投放垃圾。同时，社区的公共厕所数量也不足，有时候居民需要排队等候使用。</w:t>
      </w:r>
    </w:p>
    <w:p>
      <w:pPr>
        <w:pStyle w:val="65"/>
        <w:rPr>
          <w:rFonts w:hint="eastAsia"/>
        </w:rPr>
      </w:pPr>
      <w:r>
        <w:rPr>
          <w:rFonts w:hint="eastAsia"/>
        </w:rPr>
        <w:t>总之，环境卫生乱象丛生问题已经严重影响了社区居民的生活质量和身体健康。</w:t>
      </w:r>
    </w:p>
    <w:p>
      <w:pPr>
        <w:pStyle w:val="71"/>
        <w:numPr>
          <w:ilvl w:val="0"/>
          <w:numId w:val="1"/>
        </w:numPr>
        <w:rPr>
          <w:rFonts w:hint="eastAsia"/>
        </w:rPr>
      </w:pPr>
      <w:bookmarkStart w:id="20" w:name="_Toc20530"/>
      <w:r>
        <w:rPr>
          <w:rFonts w:hint="eastAsia"/>
        </w:rPr>
        <w:t>垃圾处理设施缺失问题</w:t>
      </w:r>
      <w:bookmarkEnd w:id="20"/>
    </w:p>
    <w:p>
      <w:pPr>
        <w:pStyle w:val="65"/>
        <w:rPr>
          <w:rFonts w:hint="eastAsia"/>
        </w:rPr>
      </w:pPr>
      <w:r>
        <w:t xml:space="preserve"> </w:t>
      </w:r>
      <w:r>
        <w:rPr>
          <w:rFonts w:hint="eastAsia"/>
        </w:rPr>
        <w:t>除了之前提到的问题外，麻章区福民社区还存在着垃圾处理设施缺失的问题。随着社区人口的不断增加，垃圾数量也在不断增加，但是社区中并没有大型的垃圾处理设施，如垃圾焚烧厂或填埋场等。这导致垃圾处理能力不足，垃圾堆积成为一大难题。随着时间的推移，垃圾的堆积量越来越大，卫生问题也越来越严重。社区内的垃圾容易滋生细菌、病毒等有害物质，给居民的健康带来威胁。垃圾处理设施缺失不仅给社区卫生环境带来负面影响，也会影响社区居民的生活质量和社区的形象。垃圾堆积不仅会产生异味，还会对周边的居民生活造成干扰，严重的话甚至会引发疾病。</w:t>
      </w:r>
    </w:p>
    <w:p>
      <w:pPr>
        <w:pStyle w:val="65"/>
        <w:rPr>
          <w:rFonts w:hint="default"/>
        </w:rPr>
      </w:pPr>
      <w:r>
        <w:rPr>
          <w:rFonts w:hint="eastAsia"/>
        </w:rPr>
        <w:t>此外，垃圾堆积也会吸引一些不法分子前来乱倒垃圾，甚至引发火灾等安全问题，对社区的安全造成威胁。</w:t>
      </w:r>
    </w:p>
    <w:p>
      <w:pPr>
        <w:pStyle w:val="65"/>
        <w:rPr>
          <w:rFonts w:hint="eastAsia"/>
        </w:rPr>
      </w:pPr>
    </w:p>
    <w:p>
      <w:pPr>
        <w:pStyle w:val="70"/>
        <w:rPr>
          <w:rFonts w:hint="eastAsia" w:eastAsia="黑体"/>
          <w:lang w:eastAsia="zh-CN"/>
        </w:rPr>
      </w:pPr>
      <w:bookmarkStart w:id="21" w:name="_Toc18153"/>
      <w:r>
        <w:t>四、</w:t>
      </w:r>
      <w:r>
        <w:rPr>
          <w:rFonts w:hint="eastAsia"/>
        </w:rPr>
        <w:t>湛江市麻章区福民社区卫生环境</w:t>
      </w:r>
      <w:r>
        <w:t>问题</w:t>
      </w:r>
      <w:r>
        <w:rPr>
          <w:rFonts w:hint="eastAsia"/>
          <w:lang w:eastAsia="zh-CN"/>
        </w:rPr>
        <w:t>分析</w:t>
      </w:r>
      <w:bookmarkEnd w:id="21"/>
    </w:p>
    <w:p>
      <w:pPr>
        <w:pStyle w:val="71"/>
        <w:rPr>
          <w:rFonts w:hint="default"/>
        </w:rPr>
      </w:pPr>
      <w:bookmarkStart w:id="22" w:name="_Toc24416"/>
      <w:r>
        <w:t xml:space="preserve">（一） </w:t>
      </w:r>
      <w:r>
        <w:rPr>
          <w:rFonts w:hint="eastAsia"/>
        </w:rPr>
        <w:t>缺乏垃圾分类意识，缺乏垃圾分类知识和技能</w:t>
      </w:r>
      <w:bookmarkEnd w:id="22"/>
    </w:p>
    <w:p>
      <w:pPr>
        <w:pStyle w:val="65"/>
      </w:pPr>
      <w:r>
        <w:rPr>
          <w:rFonts w:hint="eastAsia"/>
        </w:rPr>
        <w:t>很多人对于垃圾分类的意义、分类的方法和注意事项并不了解，导致分类投放不规范，混投和错投的情况时有发生。此外，一些居民由于长期没有养成垃圾分类的习惯，对于分类投放缺乏自觉性，难以将分类投放融入到日常生活中。这也说明了，单纯地进行环保宣传和教育的效果有限，需要结合实际情况，从居民生活的方方面面切入，让垃圾分类成为居民的自觉行为。同时，缺乏垃圾分类知识和技能也是导致垃圾分类不规范的一个重要原因。垃圾分类不同于普通的垃圾投放，需要居民对不同种类的垃圾进行识别和分类。由于居民对于垃圾分类的知识和技能缺乏，往往会将不同种类的垃圾混在一起投放，导致分类投放的效果大打折扣。因此，加强对居民的垃圾分类知识和技能的培训和教育，让居民掌握正确的垃圾分类方法，不仅可以提高垃圾分类的效果，还可以让垃圾分类成为居民的自觉行为。</w:t>
      </w:r>
    </w:p>
    <w:p>
      <w:pPr>
        <w:pStyle w:val="71"/>
        <w:rPr>
          <w:rFonts w:hint="default"/>
        </w:rPr>
      </w:pPr>
      <w:bookmarkStart w:id="23" w:name="_Toc23569"/>
      <w:r>
        <w:t xml:space="preserve">（二） </w:t>
      </w:r>
      <w:r>
        <w:rPr>
          <w:rFonts w:hint="eastAsia"/>
        </w:rPr>
        <w:t>污水处理设施不完善和部分企业和居民不遵守污水排放规定</w:t>
      </w:r>
      <w:bookmarkEnd w:id="23"/>
    </w:p>
    <w:p>
      <w:pPr>
        <w:pStyle w:val="65"/>
      </w:pPr>
      <w:r>
        <w:rPr>
          <w:rFonts w:hint="eastAsia"/>
        </w:rPr>
        <w:t>麻章区福民社区还存在污水处理设施不完善和部分企业和居民不遵守污水排放规定的问题。该社区的污水处理设施老化严重，设施建设缺乏投入，管理不到位，造成了大量的污水不能得到有效处理，直接排放到河流和水源中，严重影响了周边环境的质量。此外，部分企业和居民对污水排放规定的不遵守也加剧了该问题的严重性。一些企业为了追求利益，私自排放含有有害物质的污水，严重污染了周边环境，危害了人民群众的身体健康。而一些居民则将污水直接排放到路面和下水道中，导致地面积水和异味等问题，也给社区的环境卫生带来了极大的压力。</w:t>
      </w:r>
    </w:p>
    <w:p>
      <w:pPr>
        <w:pStyle w:val="71"/>
        <w:rPr>
          <w:rFonts w:hint="default"/>
        </w:rPr>
      </w:pPr>
      <w:bookmarkStart w:id="24" w:name="_Toc8176"/>
      <w:r>
        <w:t xml:space="preserve">（三） </w:t>
      </w:r>
      <w:r>
        <w:rPr>
          <w:rFonts w:hint="eastAsia"/>
        </w:rPr>
        <w:t>市民缺乏环保意识城乡环境卫生观念差异</w:t>
      </w:r>
      <w:bookmarkEnd w:id="24"/>
    </w:p>
    <w:p>
      <w:pPr>
        <w:pStyle w:val="65"/>
      </w:pPr>
      <w:r>
        <w:rPr>
          <w:rFonts w:hint="eastAsia"/>
        </w:rPr>
        <w:t>城乡环境卫生观念的差异是一个普遍存在的问题，不仅仅是在某一个特定地区，而是普遍存在于全国各地。这种差异主要是由于城乡经济和文化水平的不同所致。一方面，城市居民的经济水平较高，对环境卫生的要求也较高，但也存在一些人对环境卫生漠不关心的现象。另一方面，农村居民的经济水平相对较低，环保意识也较弱，一些人习惯于随地乱扔垃圾，随意排放污水等行为。因此，需要加强对城乡居民的环保宣传和教育，提高他们的环保意识和环境卫生观念。此外，市民缺乏环保意识也是一个重要的问题。随着经济的快速发展和城市化的进程，人们的生活水平得到了提高，但同时也带来了环境污染、能源消耗等问题。市民缺乏环保意识会导致许多环境问题的产生，比如乱扔垃圾、随意排放污水等。</w:t>
      </w:r>
    </w:p>
    <w:p>
      <w:pPr>
        <w:pStyle w:val="71"/>
        <w:rPr>
          <w:rFonts w:hint="default"/>
        </w:rPr>
      </w:pPr>
      <w:bookmarkStart w:id="25" w:name="_Toc16881"/>
      <w:r>
        <w:t xml:space="preserve">（四） </w:t>
      </w:r>
      <w:r>
        <w:rPr>
          <w:rFonts w:hint="eastAsia"/>
        </w:rPr>
        <w:t>垃圾处理设施建设滞后无法满足垃圾处理的需求</w:t>
      </w:r>
      <w:bookmarkEnd w:id="25"/>
    </w:p>
    <w:p>
      <w:pPr>
        <w:pStyle w:val="65"/>
        <w:rPr>
          <w:rFonts w:hint="eastAsia"/>
        </w:rPr>
      </w:pPr>
      <w:r>
        <w:rPr>
          <w:rFonts w:hint="eastAsia"/>
        </w:rPr>
        <w:t xml:space="preserve">垃圾处理设施建设滞后是一个普遍存在的问题，不仅仅是在特定社区或地区，而是全球范围内都普遍存在的问题。随着城市化进程的不断推进，城市垃圾量急剧增加，加上垃圾处理设施的建设滞后，导致垃圾处理需求无法得到及时满足。  垃圾处理设施建设滞后主要是因为以下原因： </w:t>
      </w:r>
    </w:p>
    <w:p>
      <w:pPr>
        <w:pStyle w:val="65"/>
        <w:rPr>
          <w:rFonts w:hint="eastAsia"/>
        </w:rPr>
      </w:pPr>
      <w:r>
        <w:rPr>
          <w:rFonts w:hint="eastAsia"/>
        </w:rPr>
        <w:t xml:space="preserve">首先，垃圾处理设施的建设还需要考虑技术更新和设备维护的问题。垃圾处理设施属于长期性的工程建设，其技术更新和设备维护需要长期的资金和人力投入。如果对垃圾处理设施的技术更新和设备维护缺乏重视，就会导致设施的老化和损坏，影响垃圾处理效果和环境保护效果。  </w:t>
      </w:r>
    </w:p>
    <w:p>
      <w:pPr>
        <w:pStyle w:val="65"/>
        <w:rPr>
          <w:rFonts w:hint="eastAsia"/>
        </w:rPr>
      </w:pPr>
      <w:r>
        <w:rPr>
          <w:rFonts w:hint="eastAsia"/>
        </w:rPr>
        <w:t xml:space="preserve">其次，垃圾处理设施建设还需要注意垃圾分类和减量的问题。虽然垃圾处理设施可以有效地处理垃圾，但是在源头减少垃圾产生和进行垃圾分类处理方面，还需要进一步加强宣传教育和政策引导。只有在垃圾分类和减量方面取得实质性的进展，垃圾处理设施才能更好地发挥作用，为环境保护作出更大的贡献。  </w:t>
      </w:r>
    </w:p>
    <w:p>
      <w:pPr>
        <w:pStyle w:val="65"/>
        <w:rPr>
          <w:rFonts w:hint="eastAsia"/>
        </w:rPr>
      </w:pPr>
      <w:r>
        <w:rPr>
          <w:rFonts w:hint="eastAsia"/>
          <w:lang w:eastAsia="zh-CN"/>
        </w:rPr>
        <w:t>最后</w:t>
      </w:r>
      <w:r>
        <w:rPr>
          <w:rFonts w:hint="eastAsia"/>
        </w:rPr>
        <w:t>，垃圾处理设施建设需要政府和社会各方共同努力，需要充分考虑技术、资金、政策、城市规划等多方面因素的影响，并注重长期的技术更新和设备维护，同时也需要加强垃圾分类和减量的工作。只有这样，垃圾处理设施才能发挥更大的作用，为实现美丽中国和可持续发展目标做出更大的贡献。</w:t>
      </w:r>
    </w:p>
    <w:p>
      <w:pPr>
        <w:pStyle w:val="65"/>
        <w:ind w:left="0" w:leftChars="0" w:firstLine="0" w:firstLineChars="0"/>
      </w:pPr>
    </w:p>
    <w:p>
      <w:pPr>
        <w:pStyle w:val="70"/>
        <w:rPr>
          <w:rFonts w:hint="eastAsia" w:eastAsia="黑体"/>
          <w:lang w:eastAsia="zh-CN"/>
        </w:rPr>
      </w:pPr>
      <w:bookmarkStart w:id="26" w:name="_Toc192"/>
      <w:r>
        <w:rPr>
          <w:rFonts w:hint="eastAsia"/>
          <w:lang w:eastAsia="zh-CN"/>
        </w:rPr>
        <w:t>五</w:t>
      </w:r>
      <w:r>
        <w:t>、</w:t>
      </w:r>
      <w:r>
        <w:rPr>
          <w:rFonts w:hint="eastAsia"/>
        </w:rPr>
        <w:t>湛江市麻章区福民社区卫生环境治理</w:t>
      </w:r>
      <w:r>
        <w:rPr>
          <w:rFonts w:hint="eastAsia"/>
          <w:lang w:eastAsia="zh-CN"/>
        </w:rPr>
        <w:t>对策</w:t>
      </w:r>
      <w:bookmarkEnd w:id="26"/>
    </w:p>
    <w:p>
      <w:pPr>
        <w:pStyle w:val="71"/>
        <w:rPr>
          <w:rFonts w:hint="default"/>
        </w:rPr>
      </w:pPr>
      <w:bookmarkStart w:id="27" w:name="_Toc19664"/>
      <w:r>
        <w:t xml:space="preserve">（一） </w:t>
      </w:r>
      <w:r>
        <w:rPr>
          <w:rFonts w:hint="eastAsia"/>
        </w:rPr>
        <w:t>加强垃圾分类宣传教育，提高居民意识</w:t>
      </w:r>
      <w:bookmarkEnd w:id="27"/>
    </w:p>
    <w:p>
      <w:pPr>
        <w:pStyle w:val="65"/>
        <w:rPr>
          <w:rFonts w:hint="eastAsia"/>
        </w:rPr>
      </w:pPr>
      <w:r>
        <w:rPr>
          <w:rFonts w:hint="eastAsia"/>
        </w:rPr>
        <w:t>对于垃圾分类不规范的问题，政府和社区可以采取多种措施加以解决。</w:t>
      </w:r>
    </w:p>
    <w:p>
      <w:pPr>
        <w:pStyle w:val="65"/>
        <w:rPr>
          <w:rFonts w:hint="eastAsia"/>
        </w:rPr>
      </w:pPr>
      <w:r>
        <w:rPr>
          <w:rFonts w:hint="eastAsia"/>
        </w:rPr>
        <w:t>首先，应加大环保宣传和教育力度，提高居民的环保意识和垃圾分类水平。政府可以在社区中设立环保志愿者服务站，定期开展环保宣传和教育活动，以及提供垃圾分类知识培训和技能培训。社区也可以组织志愿者走进社区宣传垃圾分类知识，同时加强社区内垃圾分类知识的宣传和教育，使居民更加了解垃圾分类的重要性和具体操作方法。</w:t>
      </w:r>
    </w:p>
    <w:p>
      <w:pPr>
        <w:pStyle w:val="65"/>
        <w:rPr>
          <w:rFonts w:hint="eastAsia"/>
        </w:rPr>
      </w:pPr>
      <w:r>
        <w:rPr>
          <w:rFonts w:hint="eastAsia"/>
        </w:rPr>
        <w:t>其次，政府还应该在社区中建立健全垃圾分类设施，提高垃圾分类的便捷性和实用性。目前，垃圾分类已经成为了全国性的环保行动，越来越多的城市开始实施垃圾分类政策。垃圾分类可以将不同类型的垃圾进行分类和处理，提高资源利用率，减少环境污染。因此，政府应该加大对垃圾分类设施的建设和投入，提高垃圾分类设施的覆盖率和效率。政府可以在社区中增加垃圾分类桶的数量和规格，并定期清理和维护垃圾分类设施。在垃圾分类设施的建设过程中，应该注重实用性和便捷性，将垃圾分类设施布置在居民活动区域和易于操作的地点，使居民更容易参与到垃圾分类的活动中来。</w:t>
      </w:r>
      <w:r>
        <w:rPr>
          <w:rFonts w:hint="eastAsia"/>
          <w:lang w:eastAsia="zh-CN"/>
        </w:rPr>
        <w:t>同时</w:t>
      </w:r>
      <w:r>
        <w:rPr>
          <w:rFonts w:hint="eastAsia"/>
        </w:rPr>
        <w:t>，政府还可以通过宣传教育、奖励制度等方式，鼓励居民积极参与垃圾分类活动，提高垃圾分类的意识和质量。政府应该加强对垃圾分类的管理和监督，对不遵守垃圾分类规定的企业和个人进行处罚。政府可以通过建立垃圾分类监管系统，对垃圾分类的情况进行实时监测和统计，及时发现问题并进行整改。同时，政府还可以制定相应的法律法规，规范垃圾分类的行为，加强对垃圾分类的监督和管理，提高垃圾分类的效率和质量。</w:t>
      </w:r>
    </w:p>
    <w:p>
      <w:pPr>
        <w:pStyle w:val="65"/>
        <w:rPr>
          <w:rFonts w:hint="eastAsia"/>
        </w:rPr>
      </w:pPr>
      <w:r>
        <w:rPr>
          <w:rFonts w:hint="eastAsia"/>
        </w:rPr>
        <w:t>此外，政府还可以通过宣传教育等方式来提高居民的垃圾分类意识和技能，鼓励居民积极参与垃圾分类行动。政府可以在社区中设立垃圾分类宣传牌，开展垃圾分类知识宣传活动，还可以邀请专家学者和环保组织来开展垃圾分类技能培训和垃圾分类体验活动，让居民了解垃圾分类的重要性和实践技巧，从而提高居民的垃圾分类素质。此外，政府还可以建立垃圾分类监管机制，对违反垃圾分类规定的居民和企业实施处罚，促进垃圾分类制度的有效实施和执行。同时，政府也可以通过建立垃圾分类考核制度来激励社区和居民积极参与垃圾分类行动，提高垃圾分类的普及率和效果。</w:t>
      </w:r>
    </w:p>
    <w:p>
      <w:pPr>
        <w:pStyle w:val="65"/>
      </w:pPr>
      <w:r>
        <w:rPr>
          <w:rFonts w:hint="eastAsia"/>
        </w:rPr>
        <w:t>最后，应加强垃圾分类监管和执法力度，确保居民垃圾分类行为的规范性和有效性。政府和社区可以加强对居民垃圾分类行为的巡查和监督，对违规行为及时予以制止和处罚。此外，还可以通过开展悬挂宣传标语、发放宣传单等形式加强对垃圾分类行为的宣传和监管。通过多方面的措施，可以有效提高居民的垃圾分类水平，改善社区卫生环境，让城市更加干净、美丽、宜居。</w:t>
      </w:r>
    </w:p>
    <w:p>
      <w:pPr>
        <w:pStyle w:val="71"/>
        <w:rPr>
          <w:rFonts w:hint="default"/>
        </w:rPr>
      </w:pPr>
      <w:bookmarkStart w:id="28" w:name="_Toc10841"/>
      <w:r>
        <w:t xml:space="preserve">（二） </w:t>
      </w:r>
      <w:r>
        <w:rPr>
          <w:rFonts w:hint="eastAsia"/>
        </w:rPr>
        <w:t>完善污水处理设施，加强监管力度</w:t>
      </w:r>
      <w:bookmarkEnd w:id="28"/>
    </w:p>
    <w:p>
      <w:pPr>
        <w:pStyle w:val="65"/>
        <w:rPr>
          <w:rFonts w:hint="eastAsia"/>
        </w:rPr>
      </w:pPr>
      <w:r>
        <w:rPr>
          <w:rFonts w:hint="eastAsia"/>
        </w:rPr>
        <w:t xml:space="preserve">解决麻章区福民社区污水处理不彻底问题需要综合采取多方面的措施。以下是具体建议：      </w:t>
      </w:r>
    </w:p>
    <w:p>
      <w:pPr>
        <w:pStyle w:val="69"/>
        <w:bidi w:val="0"/>
        <w:rPr>
          <w:rFonts w:hint="eastAsia"/>
        </w:rPr>
      </w:pPr>
      <w:r>
        <w:rPr>
          <w:rFonts w:hint="eastAsia"/>
          <w:lang w:val="en-US" w:eastAsia="zh-CN"/>
        </w:rPr>
        <w:t>1.</w:t>
      </w:r>
      <w:r>
        <w:rPr>
          <w:rFonts w:hint="eastAsia"/>
        </w:rPr>
        <w:t>加强污水处理设施的投入和维护</w:t>
      </w:r>
    </w:p>
    <w:p>
      <w:pPr>
        <w:pStyle w:val="65"/>
        <w:rPr>
          <w:rFonts w:hint="eastAsia"/>
        </w:rPr>
      </w:pPr>
      <w:r>
        <w:rPr>
          <w:rFonts w:hint="eastAsia"/>
        </w:rPr>
        <w:t xml:space="preserve">在麻章区福民社区的卫生环境治理中，污水处理设施的完善和规范运行是至关重要的一环。因此，应该采取积极措施加大对污水处理设施的投入和维护，以确保这些设施的可靠性和长期稳定运行。首先，应该加大对污水处理设施的经费投入，包括增加污水处理设施建设的资金和维护经费，并且通过合理的规划和管理，确保这些投入得到充分的利用。其次，应该更新污水处理设施的设备，引进先进的技术和设备，提高处理能力和效率。同时，应加强对污水处理设施的维护和管理，建立健全的管理制度和运行监测机制，及时发现和处理污水处理设施的问题，确保设施处于良好的工作状态，使污水处理效果能够达到标准。      </w:t>
      </w:r>
    </w:p>
    <w:p>
      <w:pPr>
        <w:pStyle w:val="69"/>
        <w:bidi w:val="0"/>
        <w:rPr>
          <w:rFonts w:hint="eastAsia"/>
        </w:rPr>
      </w:pPr>
      <w:r>
        <w:rPr>
          <w:rFonts w:hint="eastAsia"/>
          <w:lang w:val="en-US" w:eastAsia="zh-CN"/>
        </w:rPr>
        <w:t>2.</w:t>
      </w:r>
      <w:r>
        <w:rPr>
          <w:rFonts w:hint="eastAsia"/>
        </w:rPr>
        <w:t>加强污水排放管道的维护和管理</w:t>
      </w:r>
    </w:p>
    <w:p>
      <w:pPr>
        <w:pStyle w:val="65"/>
        <w:rPr>
          <w:rFonts w:hint="eastAsia"/>
        </w:rPr>
      </w:pPr>
      <w:r>
        <w:rPr>
          <w:rFonts w:hint="eastAsia"/>
        </w:rPr>
        <w:t>除了加强污水处理设施的投入和管理，麻章区福民社区还应该加强污水管网的建设和维护，这是保证污水处理效果和水质的另一个关键因素。目前，一些老旧的污水管道已经老化或者破损，导致污水泄漏和排放，严重污染了周边环境。因此，应该及时修复和更换老化或破损的管道，减少泄漏和排污口的污染。此外，应该加强对污水管道的维护和管理，定期检查管道的状况，及时发现问题并加以解决，保证管道的正常运转。同时，对于违规排污行为，应该加强监管和处罚，使违规者付出相应的代价，增强居民遵守环保法规和规范的意识，形成良好的环保习惯和风尚。只有综合加强污水处理设施建设投入、设施配套、管网建设和维护等多方面的措施，才能够有效地解决麻章区福民社区的污水处理问题，改善社区的卫生环境和居民的生活质量。</w:t>
      </w:r>
    </w:p>
    <w:p>
      <w:pPr>
        <w:pStyle w:val="69"/>
        <w:bidi w:val="0"/>
        <w:rPr>
          <w:rFonts w:hint="eastAsia"/>
        </w:rPr>
      </w:pPr>
      <w:r>
        <w:rPr>
          <w:rFonts w:hint="eastAsia"/>
          <w:lang w:val="en-US" w:eastAsia="zh-CN"/>
        </w:rPr>
        <w:t>3.</w:t>
      </w:r>
      <w:r>
        <w:rPr>
          <w:rFonts w:hint="eastAsia"/>
        </w:rPr>
        <w:t>引导居民养成良好的排污习惯</w:t>
      </w:r>
    </w:p>
    <w:p>
      <w:pPr>
        <w:pStyle w:val="65"/>
        <w:rPr>
          <w:rFonts w:hint="eastAsia"/>
        </w:rPr>
      </w:pPr>
      <w:r>
        <w:rPr>
          <w:rFonts w:hint="eastAsia"/>
          <w:lang w:eastAsia="zh-CN"/>
        </w:rPr>
        <w:t>通过</w:t>
      </w:r>
      <w:r>
        <w:rPr>
          <w:rFonts w:hint="eastAsia"/>
        </w:rPr>
        <w:t>提高居民的环保意识和环保知识</w:t>
      </w:r>
      <w:r>
        <w:rPr>
          <w:rFonts w:hint="eastAsia"/>
          <w:lang w:eastAsia="zh-CN"/>
        </w:rPr>
        <w:t>是</w:t>
      </w:r>
      <w:r>
        <w:rPr>
          <w:rFonts w:hint="eastAsia"/>
        </w:rPr>
        <w:t xml:space="preserve">改善麻章区福民社区卫生环境的重要方面。社区可以通过多种方式进行宣传教育，例如开展环保知识讲座、发放宣传资料、举办环保主题活动等，让居民了解环保的重要性和自己的责任。此外，社区还可以设置垃圾分类站点，为居民提供分类投放的便利条件，同时鼓励居民参与垃圾分类，从而减少垃圾的数量和对环境的污染。通过加强宣传教育活动和设置垃圾分类站点等措施，可以引导居民养成良好的环保意识和习惯，共同为麻章区福民社区的卫生环境治理做出贡献。。      </w:t>
      </w:r>
    </w:p>
    <w:p>
      <w:pPr>
        <w:pStyle w:val="69"/>
        <w:bidi w:val="0"/>
        <w:rPr>
          <w:rFonts w:hint="eastAsia"/>
        </w:rPr>
      </w:pPr>
      <w:r>
        <w:rPr>
          <w:rFonts w:hint="eastAsia"/>
          <w:lang w:val="en-US" w:eastAsia="zh-CN"/>
        </w:rPr>
        <w:t>4.</w:t>
      </w:r>
      <w:r>
        <w:rPr>
          <w:rFonts w:hint="eastAsia"/>
        </w:rPr>
        <w:t>加强企业环保监管</w:t>
      </w:r>
    </w:p>
    <w:p>
      <w:pPr>
        <w:pStyle w:val="65"/>
        <w:rPr>
          <w:rFonts w:hint="eastAsia"/>
        </w:rPr>
      </w:pPr>
      <w:r>
        <w:rPr>
          <w:rFonts w:hint="eastAsia"/>
        </w:rPr>
        <w:t xml:space="preserve">麻章区福民社区应加强对企业的环保监管，对存在污染环境行为的企业进行严格的处罚，加大对违规企业的处罚力度，同时加强对企业的环保宣传和培训，提高企业环保意识，推动企业加强环境保护工作。  </w:t>
      </w:r>
    </w:p>
    <w:p>
      <w:pPr>
        <w:pStyle w:val="65"/>
      </w:pPr>
      <w:r>
        <w:rPr>
          <w:rFonts w:hint="eastAsia"/>
          <w:lang w:eastAsia="zh-CN"/>
        </w:rPr>
        <w:t>因此，</w:t>
      </w:r>
      <w:r>
        <w:rPr>
          <w:rFonts w:hint="eastAsia"/>
        </w:rPr>
        <w:t>麻章区福民社区应加强污水处理设施的投入和维护、加强污水排放管道的维护和管理、引导居民养成良好的排污习惯和加强企业环保监管等方面来解决污水处理不彻底问题。只有通过全社会的共同努力，才能够实现社区卫生环境的质量提高和居民健康状况的改善。。</w:t>
      </w:r>
    </w:p>
    <w:p>
      <w:pPr>
        <w:pStyle w:val="71"/>
        <w:rPr>
          <w:rFonts w:hint="default"/>
        </w:rPr>
      </w:pPr>
      <w:bookmarkStart w:id="29" w:name="_Toc31492"/>
      <w:r>
        <w:t xml:space="preserve">（三） </w:t>
      </w:r>
      <w:r>
        <w:rPr>
          <w:rFonts w:hint="eastAsia"/>
        </w:rPr>
        <w:t>推进城乡环境卫生一体化，提高整体管理水平</w:t>
      </w:r>
      <w:bookmarkEnd w:id="29"/>
    </w:p>
    <w:p>
      <w:pPr>
        <w:pStyle w:val="65"/>
        <w:rPr>
          <w:rFonts w:hint="eastAsia"/>
        </w:rPr>
      </w:pPr>
      <w:r>
        <w:rPr>
          <w:rFonts w:hint="eastAsia"/>
        </w:rPr>
        <w:t>推进城乡环境卫生一体化，是解决城乡环境卫生问题的重要途径之一。城乡环境卫生一体化可以促进城乡环境卫生设施的共建共享，优化资源配置，提高整体管理水平。</w:t>
      </w:r>
    </w:p>
    <w:p>
      <w:pPr>
        <w:pStyle w:val="65"/>
        <w:rPr>
          <w:rFonts w:hint="eastAsia"/>
        </w:rPr>
      </w:pPr>
      <w:r>
        <w:rPr>
          <w:rFonts w:hint="eastAsia"/>
        </w:rPr>
        <w:t>具体而言，城乡环境卫生一体化可以从以下几个方面入手。首先，应完善城乡环境卫生设施建设和管理体系。这需要政府和社会力量共同参与，通过引进社会资本、加强政策扶持等手段，加大对城乡环境卫生设施建设的投入，提高设施的完善程度和管理水平。</w:t>
      </w:r>
    </w:p>
    <w:p>
      <w:pPr>
        <w:pStyle w:val="65"/>
        <w:rPr>
          <w:rFonts w:hint="eastAsia"/>
        </w:rPr>
      </w:pPr>
      <w:r>
        <w:rPr>
          <w:rFonts w:hint="eastAsia"/>
        </w:rPr>
        <w:t>其次，应加强城乡环境卫生工作的统筹协调。由于城乡环境卫生管理存在分散、重叠、缺乏协调等问题，需要建立统一的城乡环境卫生管理机构，对城乡环境卫生工作进行整体规划、统筹协调和管理。</w:t>
      </w:r>
    </w:p>
    <w:p>
      <w:pPr>
        <w:pStyle w:val="65"/>
        <w:rPr>
          <w:rFonts w:hint="eastAsia"/>
        </w:rPr>
      </w:pPr>
      <w:r>
        <w:rPr>
          <w:rFonts w:hint="eastAsia"/>
        </w:rPr>
        <w:t>同时，应加强城乡环境卫生法律法规的制定和实施。政府应当加强立法工作，建立健全城乡环境卫生法规体系，对城乡环境卫生问题进行规范化管理，加强执法监管，对违法行为进行严格处罚。</w:t>
      </w:r>
    </w:p>
    <w:p>
      <w:pPr>
        <w:pStyle w:val="65"/>
        <w:rPr>
          <w:rFonts w:hint="eastAsia"/>
        </w:rPr>
      </w:pPr>
      <w:r>
        <w:rPr>
          <w:rFonts w:hint="eastAsia"/>
        </w:rPr>
        <w:t>最后，应加强城乡环境卫生宣传教育工作。政府和社会力量应共同开展城乡环境卫生宣传教育，提高公众环境保护意识，引导广大市民养成良好的环保习惯，推动形成人人参与、人人尽责的城乡环境卫生管理格局。</w:t>
      </w:r>
    </w:p>
    <w:p>
      <w:pPr>
        <w:pStyle w:val="65"/>
      </w:pPr>
      <w:r>
        <w:rPr>
          <w:rFonts w:hint="eastAsia"/>
        </w:rPr>
        <w:t>总之，推进城乡环境卫生一体化是提高城乡环境卫生管理水平、促进城乡协调发展的必由之路。只有政府和社会力量共同努力，形成合力，才能有效解决城乡环境卫生问题。</w:t>
      </w:r>
    </w:p>
    <w:p>
      <w:pPr>
        <w:pStyle w:val="71"/>
        <w:rPr>
          <w:rFonts w:hint="default"/>
        </w:rPr>
      </w:pPr>
      <w:bookmarkStart w:id="30" w:name="_Toc483"/>
      <w:r>
        <w:t>（四）</w:t>
      </w:r>
      <w:r>
        <w:rPr>
          <w:rFonts w:hint="eastAsia"/>
        </w:rPr>
        <w:t>加大垃圾处理设施建设投入，提高设施配套水平</w:t>
      </w:r>
      <w:bookmarkEnd w:id="30"/>
    </w:p>
    <w:p>
      <w:pPr>
        <w:pStyle w:val="65"/>
        <w:rPr>
          <w:rFonts w:hint="eastAsia"/>
        </w:rPr>
      </w:pPr>
      <w:r>
        <w:rPr>
          <w:rFonts w:hint="eastAsia"/>
        </w:rPr>
        <w:t>加大垃圾处理设施建设投入，提高设施配套水平是解决麻章区福民社区垃圾处理设施缺失问题的关键措施之一。当前，垃圾处理设施的建设和维护是一个需要持续投入的领域，因此，政府应该加大财政资金的投入，提高对垃圾处理设施建设的支持力度，为社区的垃圾处理设施建设提供充足的资金保障。</w:t>
      </w:r>
    </w:p>
    <w:p>
      <w:pPr>
        <w:pStyle w:val="65"/>
        <w:rPr>
          <w:rFonts w:hint="eastAsia"/>
        </w:rPr>
      </w:pPr>
      <w:r>
        <w:rPr>
          <w:rFonts w:hint="eastAsia"/>
        </w:rPr>
        <w:t>同时，为了提高设施配套水平，需要在建设垃圾处理设施的同时，加强垃圾处理设施的周边配套建设。首先，应该加强垃圾分类站、转运站等中小型垃圾处理设施的建设，以确保社区垃圾分类、转运和处理的全面覆盖。其次，应该建设垃圾焚烧厂、垃圾填埋场等大型垃圾处理设施，以逐步实现无害化处理和资源化利用。另外，也需要加强设施的管理和运营，保障设施的正常运行和使用效率。</w:t>
      </w:r>
    </w:p>
    <w:p>
      <w:pPr>
        <w:pStyle w:val="65"/>
        <w:rPr>
          <w:rFonts w:hint="eastAsia"/>
        </w:rPr>
      </w:pPr>
      <w:r>
        <w:rPr>
          <w:rFonts w:hint="eastAsia"/>
        </w:rPr>
        <w:t>此外，应该注重采用先进的垃圾处理技术，例如采用生物技术、化学技术、热能技术等处理技术，以提高垃圾处理效率和降低对环境的污染。同时，还需要加强垃圾减量和资源化利用工作，采取措施鼓励居民减少垃圾产生，推广垃圾分类和资源回收利用，有效降低垃圾产生量和处理难度。</w:t>
      </w:r>
    </w:p>
    <w:p>
      <w:pPr>
        <w:pStyle w:val="65"/>
      </w:pPr>
      <w:r>
        <w:rPr>
          <w:rFonts w:hint="eastAsia"/>
        </w:rPr>
        <w:t>通过加大垃圾处理设施建设投入、提高设施配套水平、采用先进的垃圾处理技术、加强垃圾减量和资源化利用工作等多方面的措施，才能够解决麻章区福民社区垃圾处理设施缺失的问题，改善社区的卫生环境和居民的生活质量。同时，政府、社区和居民应该共同努力，促进垃圾分类、减量和资源化利用，营造良好的垃圾处理氛围，为建设美丽家园做出积极的贡献。</w:t>
      </w:r>
    </w:p>
    <w:p>
      <w:r>
        <w:rPr>
          <w:rFonts w:hint="eastAsia"/>
        </w:rPr>
        <w:br w:type="page"/>
      </w:r>
    </w:p>
    <w:p>
      <w:pPr>
        <w:pStyle w:val="70"/>
        <w:rPr>
          <w:rFonts w:hint="default"/>
        </w:rPr>
      </w:pPr>
      <w:bookmarkStart w:id="31" w:name="_Toc9366"/>
      <w:r>
        <w:t>结语</w:t>
      </w:r>
      <w:bookmarkEnd w:id="31"/>
    </w:p>
    <w:p>
      <w:pPr>
        <w:pStyle w:val="65"/>
        <w:rPr>
          <w:rFonts w:hint="eastAsia"/>
        </w:rPr>
      </w:pPr>
      <w:r>
        <w:rPr>
          <w:rFonts w:hint="eastAsia"/>
        </w:rPr>
        <w:t>本文对湛江市麻章区福民社区卫生环境治理进行了深入研究。在调查研究的基础上，我们发现福民社区存在着污水处理不彻底、垃圾处理设施缺失等环境问题，严重影响着社区的卫生环境和居民的生活质量。</w:t>
      </w:r>
    </w:p>
    <w:p>
      <w:pPr>
        <w:pStyle w:val="65"/>
        <w:rPr>
          <w:rFonts w:hint="eastAsia"/>
        </w:rPr>
      </w:pPr>
      <w:r>
        <w:rPr>
          <w:rFonts w:hint="eastAsia"/>
        </w:rPr>
        <w:t>针对这些问题，本文提出了一系列解决措施。首先，应加强对污水处理设施的投入和维护，加强对污水排放管道的维护和管理，并加强居民环保意识教育，以保证污水处理效果达标。其次，应加大垃圾处理设施建设投入，提高设施配套水平，同时加强垃圾分类教育和推广，以减少垃圾污染。</w:t>
      </w:r>
    </w:p>
    <w:p>
      <w:pPr>
        <w:pStyle w:val="65"/>
        <w:rPr>
          <w:rFonts w:hint="eastAsia"/>
        </w:rPr>
      </w:pPr>
      <w:r>
        <w:rPr>
          <w:rFonts w:hint="eastAsia"/>
        </w:rPr>
        <w:t>此外，本文也提出了推进城乡环境卫生一体化、加强社区卫生环境管理等综合措施，以提高整体管理水平和卫生环境质量。这些措施的实施需要政府、企业和居民的共同努力，只有大家齐心协力，才能真正实现社区的卫生环境治理目标。</w:t>
      </w:r>
    </w:p>
    <w:p>
      <w:pPr>
        <w:pStyle w:val="65"/>
      </w:pPr>
      <w:r>
        <w:rPr>
          <w:rFonts w:hint="eastAsia"/>
        </w:rPr>
        <w:t>总之，福民社区的卫生环境治理是一个复杂而长期的过程，需要政府、企业和居民共同参与和努力。我们相信，在各方的共同努力下，福民社区的卫生环境质量将会得到进一步提升，居民的生活质量也会得到明显改善。</w:t>
      </w:r>
    </w:p>
    <w:p>
      <w:pPr>
        <w:pStyle w:val="65"/>
        <w:ind w:firstLine="0" w:firstLineChars="0"/>
      </w:pPr>
      <w:r>
        <w:rPr>
          <w:rFonts w:hint="eastAsia"/>
        </w:rPr>
        <w:br w:type="page"/>
      </w:r>
    </w:p>
    <w:bookmarkEnd w:id="9"/>
    <w:bookmarkEnd w:id="10"/>
    <w:p>
      <w:pPr>
        <w:pStyle w:val="67"/>
      </w:pPr>
      <w:bookmarkStart w:id="32" w:name="_Toc4032"/>
      <w:bookmarkStart w:id="33" w:name="_Toc6133"/>
      <w:bookmarkStart w:id="34" w:name="_Toc15487"/>
      <w:bookmarkStart w:id="35" w:name="_Toc102939319"/>
      <w:bookmarkStart w:id="36" w:name="_Toc5327"/>
      <w:bookmarkStart w:id="37" w:name="_Toc510"/>
      <w:bookmarkStart w:id="38" w:name="_Toc28858"/>
      <w:r>
        <w:t>参考文献</w:t>
      </w:r>
      <w:bookmarkEnd w:id="32"/>
      <w:bookmarkEnd w:id="33"/>
      <w:bookmarkEnd w:id="34"/>
      <w:bookmarkEnd w:id="35"/>
      <w:bookmarkEnd w:id="36"/>
      <w:bookmarkEnd w:id="37"/>
      <w:bookmarkEnd w:id="38"/>
    </w:p>
    <w:p>
      <w:pPr>
        <w:pStyle w:val="2"/>
        <w:ind w:firstLine="0" w:firstLineChars="0"/>
        <w:rPr>
          <w:rFonts w:hint="eastAsia" w:ascii="宋体" w:hAnsi="宋体" w:eastAsia="宋体" w:cs="宋体"/>
        </w:rPr>
      </w:pPr>
      <w:r>
        <w:rPr>
          <w:rFonts w:hint="eastAsia" w:ascii="宋体" w:hAnsi="宋体" w:eastAsia="宋体" w:cs="宋体"/>
        </w:rPr>
        <w:t>[1]李宝林. 云南富源县城市社区卫生环境治理研究[D].云南财经大学,2022.001130.</w:t>
      </w:r>
    </w:p>
    <w:p>
      <w:pPr>
        <w:pStyle w:val="2"/>
        <w:ind w:firstLine="0" w:firstLineChars="0"/>
        <w:rPr>
          <w:rFonts w:hint="eastAsia" w:ascii="宋体" w:hAnsi="宋体" w:eastAsia="宋体" w:cs="宋体"/>
        </w:rPr>
      </w:pPr>
      <w:r>
        <w:rPr>
          <w:rFonts w:hint="eastAsia" w:ascii="宋体" w:hAnsi="宋体" w:eastAsia="宋体" w:cs="宋体"/>
        </w:rPr>
        <w:t>[2]王金植. “美”出新环境 “靓”出新画卷[N]. 泉州晚报,2021.001709.</w:t>
      </w:r>
    </w:p>
    <w:p>
      <w:pPr>
        <w:pStyle w:val="2"/>
        <w:ind w:firstLine="0" w:firstLineChars="0"/>
        <w:rPr>
          <w:rFonts w:hint="eastAsia" w:ascii="宋体" w:hAnsi="宋体" w:eastAsia="宋体" w:cs="宋体"/>
        </w:rPr>
      </w:pPr>
      <w:r>
        <w:rPr>
          <w:rFonts w:hint="eastAsia" w:ascii="宋体" w:hAnsi="宋体" w:eastAsia="宋体" w:cs="宋体"/>
        </w:rPr>
        <w:t>[3]梁琴倩. 社会工作介入社区环境卫生治理的研究[D].西北师范大学,2021.000980.</w:t>
      </w:r>
    </w:p>
    <w:p>
      <w:pPr>
        <w:pStyle w:val="2"/>
        <w:ind w:firstLine="0" w:firstLineChars="0"/>
        <w:rPr>
          <w:rFonts w:hint="eastAsia" w:ascii="宋体" w:hAnsi="宋体" w:eastAsia="宋体" w:cs="宋体"/>
        </w:rPr>
      </w:pPr>
      <w:r>
        <w:rPr>
          <w:rFonts w:hint="eastAsia" w:ascii="宋体" w:hAnsi="宋体" w:eastAsia="宋体" w:cs="宋体"/>
        </w:rPr>
        <w:t>[4]刘贺. 基于协同治理的H市B社区卫生环境治理问题研究[D].辽宁大学,2021.000958.</w:t>
      </w:r>
    </w:p>
    <w:p>
      <w:pPr>
        <w:pStyle w:val="2"/>
        <w:ind w:firstLine="0" w:firstLineChars="0"/>
        <w:rPr>
          <w:rFonts w:hint="eastAsia" w:ascii="宋体" w:hAnsi="宋体" w:eastAsia="宋体" w:cs="宋体"/>
        </w:rPr>
      </w:pPr>
      <w:r>
        <w:rPr>
          <w:rFonts w:hint="eastAsia" w:ascii="宋体" w:hAnsi="宋体" w:eastAsia="宋体" w:cs="宋体"/>
        </w:rPr>
        <w:t>[5]黎洋佟,黄建伟,李保璇.健康城市理念下社区建成空间环境研究与治理——由某农贸市场突发公共卫生事件引发的规划思考[J].规划师,2020,36(06):107-111.</w:t>
      </w:r>
    </w:p>
    <w:p>
      <w:pPr>
        <w:pStyle w:val="2"/>
        <w:ind w:firstLine="0" w:firstLineChars="0"/>
        <w:rPr>
          <w:rFonts w:hint="eastAsia" w:ascii="宋体" w:hAnsi="宋体" w:eastAsia="宋体" w:cs="宋体"/>
        </w:rPr>
      </w:pPr>
      <w:r>
        <w:rPr>
          <w:rFonts w:hint="eastAsia" w:ascii="宋体" w:hAnsi="宋体" w:eastAsia="宋体" w:cs="宋体"/>
        </w:rPr>
        <w:t>[6]. 城乡社区环境卫生综合治理浅谈[D].,2019.026389.</w:t>
      </w:r>
    </w:p>
    <w:p>
      <w:pPr>
        <w:pStyle w:val="2"/>
        <w:ind w:firstLine="0" w:firstLineChars="0"/>
        <w:rPr>
          <w:rFonts w:hint="eastAsia" w:ascii="宋体" w:hAnsi="宋体" w:eastAsia="宋体" w:cs="宋体"/>
        </w:rPr>
      </w:pPr>
      <w:r>
        <w:rPr>
          <w:rFonts w:hint="eastAsia" w:ascii="宋体" w:hAnsi="宋体" w:eastAsia="宋体" w:cs="宋体"/>
        </w:rPr>
        <w:t>[7]马臻臻.创建卫生城市背景下社区卫生环境治理问题研究[J].经贸实践,2017(18):35-36.</w:t>
      </w:r>
    </w:p>
    <w:p>
      <w:pPr>
        <w:pStyle w:val="2"/>
        <w:ind w:firstLine="0" w:firstLineChars="0"/>
        <w:rPr>
          <w:rFonts w:hint="eastAsia" w:ascii="宋体" w:hAnsi="宋体" w:eastAsia="宋体" w:cs="宋体"/>
        </w:rPr>
      </w:pPr>
      <w:r>
        <w:rPr>
          <w:rFonts w:hint="eastAsia" w:ascii="宋体" w:hAnsi="宋体" w:eastAsia="宋体" w:cs="宋体"/>
        </w:rPr>
        <w:t>[8]杨先国. 城市社区环境卫生治理研究[D].南昌大学,2012.</w:t>
      </w:r>
    </w:p>
    <w:p>
      <w:pPr>
        <w:pStyle w:val="2"/>
        <w:ind w:firstLine="0" w:firstLineChars="0"/>
        <w:rPr>
          <w:rFonts w:hint="eastAsia" w:ascii="宋体" w:hAnsi="宋体" w:eastAsia="宋体" w:cs="宋体"/>
        </w:rPr>
      </w:pPr>
      <w:r>
        <w:rPr>
          <w:rFonts w:hint="eastAsia" w:ascii="宋体" w:hAnsi="宋体" w:eastAsia="宋体" w:cs="宋体"/>
        </w:rPr>
        <w:t>[9]李娜. 治理社区环境卫生 营造良好生活环境[N]. 包头日报,2011-03-17(002).</w:t>
      </w:r>
    </w:p>
    <w:p>
      <w:pPr>
        <w:pStyle w:val="2"/>
        <w:ind w:firstLine="0" w:firstLineChars="0"/>
      </w:pPr>
      <w:r>
        <w:rPr>
          <w:rFonts w:hint="eastAsia" w:ascii="宋体" w:hAnsi="宋体" w:eastAsia="宋体" w:cs="宋体"/>
        </w:rPr>
        <w:t>[10]黄美玲.我国城市社区自治与政府管理之关系探析——以昆明市“创卫”中XX社区环境卫生治理为例[J].社科纵横(新理论版),2010,25(01):65-66.</w:t>
      </w:r>
    </w:p>
    <w:p>
      <w:pPr>
        <w:rPr>
          <w:rFonts w:eastAsia="黑体"/>
          <w:b/>
          <w:sz w:val="36"/>
          <w:szCs w:val="36"/>
        </w:rPr>
      </w:pPr>
      <w:bookmarkStart w:id="39" w:name="_Toc19640"/>
      <w:bookmarkStart w:id="40" w:name="_Toc5202"/>
      <w:bookmarkStart w:id="41" w:name="_Toc15003"/>
      <w:bookmarkStart w:id="42" w:name="_Toc27638"/>
      <w:bookmarkStart w:id="43" w:name="_Toc74865337"/>
      <w:bookmarkStart w:id="44" w:name="_Toc10921"/>
      <w:bookmarkStart w:id="45" w:name="_Toc26215"/>
      <w:bookmarkStart w:id="46" w:name="_Toc1459"/>
      <w:bookmarkStart w:id="47" w:name="_Toc9878"/>
      <w:r>
        <w:rPr>
          <w:rFonts w:eastAsia="黑体"/>
          <w:b/>
          <w:sz w:val="36"/>
          <w:szCs w:val="36"/>
        </w:rPr>
        <w:br w:type="page"/>
      </w:r>
    </w:p>
    <w:p>
      <w:pPr>
        <w:pStyle w:val="3"/>
      </w:pPr>
      <w:bookmarkStart w:id="48" w:name="_Toc8454"/>
      <w:r>
        <w:t>致  谢</w:t>
      </w:r>
      <w:bookmarkEnd w:id="39"/>
      <w:bookmarkEnd w:id="40"/>
      <w:bookmarkEnd w:id="41"/>
      <w:bookmarkEnd w:id="42"/>
      <w:bookmarkEnd w:id="43"/>
      <w:bookmarkEnd w:id="44"/>
      <w:bookmarkEnd w:id="45"/>
      <w:bookmarkEnd w:id="46"/>
      <w:bookmarkEnd w:id="47"/>
      <w:bookmarkEnd w:id="48"/>
    </w:p>
    <w:p>
      <w:pPr>
        <w:pStyle w:val="31"/>
        <w:spacing w:before="0" w:beforeAutospacing="0" w:after="0" w:afterAutospacing="0"/>
        <w:ind w:firstLine="480" w:firstLineChars="200"/>
        <w:textAlignment w:val="baseline"/>
        <w:rPr>
          <w:rFonts w:hint="eastAsia" w:ascii="Times New Roman" w:hAnsi="Times New Roman" w:cs="Times New Roman"/>
        </w:rPr>
      </w:pPr>
      <w:r>
        <w:rPr>
          <w:rFonts w:hint="eastAsia" w:ascii="Times New Roman" w:hAnsi="Times New Roman" w:cs="Times New Roman"/>
        </w:rPr>
        <w:t>在本篇论文完成之际，我要向许多人表达我的真诚感谢。</w:t>
      </w:r>
    </w:p>
    <w:p>
      <w:pPr>
        <w:pStyle w:val="31"/>
        <w:spacing w:before="0" w:beforeAutospacing="0" w:after="0" w:afterAutospacing="0"/>
        <w:ind w:firstLine="480" w:firstLineChars="200"/>
        <w:textAlignment w:val="baseline"/>
        <w:rPr>
          <w:rFonts w:hint="eastAsia" w:ascii="Times New Roman" w:hAnsi="Times New Roman" w:cs="Times New Roman"/>
        </w:rPr>
      </w:pPr>
      <w:r>
        <w:rPr>
          <w:rFonts w:hint="eastAsia" w:ascii="Times New Roman" w:hAnsi="Times New Roman" w:cs="Times New Roman"/>
        </w:rPr>
        <w:t>首先，我要感谢我的导师，他的悉心指导和专业知识使我在论文写作中受益匪浅。他的鼓励和支持始终伴随着我，让我克服了写作中的许多困难。</w:t>
      </w:r>
    </w:p>
    <w:p>
      <w:pPr>
        <w:pStyle w:val="31"/>
        <w:spacing w:before="0" w:beforeAutospacing="0" w:after="0" w:afterAutospacing="0"/>
        <w:ind w:firstLine="480" w:firstLineChars="200"/>
        <w:textAlignment w:val="baseline"/>
        <w:rPr>
          <w:rFonts w:hint="eastAsia" w:ascii="Times New Roman" w:hAnsi="Times New Roman" w:cs="Times New Roman"/>
        </w:rPr>
      </w:pPr>
      <w:r>
        <w:rPr>
          <w:rFonts w:hint="eastAsia" w:ascii="Times New Roman" w:hAnsi="Times New Roman" w:cs="Times New Roman"/>
        </w:rPr>
        <w:t>其次，我要感谢湛江市麻章区福民社区的居民和管理人员，他们在我的研究中提供了宝贵的数据和信息。他们的配合和支持使得我的研究更加详实和可靠。</w:t>
      </w:r>
    </w:p>
    <w:p>
      <w:pPr>
        <w:pStyle w:val="31"/>
        <w:spacing w:before="0" w:beforeAutospacing="0" w:after="0" w:afterAutospacing="0"/>
        <w:ind w:firstLine="480" w:firstLineChars="200"/>
        <w:textAlignment w:val="baseline"/>
        <w:rPr>
          <w:rFonts w:hint="eastAsia" w:ascii="Times New Roman" w:hAnsi="Times New Roman" w:cs="Times New Roman"/>
        </w:rPr>
      </w:pPr>
      <w:r>
        <w:rPr>
          <w:rFonts w:hint="eastAsia" w:ascii="Times New Roman" w:hAnsi="Times New Roman" w:cs="Times New Roman"/>
        </w:rPr>
        <w:t>此外，我还要感谢我的同学和朋友，在繁忙的写作中他们给我提供了许多的帮助和鼓励。</w:t>
      </w:r>
    </w:p>
    <w:p>
      <w:pPr>
        <w:pStyle w:val="31"/>
        <w:spacing w:before="0" w:beforeAutospacing="0" w:after="0" w:afterAutospacing="0"/>
        <w:ind w:firstLine="480" w:firstLineChars="200"/>
        <w:textAlignment w:val="baseline"/>
        <w:rPr>
          <w:rFonts w:hint="eastAsia" w:ascii="Times New Roman" w:hAnsi="Times New Roman" w:cs="Times New Roman"/>
        </w:rPr>
      </w:pPr>
      <w:r>
        <w:rPr>
          <w:rFonts w:hint="eastAsia" w:ascii="Times New Roman" w:hAnsi="Times New Roman" w:cs="Times New Roman"/>
        </w:rPr>
        <w:t>最后，我要感谢我的家人，他们的支持和理解让我能够专注于研究和写作，并且在生活中给予我无尽的爱和关怀。</w:t>
      </w:r>
    </w:p>
    <w:p>
      <w:pPr>
        <w:pStyle w:val="31"/>
        <w:spacing w:before="0" w:beforeAutospacing="0" w:after="0" w:afterAutospacing="0"/>
        <w:ind w:firstLine="480" w:firstLineChars="200"/>
        <w:textAlignment w:val="baseline"/>
        <w:rPr>
          <w:rFonts w:ascii="Times New Roman" w:hAnsi="Times New Roman" w:cs="Times New Roman"/>
        </w:rPr>
      </w:pPr>
      <w:r>
        <w:rPr>
          <w:rFonts w:hint="eastAsia" w:ascii="Times New Roman" w:hAnsi="Times New Roman" w:cs="Times New Roman"/>
        </w:rPr>
        <w:t>感谢</w:t>
      </w:r>
      <w:r>
        <w:rPr>
          <w:rFonts w:hint="eastAsia" w:ascii="Times New Roman" w:hAnsi="Times New Roman" w:cs="Times New Roman"/>
          <w:lang w:eastAsia="zh-CN"/>
        </w:rPr>
        <w:t>您</w:t>
      </w:r>
      <w:r>
        <w:rPr>
          <w:rFonts w:hint="eastAsia" w:ascii="Times New Roman" w:hAnsi="Times New Roman" w:cs="Times New Roman"/>
        </w:rPr>
        <w:t>们的支持和帮助，使我完成了这篇论文。</w:t>
      </w:r>
    </w:p>
    <w:p/>
    <w:sectPr>
      <w:footerReference r:id="rId9" w:type="default"/>
      <w:footerReference r:id="rId10" w:type="even"/>
      <w:pgSz w:w="11906" w:h="16838"/>
      <w:pgMar w:top="1440" w:right="1247" w:bottom="1440" w:left="1701" w:header="964" w:footer="851" w:gutter="0"/>
      <w:pgNumType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行楷">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420"/>
      <w:rPr>
        <w:rFonts w:ascii="宋体" w:hAnsi="宋体"/>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spacing w:line="3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25D71"/>
    <w:multiLevelType w:val="singleLevel"/>
    <w:tmpl w:val="24925D7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000C78FE"/>
    <w:rsid w:val="00005802"/>
    <w:rsid w:val="00006890"/>
    <w:rsid w:val="00006B12"/>
    <w:rsid w:val="0000771C"/>
    <w:rsid w:val="00012C63"/>
    <w:rsid w:val="000131B8"/>
    <w:rsid w:val="000179E8"/>
    <w:rsid w:val="000224C3"/>
    <w:rsid w:val="000307A0"/>
    <w:rsid w:val="000340DB"/>
    <w:rsid w:val="000350EF"/>
    <w:rsid w:val="00036501"/>
    <w:rsid w:val="000368C5"/>
    <w:rsid w:val="0003797F"/>
    <w:rsid w:val="0004355F"/>
    <w:rsid w:val="00047EFB"/>
    <w:rsid w:val="000508BA"/>
    <w:rsid w:val="00057E2C"/>
    <w:rsid w:val="000602F9"/>
    <w:rsid w:val="00064D31"/>
    <w:rsid w:val="0006731E"/>
    <w:rsid w:val="0006740B"/>
    <w:rsid w:val="000701F8"/>
    <w:rsid w:val="00077874"/>
    <w:rsid w:val="0008677D"/>
    <w:rsid w:val="00086980"/>
    <w:rsid w:val="00087E60"/>
    <w:rsid w:val="00092447"/>
    <w:rsid w:val="00092EA8"/>
    <w:rsid w:val="000949B1"/>
    <w:rsid w:val="0009575D"/>
    <w:rsid w:val="0009585B"/>
    <w:rsid w:val="00097F13"/>
    <w:rsid w:val="000A52C6"/>
    <w:rsid w:val="000A53AC"/>
    <w:rsid w:val="000A6348"/>
    <w:rsid w:val="000A6B60"/>
    <w:rsid w:val="000B3388"/>
    <w:rsid w:val="000B4343"/>
    <w:rsid w:val="000B625D"/>
    <w:rsid w:val="000C309F"/>
    <w:rsid w:val="000C47DB"/>
    <w:rsid w:val="000C756A"/>
    <w:rsid w:val="000C78FE"/>
    <w:rsid w:val="000C7A12"/>
    <w:rsid w:val="000C7C69"/>
    <w:rsid w:val="000D0FB3"/>
    <w:rsid w:val="000D57E5"/>
    <w:rsid w:val="000F1496"/>
    <w:rsid w:val="000F3B61"/>
    <w:rsid w:val="000F3C61"/>
    <w:rsid w:val="000F561F"/>
    <w:rsid w:val="0010430D"/>
    <w:rsid w:val="0010444E"/>
    <w:rsid w:val="001064FA"/>
    <w:rsid w:val="00107D3D"/>
    <w:rsid w:val="00117BD4"/>
    <w:rsid w:val="001269C1"/>
    <w:rsid w:val="0013276F"/>
    <w:rsid w:val="001377C2"/>
    <w:rsid w:val="0014142B"/>
    <w:rsid w:val="00141FE6"/>
    <w:rsid w:val="00144F00"/>
    <w:rsid w:val="001550DF"/>
    <w:rsid w:val="001561EB"/>
    <w:rsid w:val="00157321"/>
    <w:rsid w:val="00166363"/>
    <w:rsid w:val="0017359C"/>
    <w:rsid w:val="001817E9"/>
    <w:rsid w:val="00182843"/>
    <w:rsid w:val="00183BF3"/>
    <w:rsid w:val="00191504"/>
    <w:rsid w:val="0019359D"/>
    <w:rsid w:val="001C11A3"/>
    <w:rsid w:val="001C4861"/>
    <w:rsid w:val="001C4C34"/>
    <w:rsid w:val="001C541F"/>
    <w:rsid w:val="001C5DC4"/>
    <w:rsid w:val="001D0633"/>
    <w:rsid w:val="001E42C1"/>
    <w:rsid w:val="001E44CA"/>
    <w:rsid w:val="001E56EB"/>
    <w:rsid w:val="001F3F06"/>
    <w:rsid w:val="001F5192"/>
    <w:rsid w:val="00207008"/>
    <w:rsid w:val="00212B89"/>
    <w:rsid w:val="002133DD"/>
    <w:rsid w:val="0022300E"/>
    <w:rsid w:val="00223FF1"/>
    <w:rsid w:val="002330C7"/>
    <w:rsid w:val="00233E38"/>
    <w:rsid w:val="00246720"/>
    <w:rsid w:val="00253769"/>
    <w:rsid w:val="002548A5"/>
    <w:rsid w:val="00263827"/>
    <w:rsid w:val="00264457"/>
    <w:rsid w:val="00264E89"/>
    <w:rsid w:val="002723A4"/>
    <w:rsid w:val="00281D1D"/>
    <w:rsid w:val="00292726"/>
    <w:rsid w:val="00295A23"/>
    <w:rsid w:val="0029767A"/>
    <w:rsid w:val="002A04F4"/>
    <w:rsid w:val="002A2374"/>
    <w:rsid w:val="002A2AEC"/>
    <w:rsid w:val="002A36F0"/>
    <w:rsid w:val="002A3ABB"/>
    <w:rsid w:val="002B0261"/>
    <w:rsid w:val="002C3E86"/>
    <w:rsid w:val="002C52A8"/>
    <w:rsid w:val="002C64D1"/>
    <w:rsid w:val="002D0E46"/>
    <w:rsid w:val="002D3E22"/>
    <w:rsid w:val="002D51AF"/>
    <w:rsid w:val="002D6B1C"/>
    <w:rsid w:val="002D7696"/>
    <w:rsid w:val="002E1550"/>
    <w:rsid w:val="002E4B72"/>
    <w:rsid w:val="002E53CE"/>
    <w:rsid w:val="002E57D2"/>
    <w:rsid w:val="002E5F19"/>
    <w:rsid w:val="002F4212"/>
    <w:rsid w:val="002F4585"/>
    <w:rsid w:val="002F6F71"/>
    <w:rsid w:val="00300516"/>
    <w:rsid w:val="00302941"/>
    <w:rsid w:val="00303CE0"/>
    <w:rsid w:val="003072C8"/>
    <w:rsid w:val="00320049"/>
    <w:rsid w:val="00320770"/>
    <w:rsid w:val="00320ED9"/>
    <w:rsid w:val="00322F1E"/>
    <w:rsid w:val="00323EF5"/>
    <w:rsid w:val="0032589B"/>
    <w:rsid w:val="0032701E"/>
    <w:rsid w:val="00333148"/>
    <w:rsid w:val="00333223"/>
    <w:rsid w:val="00334F86"/>
    <w:rsid w:val="00337E57"/>
    <w:rsid w:val="00343ED7"/>
    <w:rsid w:val="003449EA"/>
    <w:rsid w:val="00345561"/>
    <w:rsid w:val="00351C32"/>
    <w:rsid w:val="003569E4"/>
    <w:rsid w:val="00362379"/>
    <w:rsid w:val="0037495E"/>
    <w:rsid w:val="00377738"/>
    <w:rsid w:val="00380441"/>
    <w:rsid w:val="00380A8C"/>
    <w:rsid w:val="00386897"/>
    <w:rsid w:val="00387A93"/>
    <w:rsid w:val="003901B1"/>
    <w:rsid w:val="003903CB"/>
    <w:rsid w:val="00393A84"/>
    <w:rsid w:val="003940AC"/>
    <w:rsid w:val="00394D51"/>
    <w:rsid w:val="00394E1B"/>
    <w:rsid w:val="003A07B4"/>
    <w:rsid w:val="003A27FF"/>
    <w:rsid w:val="003B159F"/>
    <w:rsid w:val="003B5F82"/>
    <w:rsid w:val="003C0B56"/>
    <w:rsid w:val="003C30CC"/>
    <w:rsid w:val="003C53D9"/>
    <w:rsid w:val="003C7907"/>
    <w:rsid w:val="003D0412"/>
    <w:rsid w:val="003D18AC"/>
    <w:rsid w:val="003D3E5F"/>
    <w:rsid w:val="003E0196"/>
    <w:rsid w:val="003E0431"/>
    <w:rsid w:val="003E1D33"/>
    <w:rsid w:val="003E5E7F"/>
    <w:rsid w:val="003E7D8B"/>
    <w:rsid w:val="003F0A93"/>
    <w:rsid w:val="003F0EE9"/>
    <w:rsid w:val="0040095A"/>
    <w:rsid w:val="004041AE"/>
    <w:rsid w:val="00407C1C"/>
    <w:rsid w:val="00411603"/>
    <w:rsid w:val="004129CF"/>
    <w:rsid w:val="00414702"/>
    <w:rsid w:val="0041669B"/>
    <w:rsid w:val="00417C89"/>
    <w:rsid w:val="004209AB"/>
    <w:rsid w:val="00424E5D"/>
    <w:rsid w:val="00425CE1"/>
    <w:rsid w:val="00426D95"/>
    <w:rsid w:val="00430027"/>
    <w:rsid w:val="004333AC"/>
    <w:rsid w:val="00433B3E"/>
    <w:rsid w:val="004668D3"/>
    <w:rsid w:val="0047314D"/>
    <w:rsid w:val="0047460D"/>
    <w:rsid w:val="00481048"/>
    <w:rsid w:val="004832EA"/>
    <w:rsid w:val="00485E96"/>
    <w:rsid w:val="00494227"/>
    <w:rsid w:val="004A0906"/>
    <w:rsid w:val="004A0BE0"/>
    <w:rsid w:val="004A12E9"/>
    <w:rsid w:val="004A5F58"/>
    <w:rsid w:val="004B145B"/>
    <w:rsid w:val="004B1E8F"/>
    <w:rsid w:val="004B2036"/>
    <w:rsid w:val="004B4208"/>
    <w:rsid w:val="004B6247"/>
    <w:rsid w:val="004B785B"/>
    <w:rsid w:val="004B7FCE"/>
    <w:rsid w:val="004C43F2"/>
    <w:rsid w:val="004C4A15"/>
    <w:rsid w:val="004C72A1"/>
    <w:rsid w:val="004D32D9"/>
    <w:rsid w:val="004D7AA3"/>
    <w:rsid w:val="004E0441"/>
    <w:rsid w:val="004E0CAA"/>
    <w:rsid w:val="004E3778"/>
    <w:rsid w:val="004F2AC2"/>
    <w:rsid w:val="004F5009"/>
    <w:rsid w:val="00503029"/>
    <w:rsid w:val="00513702"/>
    <w:rsid w:val="00513C2F"/>
    <w:rsid w:val="0051497D"/>
    <w:rsid w:val="00524A4C"/>
    <w:rsid w:val="00525A9A"/>
    <w:rsid w:val="0052729E"/>
    <w:rsid w:val="00530E60"/>
    <w:rsid w:val="005527B5"/>
    <w:rsid w:val="00563A5D"/>
    <w:rsid w:val="005748AA"/>
    <w:rsid w:val="00580348"/>
    <w:rsid w:val="005814CB"/>
    <w:rsid w:val="00583671"/>
    <w:rsid w:val="005862F9"/>
    <w:rsid w:val="00586C81"/>
    <w:rsid w:val="005872FB"/>
    <w:rsid w:val="005910EB"/>
    <w:rsid w:val="00591F66"/>
    <w:rsid w:val="005961FA"/>
    <w:rsid w:val="005974C7"/>
    <w:rsid w:val="005A6D9B"/>
    <w:rsid w:val="005B1946"/>
    <w:rsid w:val="005B25E8"/>
    <w:rsid w:val="005B34D4"/>
    <w:rsid w:val="005B4328"/>
    <w:rsid w:val="005B649E"/>
    <w:rsid w:val="005C1539"/>
    <w:rsid w:val="005C4B63"/>
    <w:rsid w:val="005C4EEE"/>
    <w:rsid w:val="005C53E4"/>
    <w:rsid w:val="005C7352"/>
    <w:rsid w:val="005D2219"/>
    <w:rsid w:val="005D25D4"/>
    <w:rsid w:val="005D34F0"/>
    <w:rsid w:val="005D38BE"/>
    <w:rsid w:val="005D5D05"/>
    <w:rsid w:val="005D6652"/>
    <w:rsid w:val="005D73D1"/>
    <w:rsid w:val="005E1BF9"/>
    <w:rsid w:val="005E51B3"/>
    <w:rsid w:val="005F5542"/>
    <w:rsid w:val="005F7C78"/>
    <w:rsid w:val="00600954"/>
    <w:rsid w:val="006014BB"/>
    <w:rsid w:val="00601709"/>
    <w:rsid w:val="00603A69"/>
    <w:rsid w:val="00604FE7"/>
    <w:rsid w:val="006065EE"/>
    <w:rsid w:val="00606BCE"/>
    <w:rsid w:val="0061278C"/>
    <w:rsid w:val="006147C0"/>
    <w:rsid w:val="006164AD"/>
    <w:rsid w:val="00616A61"/>
    <w:rsid w:val="00617692"/>
    <w:rsid w:val="00617F72"/>
    <w:rsid w:val="006213CB"/>
    <w:rsid w:val="00623AC5"/>
    <w:rsid w:val="00625B1D"/>
    <w:rsid w:val="0062673D"/>
    <w:rsid w:val="00626AE6"/>
    <w:rsid w:val="006379E8"/>
    <w:rsid w:val="00640B9D"/>
    <w:rsid w:val="00643099"/>
    <w:rsid w:val="00645583"/>
    <w:rsid w:val="00647AD7"/>
    <w:rsid w:val="0065285E"/>
    <w:rsid w:val="00652AD7"/>
    <w:rsid w:val="00652E16"/>
    <w:rsid w:val="00663EFD"/>
    <w:rsid w:val="00663F4C"/>
    <w:rsid w:val="006640F5"/>
    <w:rsid w:val="006651BF"/>
    <w:rsid w:val="00670FD3"/>
    <w:rsid w:val="0067431F"/>
    <w:rsid w:val="00674A38"/>
    <w:rsid w:val="00675A76"/>
    <w:rsid w:val="006805FF"/>
    <w:rsid w:val="00680C46"/>
    <w:rsid w:val="006834C8"/>
    <w:rsid w:val="00683F4D"/>
    <w:rsid w:val="006844F4"/>
    <w:rsid w:val="00691E21"/>
    <w:rsid w:val="00695E78"/>
    <w:rsid w:val="006A2096"/>
    <w:rsid w:val="006A456F"/>
    <w:rsid w:val="006B0870"/>
    <w:rsid w:val="006B0C84"/>
    <w:rsid w:val="006B0E8B"/>
    <w:rsid w:val="006B1F9F"/>
    <w:rsid w:val="006B2638"/>
    <w:rsid w:val="006B4736"/>
    <w:rsid w:val="006B48C0"/>
    <w:rsid w:val="006B6517"/>
    <w:rsid w:val="006B6915"/>
    <w:rsid w:val="006B75F4"/>
    <w:rsid w:val="006C1A3B"/>
    <w:rsid w:val="006C3B1C"/>
    <w:rsid w:val="006C509F"/>
    <w:rsid w:val="006D4A08"/>
    <w:rsid w:val="006E03A1"/>
    <w:rsid w:val="006E2A55"/>
    <w:rsid w:val="006E34D0"/>
    <w:rsid w:val="007014AF"/>
    <w:rsid w:val="00702763"/>
    <w:rsid w:val="00704468"/>
    <w:rsid w:val="00706690"/>
    <w:rsid w:val="00710512"/>
    <w:rsid w:val="00716540"/>
    <w:rsid w:val="007176E2"/>
    <w:rsid w:val="00717A5F"/>
    <w:rsid w:val="00727C95"/>
    <w:rsid w:val="007308D5"/>
    <w:rsid w:val="00734A01"/>
    <w:rsid w:val="0073660C"/>
    <w:rsid w:val="00745249"/>
    <w:rsid w:val="00745CC0"/>
    <w:rsid w:val="0075262E"/>
    <w:rsid w:val="00753E86"/>
    <w:rsid w:val="00753FE4"/>
    <w:rsid w:val="00760347"/>
    <w:rsid w:val="00763620"/>
    <w:rsid w:val="00764DDE"/>
    <w:rsid w:val="00765E3A"/>
    <w:rsid w:val="00766E54"/>
    <w:rsid w:val="00767E48"/>
    <w:rsid w:val="00767FD5"/>
    <w:rsid w:val="0077035A"/>
    <w:rsid w:val="007710A8"/>
    <w:rsid w:val="00772C5A"/>
    <w:rsid w:val="00772EC0"/>
    <w:rsid w:val="00776B0B"/>
    <w:rsid w:val="00780A6C"/>
    <w:rsid w:val="0078272E"/>
    <w:rsid w:val="00785BF2"/>
    <w:rsid w:val="00787F71"/>
    <w:rsid w:val="00790388"/>
    <w:rsid w:val="0079436B"/>
    <w:rsid w:val="007949A4"/>
    <w:rsid w:val="007A0265"/>
    <w:rsid w:val="007A3601"/>
    <w:rsid w:val="007B31C0"/>
    <w:rsid w:val="007B52CA"/>
    <w:rsid w:val="007B63EA"/>
    <w:rsid w:val="007B6B82"/>
    <w:rsid w:val="007C4A99"/>
    <w:rsid w:val="007C7B80"/>
    <w:rsid w:val="007C7D38"/>
    <w:rsid w:val="007D1D92"/>
    <w:rsid w:val="007D205E"/>
    <w:rsid w:val="007D3EC7"/>
    <w:rsid w:val="007E371C"/>
    <w:rsid w:val="007E4E30"/>
    <w:rsid w:val="007E5396"/>
    <w:rsid w:val="007E60FD"/>
    <w:rsid w:val="007F41F4"/>
    <w:rsid w:val="007F5BAE"/>
    <w:rsid w:val="007F6CB4"/>
    <w:rsid w:val="00800719"/>
    <w:rsid w:val="00800C7A"/>
    <w:rsid w:val="00802847"/>
    <w:rsid w:val="00804F07"/>
    <w:rsid w:val="00805C9A"/>
    <w:rsid w:val="00807E8C"/>
    <w:rsid w:val="008108D1"/>
    <w:rsid w:val="00812EBC"/>
    <w:rsid w:val="00822CE4"/>
    <w:rsid w:val="00824BE1"/>
    <w:rsid w:val="00825FAF"/>
    <w:rsid w:val="008313CB"/>
    <w:rsid w:val="008349C7"/>
    <w:rsid w:val="0083771A"/>
    <w:rsid w:val="008418D1"/>
    <w:rsid w:val="00841FCA"/>
    <w:rsid w:val="0084250B"/>
    <w:rsid w:val="00845452"/>
    <w:rsid w:val="00851CF7"/>
    <w:rsid w:val="008572D8"/>
    <w:rsid w:val="00862A84"/>
    <w:rsid w:val="00863797"/>
    <w:rsid w:val="0086500F"/>
    <w:rsid w:val="00871217"/>
    <w:rsid w:val="00874F1E"/>
    <w:rsid w:val="008750CA"/>
    <w:rsid w:val="00875710"/>
    <w:rsid w:val="00881291"/>
    <w:rsid w:val="00886F27"/>
    <w:rsid w:val="00895447"/>
    <w:rsid w:val="0089643F"/>
    <w:rsid w:val="00896882"/>
    <w:rsid w:val="008A05F2"/>
    <w:rsid w:val="008A2034"/>
    <w:rsid w:val="008A5486"/>
    <w:rsid w:val="008B2608"/>
    <w:rsid w:val="008B3012"/>
    <w:rsid w:val="008B7469"/>
    <w:rsid w:val="008C3BB5"/>
    <w:rsid w:val="008C5974"/>
    <w:rsid w:val="008C7CC1"/>
    <w:rsid w:val="008D09CB"/>
    <w:rsid w:val="008D2434"/>
    <w:rsid w:val="008D2859"/>
    <w:rsid w:val="008D3A02"/>
    <w:rsid w:val="008E70CC"/>
    <w:rsid w:val="008E7179"/>
    <w:rsid w:val="008F074B"/>
    <w:rsid w:val="008F6240"/>
    <w:rsid w:val="008F75A6"/>
    <w:rsid w:val="00902008"/>
    <w:rsid w:val="00907AF4"/>
    <w:rsid w:val="00911513"/>
    <w:rsid w:val="0091360D"/>
    <w:rsid w:val="009138BA"/>
    <w:rsid w:val="00914E7D"/>
    <w:rsid w:val="0092243B"/>
    <w:rsid w:val="009270E3"/>
    <w:rsid w:val="00930EDC"/>
    <w:rsid w:val="0093406C"/>
    <w:rsid w:val="00947F08"/>
    <w:rsid w:val="009549E4"/>
    <w:rsid w:val="00954E29"/>
    <w:rsid w:val="00960A2E"/>
    <w:rsid w:val="00961903"/>
    <w:rsid w:val="00965F96"/>
    <w:rsid w:val="00966AF9"/>
    <w:rsid w:val="00966F60"/>
    <w:rsid w:val="00967B4C"/>
    <w:rsid w:val="0097272A"/>
    <w:rsid w:val="009753FD"/>
    <w:rsid w:val="00977CC2"/>
    <w:rsid w:val="00982D6D"/>
    <w:rsid w:val="00987767"/>
    <w:rsid w:val="00996401"/>
    <w:rsid w:val="009A0F6B"/>
    <w:rsid w:val="009A2CF5"/>
    <w:rsid w:val="009A6B7C"/>
    <w:rsid w:val="009B4A2A"/>
    <w:rsid w:val="009B500A"/>
    <w:rsid w:val="009B7094"/>
    <w:rsid w:val="009C6117"/>
    <w:rsid w:val="009D0B7A"/>
    <w:rsid w:val="009D18B2"/>
    <w:rsid w:val="009D4CE5"/>
    <w:rsid w:val="009D78D7"/>
    <w:rsid w:val="009E1240"/>
    <w:rsid w:val="009E3ADD"/>
    <w:rsid w:val="009E4B51"/>
    <w:rsid w:val="009E4CDD"/>
    <w:rsid w:val="009E5134"/>
    <w:rsid w:val="009F1789"/>
    <w:rsid w:val="009F3422"/>
    <w:rsid w:val="00A025CD"/>
    <w:rsid w:val="00A02D4E"/>
    <w:rsid w:val="00A17F3D"/>
    <w:rsid w:val="00A23D77"/>
    <w:rsid w:val="00A254D3"/>
    <w:rsid w:val="00A26580"/>
    <w:rsid w:val="00A26B9C"/>
    <w:rsid w:val="00A30624"/>
    <w:rsid w:val="00A33DE2"/>
    <w:rsid w:val="00A352BE"/>
    <w:rsid w:val="00A356B4"/>
    <w:rsid w:val="00A40367"/>
    <w:rsid w:val="00A4042C"/>
    <w:rsid w:val="00A46170"/>
    <w:rsid w:val="00A47269"/>
    <w:rsid w:val="00A551C9"/>
    <w:rsid w:val="00A641E6"/>
    <w:rsid w:val="00A67F24"/>
    <w:rsid w:val="00A757A7"/>
    <w:rsid w:val="00A77F94"/>
    <w:rsid w:val="00A809FE"/>
    <w:rsid w:val="00A863CC"/>
    <w:rsid w:val="00A873C0"/>
    <w:rsid w:val="00A91DE0"/>
    <w:rsid w:val="00A95696"/>
    <w:rsid w:val="00A97B80"/>
    <w:rsid w:val="00AA0366"/>
    <w:rsid w:val="00AA07BD"/>
    <w:rsid w:val="00AA63E6"/>
    <w:rsid w:val="00AA735B"/>
    <w:rsid w:val="00AB24DA"/>
    <w:rsid w:val="00AB2A3B"/>
    <w:rsid w:val="00AC470F"/>
    <w:rsid w:val="00AC5DCF"/>
    <w:rsid w:val="00AC611A"/>
    <w:rsid w:val="00AD15F8"/>
    <w:rsid w:val="00AD1A6A"/>
    <w:rsid w:val="00AD3060"/>
    <w:rsid w:val="00AD30DE"/>
    <w:rsid w:val="00AD30E9"/>
    <w:rsid w:val="00AD4E57"/>
    <w:rsid w:val="00AE246A"/>
    <w:rsid w:val="00AF100C"/>
    <w:rsid w:val="00AF125E"/>
    <w:rsid w:val="00AF5EF7"/>
    <w:rsid w:val="00AF7ED8"/>
    <w:rsid w:val="00B06FEA"/>
    <w:rsid w:val="00B1244A"/>
    <w:rsid w:val="00B21EA2"/>
    <w:rsid w:val="00B261FD"/>
    <w:rsid w:val="00B30A84"/>
    <w:rsid w:val="00B31FD2"/>
    <w:rsid w:val="00B34383"/>
    <w:rsid w:val="00B35365"/>
    <w:rsid w:val="00B41DDD"/>
    <w:rsid w:val="00B45147"/>
    <w:rsid w:val="00B4686A"/>
    <w:rsid w:val="00B47A87"/>
    <w:rsid w:val="00B47AA4"/>
    <w:rsid w:val="00B47C2C"/>
    <w:rsid w:val="00B52BDC"/>
    <w:rsid w:val="00B531CF"/>
    <w:rsid w:val="00B55980"/>
    <w:rsid w:val="00B57465"/>
    <w:rsid w:val="00B606BE"/>
    <w:rsid w:val="00B66681"/>
    <w:rsid w:val="00B73B8D"/>
    <w:rsid w:val="00B74A2A"/>
    <w:rsid w:val="00B756F5"/>
    <w:rsid w:val="00B770D3"/>
    <w:rsid w:val="00B777BA"/>
    <w:rsid w:val="00B81DD3"/>
    <w:rsid w:val="00B85A0E"/>
    <w:rsid w:val="00B938F9"/>
    <w:rsid w:val="00B953C1"/>
    <w:rsid w:val="00B97098"/>
    <w:rsid w:val="00BA63B1"/>
    <w:rsid w:val="00BA72D9"/>
    <w:rsid w:val="00BA72EF"/>
    <w:rsid w:val="00BC060E"/>
    <w:rsid w:val="00BC5D48"/>
    <w:rsid w:val="00BC7A4A"/>
    <w:rsid w:val="00BD098A"/>
    <w:rsid w:val="00BD3A90"/>
    <w:rsid w:val="00BD4C40"/>
    <w:rsid w:val="00BD4E59"/>
    <w:rsid w:val="00BE3ADE"/>
    <w:rsid w:val="00BE6CA0"/>
    <w:rsid w:val="00BE6CD6"/>
    <w:rsid w:val="00BE70EC"/>
    <w:rsid w:val="00BE7A67"/>
    <w:rsid w:val="00BF0501"/>
    <w:rsid w:val="00BF1D57"/>
    <w:rsid w:val="00BF50D0"/>
    <w:rsid w:val="00C035A6"/>
    <w:rsid w:val="00C04410"/>
    <w:rsid w:val="00C05A6A"/>
    <w:rsid w:val="00C07789"/>
    <w:rsid w:val="00C106B8"/>
    <w:rsid w:val="00C10F4F"/>
    <w:rsid w:val="00C12716"/>
    <w:rsid w:val="00C12862"/>
    <w:rsid w:val="00C12C3D"/>
    <w:rsid w:val="00C13BA2"/>
    <w:rsid w:val="00C20E6D"/>
    <w:rsid w:val="00C300E6"/>
    <w:rsid w:val="00C309CB"/>
    <w:rsid w:val="00C34B2E"/>
    <w:rsid w:val="00C34D12"/>
    <w:rsid w:val="00C36FDD"/>
    <w:rsid w:val="00C37E1F"/>
    <w:rsid w:val="00C425AA"/>
    <w:rsid w:val="00C448AE"/>
    <w:rsid w:val="00C47074"/>
    <w:rsid w:val="00C531D1"/>
    <w:rsid w:val="00C53906"/>
    <w:rsid w:val="00C55242"/>
    <w:rsid w:val="00C6350C"/>
    <w:rsid w:val="00C678FA"/>
    <w:rsid w:val="00C706A7"/>
    <w:rsid w:val="00C72C78"/>
    <w:rsid w:val="00C747B4"/>
    <w:rsid w:val="00C76F6C"/>
    <w:rsid w:val="00C77964"/>
    <w:rsid w:val="00C821C3"/>
    <w:rsid w:val="00C82213"/>
    <w:rsid w:val="00C82A24"/>
    <w:rsid w:val="00C90220"/>
    <w:rsid w:val="00C925A8"/>
    <w:rsid w:val="00CA0FE4"/>
    <w:rsid w:val="00CB46FA"/>
    <w:rsid w:val="00CB5D35"/>
    <w:rsid w:val="00CC0D6E"/>
    <w:rsid w:val="00CC1A10"/>
    <w:rsid w:val="00CC2BCD"/>
    <w:rsid w:val="00CC3C44"/>
    <w:rsid w:val="00CC57A2"/>
    <w:rsid w:val="00CC65CE"/>
    <w:rsid w:val="00CC6771"/>
    <w:rsid w:val="00CD0C7B"/>
    <w:rsid w:val="00CD34C9"/>
    <w:rsid w:val="00CD4527"/>
    <w:rsid w:val="00CD4AED"/>
    <w:rsid w:val="00CD5047"/>
    <w:rsid w:val="00CE3185"/>
    <w:rsid w:val="00CE77BF"/>
    <w:rsid w:val="00CF56B8"/>
    <w:rsid w:val="00CF5C15"/>
    <w:rsid w:val="00CF607D"/>
    <w:rsid w:val="00D02AB4"/>
    <w:rsid w:val="00D05A9A"/>
    <w:rsid w:val="00D0681B"/>
    <w:rsid w:val="00D0748A"/>
    <w:rsid w:val="00D0784A"/>
    <w:rsid w:val="00D11B66"/>
    <w:rsid w:val="00D11C82"/>
    <w:rsid w:val="00D124BE"/>
    <w:rsid w:val="00D127A1"/>
    <w:rsid w:val="00D128A0"/>
    <w:rsid w:val="00D13F64"/>
    <w:rsid w:val="00D15D32"/>
    <w:rsid w:val="00D1798C"/>
    <w:rsid w:val="00D25D83"/>
    <w:rsid w:val="00D26485"/>
    <w:rsid w:val="00D311C8"/>
    <w:rsid w:val="00D4007A"/>
    <w:rsid w:val="00D41975"/>
    <w:rsid w:val="00D4440F"/>
    <w:rsid w:val="00D44AFE"/>
    <w:rsid w:val="00D55FF0"/>
    <w:rsid w:val="00D636D8"/>
    <w:rsid w:val="00D6552B"/>
    <w:rsid w:val="00D675B5"/>
    <w:rsid w:val="00D70168"/>
    <w:rsid w:val="00D748F9"/>
    <w:rsid w:val="00D86B3B"/>
    <w:rsid w:val="00D903E2"/>
    <w:rsid w:val="00D90FB7"/>
    <w:rsid w:val="00D92A68"/>
    <w:rsid w:val="00D93F6E"/>
    <w:rsid w:val="00D950DC"/>
    <w:rsid w:val="00DB1A65"/>
    <w:rsid w:val="00DB6026"/>
    <w:rsid w:val="00DB7E6B"/>
    <w:rsid w:val="00DC23F1"/>
    <w:rsid w:val="00DC2B63"/>
    <w:rsid w:val="00DC323B"/>
    <w:rsid w:val="00DC5D04"/>
    <w:rsid w:val="00DC7178"/>
    <w:rsid w:val="00DD0A27"/>
    <w:rsid w:val="00DD37E8"/>
    <w:rsid w:val="00DE0B4C"/>
    <w:rsid w:val="00DE31C2"/>
    <w:rsid w:val="00DE493C"/>
    <w:rsid w:val="00DE67CA"/>
    <w:rsid w:val="00DF134B"/>
    <w:rsid w:val="00DF1821"/>
    <w:rsid w:val="00DF2F41"/>
    <w:rsid w:val="00DF41EE"/>
    <w:rsid w:val="00E04516"/>
    <w:rsid w:val="00E11ED9"/>
    <w:rsid w:val="00E14CD5"/>
    <w:rsid w:val="00E165C0"/>
    <w:rsid w:val="00E17679"/>
    <w:rsid w:val="00E20DC8"/>
    <w:rsid w:val="00E24E6D"/>
    <w:rsid w:val="00E27CA7"/>
    <w:rsid w:val="00E27F79"/>
    <w:rsid w:val="00E31AA7"/>
    <w:rsid w:val="00E323CB"/>
    <w:rsid w:val="00E32E37"/>
    <w:rsid w:val="00E34D3B"/>
    <w:rsid w:val="00E34E52"/>
    <w:rsid w:val="00E4529B"/>
    <w:rsid w:val="00E472A9"/>
    <w:rsid w:val="00E62854"/>
    <w:rsid w:val="00E641BD"/>
    <w:rsid w:val="00E70104"/>
    <w:rsid w:val="00E72654"/>
    <w:rsid w:val="00E74156"/>
    <w:rsid w:val="00E746C7"/>
    <w:rsid w:val="00E74830"/>
    <w:rsid w:val="00E80932"/>
    <w:rsid w:val="00E821DF"/>
    <w:rsid w:val="00E83CB2"/>
    <w:rsid w:val="00E85951"/>
    <w:rsid w:val="00E85ECB"/>
    <w:rsid w:val="00E85FA2"/>
    <w:rsid w:val="00E907CF"/>
    <w:rsid w:val="00E9083B"/>
    <w:rsid w:val="00E91454"/>
    <w:rsid w:val="00EA36F4"/>
    <w:rsid w:val="00EA3AD5"/>
    <w:rsid w:val="00EA43E6"/>
    <w:rsid w:val="00EA4B68"/>
    <w:rsid w:val="00EB13B7"/>
    <w:rsid w:val="00EB5816"/>
    <w:rsid w:val="00EB7489"/>
    <w:rsid w:val="00EC2D7B"/>
    <w:rsid w:val="00EC3EB8"/>
    <w:rsid w:val="00ED31EB"/>
    <w:rsid w:val="00ED6173"/>
    <w:rsid w:val="00ED6AFF"/>
    <w:rsid w:val="00EE0AC5"/>
    <w:rsid w:val="00EE4302"/>
    <w:rsid w:val="00EE5FCA"/>
    <w:rsid w:val="00EE6B06"/>
    <w:rsid w:val="00EE732F"/>
    <w:rsid w:val="00EF4D5D"/>
    <w:rsid w:val="00F07896"/>
    <w:rsid w:val="00F07D34"/>
    <w:rsid w:val="00F11085"/>
    <w:rsid w:val="00F113CC"/>
    <w:rsid w:val="00F13FBB"/>
    <w:rsid w:val="00F2338A"/>
    <w:rsid w:val="00F24707"/>
    <w:rsid w:val="00F278D7"/>
    <w:rsid w:val="00F364C2"/>
    <w:rsid w:val="00F50C5B"/>
    <w:rsid w:val="00F541EA"/>
    <w:rsid w:val="00F54740"/>
    <w:rsid w:val="00F56D57"/>
    <w:rsid w:val="00F641C8"/>
    <w:rsid w:val="00F70767"/>
    <w:rsid w:val="00F72AF1"/>
    <w:rsid w:val="00F755AB"/>
    <w:rsid w:val="00F83739"/>
    <w:rsid w:val="00F83BDD"/>
    <w:rsid w:val="00F83E0A"/>
    <w:rsid w:val="00F868ED"/>
    <w:rsid w:val="00F8714E"/>
    <w:rsid w:val="00F92D5C"/>
    <w:rsid w:val="00FA178A"/>
    <w:rsid w:val="00FA4AFD"/>
    <w:rsid w:val="00FA4D52"/>
    <w:rsid w:val="00FA53A4"/>
    <w:rsid w:val="00FA7479"/>
    <w:rsid w:val="00FB2753"/>
    <w:rsid w:val="00FB2B19"/>
    <w:rsid w:val="00FB46ED"/>
    <w:rsid w:val="00FB5AB6"/>
    <w:rsid w:val="00FB68AB"/>
    <w:rsid w:val="00FC4487"/>
    <w:rsid w:val="00FC4754"/>
    <w:rsid w:val="00FC591E"/>
    <w:rsid w:val="00FC5DC3"/>
    <w:rsid w:val="00FD2CAF"/>
    <w:rsid w:val="00FD713E"/>
    <w:rsid w:val="00FE2BDC"/>
    <w:rsid w:val="00FE3566"/>
    <w:rsid w:val="00FE3807"/>
    <w:rsid w:val="00FE3CAE"/>
    <w:rsid w:val="00FF39C3"/>
    <w:rsid w:val="00FF6CD6"/>
    <w:rsid w:val="013903C7"/>
    <w:rsid w:val="016D7F47"/>
    <w:rsid w:val="018845F5"/>
    <w:rsid w:val="01A24EAB"/>
    <w:rsid w:val="02676653"/>
    <w:rsid w:val="02BE1B09"/>
    <w:rsid w:val="02EB6A16"/>
    <w:rsid w:val="03FC2046"/>
    <w:rsid w:val="04224FAE"/>
    <w:rsid w:val="05BB035D"/>
    <w:rsid w:val="06103B04"/>
    <w:rsid w:val="06391FFA"/>
    <w:rsid w:val="066F086A"/>
    <w:rsid w:val="069761AE"/>
    <w:rsid w:val="06D151FE"/>
    <w:rsid w:val="07740CFB"/>
    <w:rsid w:val="078A366D"/>
    <w:rsid w:val="07C9793D"/>
    <w:rsid w:val="07FE533D"/>
    <w:rsid w:val="093822B1"/>
    <w:rsid w:val="09D53326"/>
    <w:rsid w:val="0A14667A"/>
    <w:rsid w:val="0A791D37"/>
    <w:rsid w:val="0A970173"/>
    <w:rsid w:val="0AE71A28"/>
    <w:rsid w:val="0B843B20"/>
    <w:rsid w:val="0C1E558E"/>
    <w:rsid w:val="0C43126A"/>
    <w:rsid w:val="0DDC6CC9"/>
    <w:rsid w:val="0DF625B5"/>
    <w:rsid w:val="0EB00FC9"/>
    <w:rsid w:val="0EBE2240"/>
    <w:rsid w:val="0EC44971"/>
    <w:rsid w:val="0EDD531A"/>
    <w:rsid w:val="0F071433"/>
    <w:rsid w:val="0F110F26"/>
    <w:rsid w:val="0FCB1478"/>
    <w:rsid w:val="114809B7"/>
    <w:rsid w:val="12B74046"/>
    <w:rsid w:val="13881B49"/>
    <w:rsid w:val="13A963DF"/>
    <w:rsid w:val="14F24D66"/>
    <w:rsid w:val="16161084"/>
    <w:rsid w:val="16916D33"/>
    <w:rsid w:val="169A5732"/>
    <w:rsid w:val="173737D6"/>
    <w:rsid w:val="17E503C2"/>
    <w:rsid w:val="190C7EA3"/>
    <w:rsid w:val="191957C0"/>
    <w:rsid w:val="192F37A8"/>
    <w:rsid w:val="196E38BA"/>
    <w:rsid w:val="1980048D"/>
    <w:rsid w:val="19886047"/>
    <w:rsid w:val="19C35905"/>
    <w:rsid w:val="19ED7866"/>
    <w:rsid w:val="1A0C5283"/>
    <w:rsid w:val="1A0E74EB"/>
    <w:rsid w:val="1A220B7E"/>
    <w:rsid w:val="1A2A1EE9"/>
    <w:rsid w:val="1A917D87"/>
    <w:rsid w:val="1B0E451B"/>
    <w:rsid w:val="1B353FFB"/>
    <w:rsid w:val="1BEA0FE8"/>
    <w:rsid w:val="1C286CE3"/>
    <w:rsid w:val="1C4C7784"/>
    <w:rsid w:val="1C84690F"/>
    <w:rsid w:val="1CB30909"/>
    <w:rsid w:val="1CBF15BB"/>
    <w:rsid w:val="1CC674F2"/>
    <w:rsid w:val="1CFA0789"/>
    <w:rsid w:val="1D190DEF"/>
    <w:rsid w:val="1D685FCB"/>
    <w:rsid w:val="1E0F0419"/>
    <w:rsid w:val="1E453667"/>
    <w:rsid w:val="1E620471"/>
    <w:rsid w:val="1F630AFA"/>
    <w:rsid w:val="1FD11ED6"/>
    <w:rsid w:val="20AF2801"/>
    <w:rsid w:val="21316D4B"/>
    <w:rsid w:val="216D1AE3"/>
    <w:rsid w:val="21FF173F"/>
    <w:rsid w:val="227E3396"/>
    <w:rsid w:val="230063DC"/>
    <w:rsid w:val="232647FF"/>
    <w:rsid w:val="23F7298C"/>
    <w:rsid w:val="24086F72"/>
    <w:rsid w:val="2436006B"/>
    <w:rsid w:val="244B3806"/>
    <w:rsid w:val="24B60AEF"/>
    <w:rsid w:val="25023F77"/>
    <w:rsid w:val="25836EA3"/>
    <w:rsid w:val="266709E2"/>
    <w:rsid w:val="266B541C"/>
    <w:rsid w:val="26BB7705"/>
    <w:rsid w:val="26D1483F"/>
    <w:rsid w:val="26E01CD2"/>
    <w:rsid w:val="2709593E"/>
    <w:rsid w:val="27986411"/>
    <w:rsid w:val="27E04ADF"/>
    <w:rsid w:val="28397187"/>
    <w:rsid w:val="28E76365"/>
    <w:rsid w:val="290370AF"/>
    <w:rsid w:val="29893B45"/>
    <w:rsid w:val="29E21495"/>
    <w:rsid w:val="2A5F445E"/>
    <w:rsid w:val="2A6F45EB"/>
    <w:rsid w:val="2BC12EC8"/>
    <w:rsid w:val="2BEB7764"/>
    <w:rsid w:val="2C1C4194"/>
    <w:rsid w:val="2C291829"/>
    <w:rsid w:val="2C365478"/>
    <w:rsid w:val="2D636ABE"/>
    <w:rsid w:val="2D9112AE"/>
    <w:rsid w:val="2E0875F4"/>
    <w:rsid w:val="2E255084"/>
    <w:rsid w:val="2E700A6A"/>
    <w:rsid w:val="2E860788"/>
    <w:rsid w:val="2EBF68B6"/>
    <w:rsid w:val="2F1E302B"/>
    <w:rsid w:val="2F3C2E7D"/>
    <w:rsid w:val="2F6B7AA2"/>
    <w:rsid w:val="2FB83480"/>
    <w:rsid w:val="30542A7D"/>
    <w:rsid w:val="306A169C"/>
    <w:rsid w:val="311C5F16"/>
    <w:rsid w:val="31373F02"/>
    <w:rsid w:val="319202B8"/>
    <w:rsid w:val="319C706D"/>
    <w:rsid w:val="31F21979"/>
    <w:rsid w:val="328F30E7"/>
    <w:rsid w:val="32C03AF2"/>
    <w:rsid w:val="32EC5295"/>
    <w:rsid w:val="339706CC"/>
    <w:rsid w:val="342D3AAD"/>
    <w:rsid w:val="344B1717"/>
    <w:rsid w:val="34541E89"/>
    <w:rsid w:val="347D3EEA"/>
    <w:rsid w:val="34A63C4C"/>
    <w:rsid w:val="350E0A85"/>
    <w:rsid w:val="35494B7A"/>
    <w:rsid w:val="35B34DDC"/>
    <w:rsid w:val="35F76384"/>
    <w:rsid w:val="36250850"/>
    <w:rsid w:val="36875A4D"/>
    <w:rsid w:val="36933215"/>
    <w:rsid w:val="36D554E4"/>
    <w:rsid w:val="376A1AE2"/>
    <w:rsid w:val="37A71257"/>
    <w:rsid w:val="37CF1F8E"/>
    <w:rsid w:val="392309A3"/>
    <w:rsid w:val="3949091B"/>
    <w:rsid w:val="394E0C8C"/>
    <w:rsid w:val="39735C9B"/>
    <w:rsid w:val="39885112"/>
    <w:rsid w:val="39D83AB8"/>
    <w:rsid w:val="3A266CCC"/>
    <w:rsid w:val="3ADD48FE"/>
    <w:rsid w:val="3B2E78CB"/>
    <w:rsid w:val="3C3E5E95"/>
    <w:rsid w:val="3C420BEB"/>
    <w:rsid w:val="3C62216F"/>
    <w:rsid w:val="3C6C6155"/>
    <w:rsid w:val="3C9B3F0D"/>
    <w:rsid w:val="3CB274A9"/>
    <w:rsid w:val="3D050BBA"/>
    <w:rsid w:val="3D1611CA"/>
    <w:rsid w:val="3D903314"/>
    <w:rsid w:val="3DBE02B9"/>
    <w:rsid w:val="3DEF39AA"/>
    <w:rsid w:val="3E062D75"/>
    <w:rsid w:val="3E9155C7"/>
    <w:rsid w:val="3E9E63BA"/>
    <w:rsid w:val="3F446B4B"/>
    <w:rsid w:val="3F951D49"/>
    <w:rsid w:val="406D6384"/>
    <w:rsid w:val="409E330C"/>
    <w:rsid w:val="40A77AA6"/>
    <w:rsid w:val="417E3916"/>
    <w:rsid w:val="42997141"/>
    <w:rsid w:val="42DA6C76"/>
    <w:rsid w:val="430E6A46"/>
    <w:rsid w:val="4355510B"/>
    <w:rsid w:val="436679D8"/>
    <w:rsid w:val="445361E5"/>
    <w:rsid w:val="4463083F"/>
    <w:rsid w:val="447E7E2A"/>
    <w:rsid w:val="448F2C1B"/>
    <w:rsid w:val="449476D5"/>
    <w:rsid w:val="44EC06CD"/>
    <w:rsid w:val="451F4540"/>
    <w:rsid w:val="464E57EF"/>
    <w:rsid w:val="47605BC6"/>
    <w:rsid w:val="47D47AF4"/>
    <w:rsid w:val="48E474DA"/>
    <w:rsid w:val="491712EB"/>
    <w:rsid w:val="49642D57"/>
    <w:rsid w:val="49DC79AA"/>
    <w:rsid w:val="4A4B6B80"/>
    <w:rsid w:val="4A874EEF"/>
    <w:rsid w:val="4AA46683"/>
    <w:rsid w:val="4AA743C5"/>
    <w:rsid w:val="4AD62169"/>
    <w:rsid w:val="4B235835"/>
    <w:rsid w:val="4B6A49FC"/>
    <w:rsid w:val="4CA67CAB"/>
    <w:rsid w:val="4D017AF0"/>
    <w:rsid w:val="4DA644C0"/>
    <w:rsid w:val="4E0860FB"/>
    <w:rsid w:val="4E0B72C2"/>
    <w:rsid w:val="4E126CB8"/>
    <w:rsid w:val="4E2F3DD7"/>
    <w:rsid w:val="4E4A05B2"/>
    <w:rsid w:val="4E6D11C2"/>
    <w:rsid w:val="4EFE6290"/>
    <w:rsid w:val="4F0634C8"/>
    <w:rsid w:val="4F3F2E1E"/>
    <w:rsid w:val="4F7C0115"/>
    <w:rsid w:val="50674B14"/>
    <w:rsid w:val="50CD7834"/>
    <w:rsid w:val="52177542"/>
    <w:rsid w:val="5219601D"/>
    <w:rsid w:val="527376D7"/>
    <w:rsid w:val="53447A23"/>
    <w:rsid w:val="53D8739D"/>
    <w:rsid w:val="542578B5"/>
    <w:rsid w:val="54D24E86"/>
    <w:rsid w:val="556B444A"/>
    <w:rsid w:val="5582503A"/>
    <w:rsid w:val="5598681D"/>
    <w:rsid w:val="564B791C"/>
    <w:rsid w:val="5712706A"/>
    <w:rsid w:val="576502B1"/>
    <w:rsid w:val="57F47CE7"/>
    <w:rsid w:val="58174102"/>
    <w:rsid w:val="587C392B"/>
    <w:rsid w:val="58AF6F99"/>
    <w:rsid w:val="596013A4"/>
    <w:rsid w:val="598134C4"/>
    <w:rsid w:val="5A004D4A"/>
    <w:rsid w:val="5A841EF2"/>
    <w:rsid w:val="5AAB04C5"/>
    <w:rsid w:val="5AC46702"/>
    <w:rsid w:val="5AD175C5"/>
    <w:rsid w:val="5B115A45"/>
    <w:rsid w:val="5B9515B8"/>
    <w:rsid w:val="5BEA75B7"/>
    <w:rsid w:val="5C20309E"/>
    <w:rsid w:val="5D4A43BB"/>
    <w:rsid w:val="5D514778"/>
    <w:rsid w:val="5E7D16C0"/>
    <w:rsid w:val="5F33498C"/>
    <w:rsid w:val="608D09A3"/>
    <w:rsid w:val="608F1D38"/>
    <w:rsid w:val="615F17FF"/>
    <w:rsid w:val="617506E0"/>
    <w:rsid w:val="624C195E"/>
    <w:rsid w:val="62514446"/>
    <w:rsid w:val="627E3805"/>
    <w:rsid w:val="62931CF5"/>
    <w:rsid w:val="631E6BF9"/>
    <w:rsid w:val="63A025B8"/>
    <w:rsid w:val="63A80D4A"/>
    <w:rsid w:val="64233E7D"/>
    <w:rsid w:val="64412D3D"/>
    <w:rsid w:val="649E4302"/>
    <w:rsid w:val="64CA5B8E"/>
    <w:rsid w:val="650C04E3"/>
    <w:rsid w:val="65BB44CA"/>
    <w:rsid w:val="65C11D81"/>
    <w:rsid w:val="664061F1"/>
    <w:rsid w:val="66AC36BB"/>
    <w:rsid w:val="66BE6ED9"/>
    <w:rsid w:val="675A2DE0"/>
    <w:rsid w:val="67F86DE1"/>
    <w:rsid w:val="683747EF"/>
    <w:rsid w:val="685E210F"/>
    <w:rsid w:val="686142B9"/>
    <w:rsid w:val="689B5E52"/>
    <w:rsid w:val="697210E7"/>
    <w:rsid w:val="6A295322"/>
    <w:rsid w:val="6A9D076F"/>
    <w:rsid w:val="6ACE2981"/>
    <w:rsid w:val="6AD60CF8"/>
    <w:rsid w:val="6AE03994"/>
    <w:rsid w:val="6B80747C"/>
    <w:rsid w:val="6BEB4305"/>
    <w:rsid w:val="6C4C227F"/>
    <w:rsid w:val="6C515255"/>
    <w:rsid w:val="6D143885"/>
    <w:rsid w:val="6D1B5985"/>
    <w:rsid w:val="6D6A176D"/>
    <w:rsid w:val="6D9C7AEF"/>
    <w:rsid w:val="6DE50C3D"/>
    <w:rsid w:val="6DF148CA"/>
    <w:rsid w:val="6E104395"/>
    <w:rsid w:val="6E597249"/>
    <w:rsid w:val="6E9F6FDD"/>
    <w:rsid w:val="6F7628C1"/>
    <w:rsid w:val="6FCB0167"/>
    <w:rsid w:val="6FF00AC7"/>
    <w:rsid w:val="700745B9"/>
    <w:rsid w:val="70430561"/>
    <w:rsid w:val="70E16612"/>
    <w:rsid w:val="70ED3F4C"/>
    <w:rsid w:val="70FD18E8"/>
    <w:rsid w:val="71336F0C"/>
    <w:rsid w:val="717F08A7"/>
    <w:rsid w:val="723C589F"/>
    <w:rsid w:val="737767C9"/>
    <w:rsid w:val="73D50AE2"/>
    <w:rsid w:val="7421688B"/>
    <w:rsid w:val="74EB5BA5"/>
    <w:rsid w:val="75560D98"/>
    <w:rsid w:val="75EB3B20"/>
    <w:rsid w:val="760E4393"/>
    <w:rsid w:val="77610F13"/>
    <w:rsid w:val="778E33FA"/>
    <w:rsid w:val="788B36D5"/>
    <w:rsid w:val="78A72949"/>
    <w:rsid w:val="78E321B3"/>
    <w:rsid w:val="78EE3E0E"/>
    <w:rsid w:val="791412EC"/>
    <w:rsid w:val="79715838"/>
    <w:rsid w:val="797B164A"/>
    <w:rsid w:val="79EB00CF"/>
    <w:rsid w:val="7A4647B1"/>
    <w:rsid w:val="7AB26C83"/>
    <w:rsid w:val="7B221334"/>
    <w:rsid w:val="7B742A76"/>
    <w:rsid w:val="7BBC14BA"/>
    <w:rsid w:val="7BC2408A"/>
    <w:rsid w:val="7C7D134F"/>
    <w:rsid w:val="7DAC43B3"/>
    <w:rsid w:val="7DE66354"/>
    <w:rsid w:val="7DF244AE"/>
    <w:rsid w:val="7E546A98"/>
    <w:rsid w:val="7F8E66BB"/>
    <w:rsid w:val="7FBE567F"/>
    <w:rsid w:val="7FDD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3">
    <w:name w:val="heading 1"/>
    <w:basedOn w:val="1"/>
    <w:next w:val="1"/>
    <w:link w:val="41"/>
    <w:qFormat/>
    <w:uiPriority w:val="0"/>
    <w:pPr>
      <w:keepNext/>
      <w:keepLines/>
      <w:spacing w:before="340" w:after="330" w:line="579" w:lineRule="auto"/>
      <w:jc w:val="center"/>
      <w:outlineLvl w:val="0"/>
    </w:pPr>
    <w:rPr>
      <w:rFonts w:eastAsia="黑体"/>
      <w:b/>
      <w:kern w:val="44"/>
      <w:sz w:val="36"/>
    </w:rPr>
  </w:style>
  <w:style w:type="paragraph" w:styleId="4">
    <w:name w:val="heading 2"/>
    <w:basedOn w:val="1"/>
    <w:next w:val="1"/>
    <w:link w:val="42"/>
    <w:qFormat/>
    <w:uiPriority w:val="9"/>
    <w:pPr>
      <w:keepNext/>
      <w:keepLines/>
      <w:spacing w:before="360" w:after="360" w:line="240" w:lineRule="auto"/>
      <w:jc w:val="left"/>
      <w:outlineLvl w:val="1"/>
    </w:pPr>
    <w:rPr>
      <w:rFonts w:eastAsia="黑体"/>
      <w:b/>
      <w:bCs/>
      <w:sz w:val="36"/>
      <w:szCs w:val="32"/>
    </w:rPr>
  </w:style>
  <w:style w:type="paragraph" w:styleId="5">
    <w:name w:val="heading 3"/>
    <w:basedOn w:val="1"/>
    <w:next w:val="1"/>
    <w:link w:val="43"/>
    <w:qFormat/>
    <w:uiPriority w:val="0"/>
    <w:pPr>
      <w:keepNext/>
      <w:keepLines/>
      <w:spacing w:before="240" w:after="240" w:line="240" w:lineRule="auto"/>
      <w:jc w:val="left"/>
      <w:outlineLvl w:val="2"/>
    </w:pPr>
    <w:rPr>
      <w:rFonts w:eastAsia="黑体"/>
      <w:b/>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jc w:val="center"/>
      <w:outlineLvl w:val="5"/>
    </w:pPr>
    <w:rPr>
      <w:rFonts w:ascii="宋体" w:hAnsi="宋体"/>
      <w:sz w:val="28"/>
    </w:rPr>
  </w:style>
  <w:style w:type="paragraph" w:styleId="8">
    <w:name w:val="heading 7"/>
    <w:basedOn w:val="1"/>
    <w:next w:val="1"/>
    <w:qFormat/>
    <w:uiPriority w:val="0"/>
    <w:pPr>
      <w:keepNext/>
      <w:framePr w:vSpace="180" w:wrap="around" w:vAnchor="text" w:hAnchor="page" w:x="2522" w:y="-92"/>
      <w:topLinePunct/>
      <w:adjustRightInd w:val="0"/>
      <w:spacing w:line="440" w:lineRule="exact"/>
      <w:jc w:val="center"/>
      <w:textAlignment w:val="baseline"/>
      <w:outlineLvl w:val="6"/>
    </w:pPr>
    <w:rPr>
      <w:rFonts w:ascii="宋体" w:hAnsi="宋体"/>
      <w:color w:val="FFCC00"/>
      <w:kern w:val="0"/>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ind w:firstLine="1680" w:firstLineChars="200"/>
    </w:pPr>
    <w:rPr>
      <w:rFonts w:ascii="Cambria" w:hAnsi="Cambria" w:eastAsia="仿宋_GB2312"/>
      <w:sz w:val="21"/>
      <w:szCs w:val="24"/>
    </w:rPr>
  </w:style>
  <w:style w:type="paragraph" w:styleId="9">
    <w:name w:val="toc 7"/>
    <w:basedOn w:val="1"/>
    <w:next w:val="1"/>
    <w:unhideWhenUsed/>
    <w:qFormat/>
    <w:uiPriority w:val="39"/>
    <w:pPr>
      <w:spacing w:line="240" w:lineRule="auto"/>
      <w:ind w:left="2520" w:leftChars="1200"/>
    </w:pPr>
    <w:rPr>
      <w:rFonts w:ascii="Calibri" w:hAnsi="Calibri"/>
      <w:sz w:val="21"/>
      <w:szCs w:val="22"/>
    </w:rPr>
  </w:style>
  <w:style w:type="paragraph" w:styleId="10">
    <w:name w:val="Normal Indent"/>
    <w:basedOn w:val="1"/>
    <w:qFormat/>
    <w:uiPriority w:val="0"/>
    <w:pPr>
      <w:widowControl/>
      <w:ind w:firstLine="420"/>
      <w:jc w:val="left"/>
    </w:pPr>
    <w:rPr>
      <w:kern w:val="0"/>
    </w:rPr>
  </w:style>
  <w:style w:type="paragraph" w:styleId="11">
    <w:name w:val="annotation text"/>
    <w:basedOn w:val="1"/>
    <w:link w:val="58"/>
    <w:semiHidden/>
    <w:unhideWhenUsed/>
    <w:qFormat/>
    <w:uiPriority w:val="99"/>
    <w:pPr>
      <w:jc w:val="left"/>
    </w:pPr>
  </w:style>
  <w:style w:type="paragraph" w:styleId="12">
    <w:name w:val="Salutation"/>
    <w:basedOn w:val="1"/>
    <w:next w:val="1"/>
    <w:qFormat/>
    <w:uiPriority w:val="0"/>
    <w:rPr>
      <w:rFonts w:ascii="宋体" w:hAnsi="宋体" w:cs="宋体"/>
      <w:szCs w:val="24"/>
    </w:rPr>
  </w:style>
  <w:style w:type="paragraph" w:styleId="13">
    <w:name w:val="Body Text"/>
    <w:basedOn w:val="1"/>
    <w:link w:val="44"/>
    <w:unhideWhenUsed/>
    <w:qFormat/>
    <w:uiPriority w:val="99"/>
    <w:pPr>
      <w:spacing w:after="120"/>
    </w:pPr>
  </w:style>
  <w:style w:type="paragraph" w:styleId="14">
    <w:name w:val="Body Text Indent"/>
    <w:basedOn w:val="1"/>
    <w:qFormat/>
    <w:uiPriority w:val="0"/>
    <w:pPr>
      <w:spacing w:after="120"/>
      <w:ind w:left="420" w:leftChars="200"/>
    </w:pPr>
  </w:style>
  <w:style w:type="paragraph" w:styleId="15">
    <w:name w:val="toc 5"/>
    <w:basedOn w:val="1"/>
    <w:next w:val="1"/>
    <w:unhideWhenUsed/>
    <w:qFormat/>
    <w:uiPriority w:val="39"/>
    <w:pPr>
      <w:spacing w:line="240" w:lineRule="auto"/>
      <w:ind w:left="1680" w:leftChars="800"/>
    </w:pPr>
    <w:rPr>
      <w:rFonts w:ascii="Calibri" w:hAnsi="Calibri"/>
      <w:sz w:val="21"/>
      <w:szCs w:val="22"/>
    </w:rPr>
  </w:style>
  <w:style w:type="paragraph" w:styleId="16">
    <w:name w:val="toc 3"/>
    <w:basedOn w:val="1"/>
    <w:next w:val="1"/>
    <w:unhideWhenUsed/>
    <w:qFormat/>
    <w:uiPriority w:val="39"/>
    <w:pPr>
      <w:ind w:left="840" w:leftChars="400"/>
    </w:pPr>
  </w:style>
  <w:style w:type="paragraph" w:styleId="17">
    <w:name w:val="Plain Text"/>
    <w:basedOn w:val="1"/>
    <w:link w:val="45"/>
    <w:qFormat/>
    <w:uiPriority w:val="0"/>
    <w:rPr>
      <w:rFonts w:ascii="宋体" w:hAnsi="Courier New"/>
      <w:sz w:val="28"/>
    </w:rPr>
  </w:style>
  <w:style w:type="paragraph" w:styleId="18">
    <w:name w:val="toc 8"/>
    <w:basedOn w:val="1"/>
    <w:next w:val="1"/>
    <w:unhideWhenUsed/>
    <w:qFormat/>
    <w:uiPriority w:val="39"/>
    <w:pPr>
      <w:spacing w:line="240" w:lineRule="auto"/>
      <w:ind w:left="2940" w:leftChars="1400"/>
    </w:pPr>
    <w:rPr>
      <w:rFonts w:ascii="Calibri" w:hAnsi="Calibri"/>
      <w:sz w:val="21"/>
      <w:szCs w:val="22"/>
    </w:rPr>
  </w:style>
  <w:style w:type="paragraph" w:styleId="19">
    <w:name w:val="Body Text Indent 2"/>
    <w:basedOn w:val="1"/>
    <w:link w:val="46"/>
    <w:qFormat/>
    <w:uiPriority w:val="0"/>
    <w:pPr>
      <w:spacing w:after="120" w:line="480" w:lineRule="auto"/>
      <w:ind w:left="420" w:leftChars="200"/>
    </w:pPr>
  </w:style>
  <w:style w:type="paragraph" w:styleId="20">
    <w:name w:val="Balloon Text"/>
    <w:basedOn w:val="1"/>
    <w:link w:val="47"/>
    <w:unhideWhenUsed/>
    <w:qFormat/>
    <w:uiPriority w:val="99"/>
    <w:rPr>
      <w:sz w:val="18"/>
      <w:szCs w:val="18"/>
    </w:rPr>
  </w:style>
  <w:style w:type="paragraph" w:styleId="21">
    <w:name w:val="footer"/>
    <w:basedOn w:val="1"/>
    <w:link w:val="48"/>
    <w:unhideWhenUsed/>
    <w:qFormat/>
    <w:uiPriority w:val="99"/>
    <w:pPr>
      <w:tabs>
        <w:tab w:val="center" w:pos="4153"/>
        <w:tab w:val="right" w:pos="8306"/>
      </w:tabs>
      <w:snapToGrid w:val="0"/>
      <w:jc w:val="left"/>
    </w:pPr>
    <w:rPr>
      <w:sz w:val="18"/>
      <w:szCs w:val="18"/>
    </w:rPr>
  </w:style>
  <w:style w:type="paragraph" w:styleId="22">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right" w:leader="dot" w:pos="9060"/>
      </w:tabs>
      <w:jc w:val="center"/>
    </w:pPr>
  </w:style>
  <w:style w:type="paragraph" w:styleId="24">
    <w:name w:val="toc 4"/>
    <w:basedOn w:val="1"/>
    <w:next w:val="1"/>
    <w:unhideWhenUsed/>
    <w:qFormat/>
    <w:uiPriority w:val="39"/>
    <w:pPr>
      <w:spacing w:line="240" w:lineRule="auto"/>
      <w:ind w:left="1260" w:leftChars="600"/>
    </w:pPr>
    <w:rPr>
      <w:rFonts w:ascii="Calibri" w:hAnsi="Calibri"/>
      <w:sz w:val="21"/>
      <w:szCs w:val="22"/>
    </w:rPr>
  </w:style>
  <w:style w:type="paragraph" w:styleId="25">
    <w:name w:val="footnote text"/>
    <w:basedOn w:val="1"/>
    <w:semiHidden/>
    <w:unhideWhenUsed/>
    <w:qFormat/>
    <w:uiPriority w:val="99"/>
    <w:pPr>
      <w:snapToGrid w:val="0"/>
      <w:jc w:val="left"/>
    </w:pPr>
    <w:rPr>
      <w:sz w:val="18"/>
    </w:rPr>
  </w:style>
  <w:style w:type="paragraph" w:styleId="26">
    <w:name w:val="toc 6"/>
    <w:basedOn w:val="1"/>
    <w:next w:val="1"/>
    <w:unhideWhenUsed/>
    <w:qFormat/>
    <w:uiPriority w:val="39"/>
    <w:pPr>
      <w:spacing w:line="240" w:lineRule="auto"/>
      <w:ind w:left="2100" w:leftChars="1000"/>
    </w:pPr>
    <w:rPr>
      <w:rFonts w:ascii="Calibri" w:hAnsi="Calibri"/>
      <w:sz w:val="21"/>
      <w:szCs w:val="22"/>
    </w:rPr>
  </w:style>
  <w:style w:type="paragraph" w:styleId="27">
    <w:name w:val="Body Text Indent 3"/>
    <w:basedOn w:val="1"/>
    <w:qFormat/>
    <w:uiPriority w:val="0"/>
    <w:pPr>
      <w:spacing w:beforeLines="50"/>
      <w:ind w:firstLine="476"/>
    </w:pPr>
    <w:rPr>
      <w:rFonts w:ascii="宋体" w:hAnsi="宋体"/>
      <w:bCs/>
      <w:sz w:val="28"/>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spacing w:line="240" w:lineRule="auto"/>
      <w:ind w:left="3360" w:leftChars="1600"/>
    </w:pPr>
    <w:rPr>
      <w:rFonts w:ascii="Calibri" w:hAnsi="Calibri"/>
      <w:sz w:val="21"/>
      <w:szCs w:val="22"/>
    </w:rPr>
  </w:style>
  <w:style w:type="paragraph" w:styleId="30">
    <w:name w:val="Body Text 2"/>
    <w:basedOn w:val="1"/>
    <w:qFormat/>
    <w:uiPriority w:val="0"/>
    <w:pPr>
      <w:spacing w:line="240" w:lineRule="exact"/>
    </w:pPr>
    <w:rPr>
      <w:rFonts w:ascii="宋体"/>
      <w:sz w:val="28"/>
    </w:rPr>
  </w:style>
  <w:style w:type="paragraph" w:styleId="31">
    <w:name w:val="Normal (Web)"/>
    <w:basedOn w:val="1"/>
    <w:qFormat/>
    <w:uiPriority w:val="0"/>
    <w:pPr>
      <w:widowControl/>
      <w:spacing w:before="100" w:beforeAutospacing="1" w:after="100" w:afterAutospacing="1"/>
      <w:jc w:val="left"/>
    </w:pPr>
    <w:rPr>
      <w:rFonts w:ascii="宋体" w:hAnsi="宋体" w:cs="宋体"/>
      <w:kern w:val="0"/>
    </w:rPr>
  </w:style>
  <w:style w:type="paragraph" w:styleId="32">
    <w:name w:val="index 1"/>
    <w:basedOn w:val="1"/>
    <w:next w:val="1"/>
    <w:qFormat/>
    <w:uiPriority w:val="0"/>
    <w:pPr>
      <w:jc w:val="center"/>
    </w:pPr>
    <w:rPr>
      <w:rFonts w:ascii="宋体" w:hAnsi="宋体"/>
      <w:snapToGrid w:val="0"/>
      <w:kern w:val="0"/>
    </w:rPr>
  </w:style>
  <w:style w:type="paragraph" w:styleId="33">
    <w:name w:val="annotation subject"/>
    <w:basedOn w:val="11"/>
    <w:next w:val="11"/>
    <w:link w:val="59"/>
    <w:semiHidden/>
    <w:unhideWhenUsed/>
    <w:qFormat/>
    <w:uiPriority w:val="99"/>
    <w:rPr>
      <w:b/>
      <w:bCs/>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qFormat/>
    <w:uiPriority w:val="0"/>
  </w:style>
  <w:style w:type="character" w:styleId="38">
    <w:name w:val="Hyperlink"/>
    <w:unhideWhenUsed/>
    <w:qFormat/>
    <w:uiPriority w:val="99"/>
    <w:rPr>
      <w:color w:val="0000FF"/>
      <w:u w:val="single"/>
    </w:rPr>
  </w:style>
  <w:style w:type="character" w:styleId="39">
    <w:name w:val="annotation reference"/>
    <w:basedOn w:val="36"/>
    <w:semiHidden/>
    <w:unhideWhenUsed/>
    <w:qFormat/>
    <w:uiPriority w:val="99"/>
    <w:rPr>
      <w:sz w:val="21"/>
      <w:szCs w:val="21"/>
    </w:rPr>
  </w:style>
  <w:style w:type="character" w:styleId="40">
    <w:name w:val="footnote reference"/>
    <w:basedOn w:val="36"/>
    <w:semiHidden/>
    <w:unhideWhenUsed/>
    <w:qFormat/>
    <w:uiPriority w:val="99"/>
    <w:rPr>
      <w:vertAlign w:val="superscript"/>
    </w:rPr>
  </w:style>
  <w:style w:type="character" w:customStyle="1" w:styleId="41">
    <w:name w:val="标题 1 Char"/>
    <w:link w:val="3"/>
    <w:qFormat/>
    <w:uiPriority w:val="0"/>
    <w:rPr>
      <w:rFonts w:ascii="Times New Roman" w:hAnsi="Times New Roman" w:eastAsia="黑体" w:cs="Times New Roman"/>
      <w:b/>
      <w:kern w:val="44"/>
      <w:sz w:val="36"/>
      <w:szCs w:val="20"/>
    </w:rPr>
  </w:style>
  <w:style w:type="character" w:customStyle="1" w:styleId="42">
    <w:name w:val="标题 2 Char"/>
    <w:link w:val="4"/>
    <w:qFormat/>
    <w:uiPriority w:val="9"/>
    <w:rPr>
      <w:rFonts w:ascii="Times New Roman" w:hAnsi="Times New Roman" w:eastAsia="黑体" w:cs="Times New Roman"/>
      <w:b/>
      <w:bCs/>
      <w:sz w:val="36"/>
      <w:szCs w:val="32"/>
    </w:rPr>
  </w:style>
  <w:style w:type="character" w:customStyle="1" w:styleId="43">
    <w:name w:val="标题 3 Char"/>
    <w:link w:val="5"/>
    <w:qFormat/>
    <w:uiPriority w:val="0"/>
    <w:rPr>
      <w:rFonts w:ascii="Times New Roman" w:hAnsi="Times New Roman" w:eastAsia="黑体" w:cs="Times New Roman"/>
      <w:b/>
      <w:sz w:val="24"/>
      <w:szCs w:val="20"/>
    </w:rPr>
  </w:style>
  <w:style w:type="character" w:customStyle="1" w:styleId="44">
    <w:name w:val="正文文本 Char"/>
    <w:link w:val="13"/>
    <w:semiHidden/>
    <w:qFormat/>
    <w:uiPriority w:val="99"/>
    <w:rPr>
      <w:rFonts w:ascii="Times New Roman" w:hAnsi="Times New Roman" w:eastAsia="宋体" w:cs="Times New Roman"/>
      <w:sz w:val="24"/>
      <w:szCs w:val="20"/>
    </w:rPr>
  </w:style>
  <w:style w:type="character" w:customStyle="1" w:styleId="45">
    <w:name w:val="纯文本 Char"/>
    <w:link w:val="17"/>
    <w:qFormat/>
    <w:uiPriority w:val="0"/>
    <w:rPr>
      <w:rFonts w:ascii="宋体" w:hAnsi="Courier New" w:eastAsia="宋体" w:cs="Times New Roman"/>
      <w:sz w:val="28"/>
      <w:szCs w:val="20"/>
    </w:rPr>
  </w:style>
  <w:style w:type="character" w:customStyle="1" w:styleId="46">
    <w:name w:val="正文文本缩进 2 Char"/>
    <w:link w:val="19"/>
    <w:qFormat/>
    <w:uiPriority w:val="0"/>
    <w:rPr>
      <w:rFonts w:ascii="Times New Roman" w:hAnsi="Times New Roman" w:eastAsia="宋体" w:cs="Times New Roman"/>
      <w:sz w:val="24"/>
      <w:szCs w:val="20"/>
    </w:rPr>
  </w:style>
  <w:style w:type="character" w:customStyle="1" w:styleId="47">
    <w:name w:val="批注框文本 Char"/>
    <w:link w:val="20"/>
    <w:semiHidden/>
    <w:qFormat/>
    <w:uiPriority w:val="99"/>
    <w:rPr>
      <w:sz w:val="18"/>
      <w:szCs w:val="18"/>
    </w:rPr>
  </w:style>
  <w:style w:type="character" w:customStyle="1" w:styleId="48">
    <w:name w:val="页脚 Char"/>
    <w:link w:val="21"/>
    <w:qFormat/>
    <w:uiPriority w:val="99"/>
    <w:rPr>
      <w:sz w:val="18"/>
      <w:szCs w:val="18"/>
    </w:rPr>
  </w:style>
  <w:style w:type="character" w:customStyle="1" w:styleId="49">
    <w:name w:val="页眉 Char"/>
    <w:link w:val="22"/>
    <w:qFormat/>
    <w:uiPriority w:val="99"/>
    <w:rPr>
      <w:sz w:val="18"/>
      <w:szCs w:val="18"/>
    </w:rPr>
  </w:style>
  <w:style w:type="character" w:customStyle="1" w:styleId="50">
    <w:name w:val="正文，行距 Char Char"/>
    <w:link w:val="51"/>
    <w:qFormat/>
    <w:uiPriority w:val="0"/>
    <w:rPr>
      <w:rFonts w:ascii="黑体" w:hAnsi="Arial" w:cs="Arial"/>
      <w:bCs/>
      <w:kern w:val="2"/>
      <w:sz w:val="24"/>
      <w:szCs w:val="32"/>
      <w:lang w:val="en-US" w:eastAsia="zh-CN" w:bidi="ar-SA"/>
    </w:rPr>
  </w:style>
  <w:style w:type="paragraph" w:customStyle="1" w:styleId="51">
    <w:name w:val="正文，行距"/>
    <w:link w:val="50"/>
    <w:qFormat/>
    <w:uiPriority w:val="0"/>
    <w:pPr>
      <w:spacing w:line="360" w:lineRule="auto"/>
    </w:pPr>
    <w:rPr>
      <w:rFonts w:ascii="黑体" w:hAnsi="Arial" w:eastAsia="宋体" w:cs="Arial"/>
      <w:bCs/>
      <w:kern w:val="2"/>
      <w:sz w:val="24"/>
      <w:szCs w:val="32"/>
      <w:lang w:val="en-US" w:eastAsia="zh-CN" w:bidi="ar-SA"/>
    </w:rPr>
  </w:style>
  <w:style w:type="character" w:styleId="52">
    <w:name w:val="Placeholder Text"/>
    <w:semiHidden/>
    <w:qFormat/>
    <w:uiPriority w:val="99"/>
    <w:rPr>
      <w:color w:val="808080"/>
    </w:rPr>
  </w:style>
  <w:style w:type="paragraph" w:customStyle="1" w:styleId="53">
    <w:name w:val="表格格式"/>
    <w:basedOn w:val="1"/>
    <w:qFormat/>
    <w:uiPriority w:val="0"/>
    <w:pPr>
      <w:jc w:val="center"/>
    </w:pPr>
    <w:rPr>
      <w:rFonts w:eastAsia="仿宋_GB2312"/>
    </w:rPr>
  </w:style>
  <w:style w:type="paragraph" w:customStyle="1" w:styleId="54">
    <w:name w:val="表格文字"/>
    <w:basedOn w:val="1"/>
    <w:qFormat/>
    <w:uiPriority w:val="0"/>
    <w:pPr>
      <w:adjustRightInd w:val="0"/>
      <w:snapToGrid w:val="0"/>
      <w:jc w:val="center"/>
    </w:pPr>
    <w:rPr>
      <w:rFonts w:ascii="仿宋_GB2312" w:eastAsia="仿宋_GB2312"/>
      <w:snapToGrid w:val="0"/>
      <w:kern w:val="0"/>
    </w:rPr>
  </w:style>
  <w:style w:type="paragraph" w:styleId="55">
    <w:name w:val="List Paragraph"/>
    <w:basedOn w:val="1"/>
    <w:qFormat/>
    <w:uiPriority w:val="34"/>
    <w:pPr>
      <w:ind w:firstLine="420" w:firstLineChars="200"/>
    </w:pPr>
  </w:style>
  <w:style w:type="paragraph" w:customStyle="1" w:styleId="56">
    <w:name w:val="隐标格式"/>
    <w:basedOn w:val="17"/>
    <w:qFormat/>
    <w:uiPriority w:val="0"/>
    <w:pPr>
      <w:adjustRightInd w:val="0"/>
      <w:snapToGrid w:val="0"/>
    </w:pPr>
    <w:rPr>
      <w:rFonts w:hAnsi="宋体"/>
      <w:sz w:val="11"/>
      <w:szCs w:val="24"/>
    </w:rPr>
  </w:style>
  <w:style w:type="paragraph" w:customStyle="1" w:styleId="57">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58">
    <w:name w:val="批注文字 Char"/>
    <w:basedOn w:val="36"/>
    <w:link w:val="11"/>
    <w:semiHidden/>
    <w:qFormat/>
    <w:uiPriority w:val="99"/>
    <w:rPr>
      <w:kern w:val="2"/>
      <w:sz w:val="24"/>
    </w:rPr>
  </w:style>
  <w:style w:type="character" w:customStyle="1" w:styleId="59">
    <w:name w:val="批注主题 Char"/>
    <w:basedOn w:val="58"/>
    <w:link w:val="33"/>
    <w:semiHidden/>
    <w:qFormat/>
    <w:uiPriority w:val="99"/>
    <w:rPr>
      <w:b/>
      <w:bCs/>
      <w:kern w:val="2"/>
      <w:sz w:val="24"/>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3">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64">
    <w:name w:val="标题名（不入目录）"/>
    <w:basedOn w:val="1"/>
    <w:qFormat/>
    <w:uiPriority w:val="0"/>
    <w:pPr>
      <w:adjustRightInd w:val="0"/>
      <w:snapToGrid w:val="0"/>
      <w:spacing w:before="480" w:after="360"/>
      <w:jc w:val="center"/>
    </w:pPr>
    <w:rPr>
      <w:rFonts w:eastAsia="黑体"/>
      <w:kern w:val="0"/>
      <w:sz w:val="32"/>
    </w:rPr>
  </w:style>
  <w:style w:type="paragraph" w:customStyle="1" w:styleId="65">
    <w:name w:val="广开正文A1"/>
    <w:basedOn w:val="1"/>
    <w:qFormat/>
    <w:uiPriority w:val="0"/>
    <w:pPr>
      <w:spacing w:line="240" w:lineRule="auto"/>
      <w:ind w:firstLine="480" w:firstLineChars="200"/>
    </w:pPr>
    <w:rPr>
      <w:szCs w:val="28"/>
    </w:rPr>
  </w:style>
  <w:style w:type="paragraph" w:customStyle="1" w:styleId="66">
    <w:name w:val="广开参考文献A0"/>
    <w:basedOn w:val="1"/>
    <w:qFormat/>
    <w:uiPriority w:val="0"/>
    <w:rPr>
      <w:sz w:val="21"/>
      <w:szCs w:val="21"/>
    </w:rPr>
  </w:style>
  <w:style w:type="paragraph" w:customStyle="1" w:styleId="67">
    <w:name w:val="广开参考文献标题A1"/>
    <w:basedOn w:val="3"/>
    <w:qFormat/>
    <w:uiPriority w:val="0"/>
  </w:style>
  <w:style w:type="paragraph" w:customStyle="1" w:styleId="68">
    <w:name w:val="广开摘要标题A1"/>
    <w:basedOn w:val="3"/>
    <w:qFormat/>
    <w:uiPriority w:val="0"/>
  </w:style>
  <w:style w:type="paragraph" w:customStyle="1" w:styleId="69">
    <w:name w:val="广开三级标题"/>
    <w:basedOn w:val="1"/>
    <w:link w:val="72"/>
    <w:qFormat/>
    <w:uiPriority w:val="0"/>
    <w:pPr>
      <w:spacing w:before="240" w:after="240" w:line="240" w:lineRule="auto"/>
      <w:ind w:firstLine="363"/>
    </w:pPr>
    <w:rPr>
      <w:rFonts w:hint="eastAsia" w:ascii="黑体" w:hAnsi="黑体" w:eastAsia="宋体" w:cs="黑体"/>
      <w:b/>
      <w:bCs/>
      <w:sz w:val="28"/>
    </w:rPr>
  </w:style>
  <w:style w:type="paragraph" w:customStyle="1" w:styleId="70">
    <w:name w:val="广开一级标题"/>
    <w:basedOn w:val="1"/>
    <w:qFormat/>
    <w:uiPriority w:val="0"/>
    <w:pPr>
      <w:outlineLvl w:val="0"/>
    </w:pPr>
    <w:rPr>
      <w:rFonts w:hint="eastAsia" w:eastAsia="黑体"/>
      <w:b/>
      <w:sz w:val="32"/>
    </w:rPr>
  </w:style>
  <w:style w:type="paragraph" w:customStyle="1" w:styleId="71">
    <w:name w:val="广开二级标题"/>
    <w:basedOn w:val="1"/>
    <w:qFormat/>
    <w:uiPriority w:val="0"/>
    <w:pPr>
      <w:spacing w:before="360" w:after="360" w:line="240" w:lineRule="auto"/>
      <w:outlineLvl w:val="1"/>
    </w:pPr>
    <w:rPr>
      <w:rFonts w:hint="eastAsia" w:eastAsia="黑体"/>
      <w:b/>
      <w:sz w:val="30"/>
    </w:rPr>
  </w:style>
  <w:style w:type="character" w:customStyle="1" w:styleId="72">
    <w:name w:val="广开三级标题 Char"/>
    <w:link w:val="69"/>
    <w:uiPriority w:val="0"/>
    <w:rPr>
      <w:rFonts w:hint="eastAsia" w:ascii="黑体" w:hAnsi="黑体" w:eastAsia="宋体" w:cs="黑体"/>
      <w:b/>
      <w:bCs/>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57A5F-CEC9-4BD8-95B8-727BD632FC9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1949</Words>
  <Characters>11115</Characters>
  <Lines>92</Lines>
  <Paragraphs>26</Paragraphs>
  <TotalTime>1</TotalTime>
  <ScaleCrop>false</ScaleCrop>
  <LinksUpToDate>false</LinksUpToDate>
  <CharactersWithSpaces>13038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2022-05-09T15:08:00Z</dcterms:created>
  <dc:creator>ling</dc:creator>
  <cp:lastModifiedBy>Administrator</cp:lastModifiedBy>
  <cp:lastPrinted>2014-05-11T08:07:00Z</cp:lastPrinted>
  <dcterms:modified xsi:type="dcterms:W3CDTF">2023-03-24T08:01:29Z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C43FD5B6542F453B99B0D9C6D8182BB3</vt:lpwstr>
  </property>
</Properties>
</file>