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9D" w:rsidRDefault="00B44870">
      <w:pPr>
        <w:jc w:val="center"/>
        <w:rPr>
          <w:rFonts w:ascii="方正兰亭粗黑简体" w:eastAsia="方正兰亭粗黑简体" w:hAnsi="方正兰亭粗黑简体" w:cs="方正兰亭粗黑简体"/>
          <w:b/>
          <w:sz w:val="32"/>
          <w:szCs w:val="32"/>
        </w:rPr>
      </w:pPr>
      <w:r>
        <w:rPr>
          <w:rFonts w:ascii="方正兰亭粗黑简体" w:eastAsia="方正兰亭粗黑简体" w:hAnsi="方正兰亭粗黑简体" w:cs="方正兰亭粗黑简体" w:hint="eastAsia"/>
          <w:b/>
          <w:sz w:val="32"/>
          <w:szCs w:val="32"/>
        </w:rPr>
        <w:t>《建设工程管理（专）课程实践一》课程实践教学指导手册</w:t>
      </w:r>
    </w:p>
    <w:p w:rsidR="00B5339D" w:rsidRDefault="00B44870">
      <w:pPr>
        <w:pStyle w:val="2"/>
        <w:jc w:val="center"/>
      </w:pPr>
      <w:r>
        <w:rPr>
          <w:rFonts w:hint="eastAsia"/>
        </w:rPr>
        <w:t>第一部分：课程实践教学简介</w:t>
      </w:r>
    </w:p>
    <w:p w:rsidR="00B5339D" w:rsidRDefault="00B44870">
      <w:pPr>
        <w:pStyle w:val="6"/>
      </w:pPr>
      <w:r>
        <w:rPr>
          <w:rFonts w:hint="eastAsia"/>
        </w:rPr>
        <w:t>一、课程性质与目的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建设工程管理（专）课程实践一</w:t>
      </w:r>
      <w:proofErr w:type="gramStart"/>
      <w:r>
        <w:rPr>
          <w:rFonts w:hint="eastAsia"/>
          <w:sz w:val="24"/>
        </w:rPr>
        <w:t>是成招“二元制”</w:t>
      </w:r>
      <w:proofErr w:type="gramEnd"/>
      <w:r>
        <w:rPr>
          <w:rFonts w:hint="eastAsia"/>
          <w:sz w:val="24"/>
        </w:rPr>
        <w:t>教学计划的重要组成部分，是实现培养应用型建设工程管理专业人才培养目标的关键环节。本课程开设于第二个学期，它贯穿专业学习整个过程的重要课程，以《建筑制图基础》为基础，使学生掌握房屋的测量、构造组成和做法、装饰各个工程的做法，能识读一般建筑的建筑施工图。通过学习和实训，激发学生的兴趣和动机，明确学习目标，完成建筑相关理论知识和实践技能的构件，使其建筑构造理论知识和技能得到高效的培养，把理论运用到实践当中去。</w:t>
      </w:r>
    </w:p>
    <w:p w:rsidR="00B5339D" w:rsidRDefault="00B44870">
      <w:pPr>
        <w:pStyle w:val="6"/>
      </w:pPr>
      <w:r>
        <w:rPr>
          <w:rFonts w:hint="eastAsia"/>
        </w:rPr>
        <w:t>二、实</w:t>
      </w:r>
      <w:proofErr w:type="gramStart"/>
      <w:r>
        <w:rPr>
          <w:rFonts w:hint="eastAsia"/>
        </w:rPr>
        <w:t>训项目</w:t>
      </w:r>
      <w:proofErr w:type="gramEnd"/>
      <w:r>
        <w:rPr>
          <w:rFonts w:hint="eastAsia"/>
        </w:rPr>
        <w:t>/</w:t>
      </w:r>
      <w:r>
        <w:rPr>
          <w:rFonts w:hint="eastAsia"/>
        </w:rPr>
        <w:t>任务安排介绍</w:t>
      </w:r>
    </w:p>
    <w:tbl>
      <w:tblPr>
        <w:tblStyle w:val="a8"/>
        <w:tblW w:w="8472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3544"/>
      </w:tblGrid>
      <w:tr w:rsidR="00B5339D">
        <w:tc>
          <w:tcPr>
            <w:tcW w:w="1101" w:type="dxa"/>
          </w:tcPr>
          <w:p w:rsidR="00B5339D" w:rsidRDefault="00B448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任务领域</w:t>
            </w:r>
          </w:p>
        </w:tc>
        <w:tc>
          <w:tcPr>
            <w:tcW w:w="1275" w:type="dxa"/>
          </w:tcPr>
          <w:p w:rsidR="00B5339D" w:rsidRDefault="00B448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工作任务</w:t>
            </w:r>
          </w:p>
        </w:tc>
        <w:tc>
          <w:tcPr>
            <w:tcW w:w="2552" w:type="dxa"/>
          </w:tcPr>
          <w:p w:rsidR="00B5339D" w:rsidRDefault="00B44870">
            <w:pPr>
              <w:jc w:val="center"/>
              <w:rPr>
                <w:b/>
              </w:rPr>
            </w:pPr>
            <w:r>
              <w:rPr>
                <w:b/>
              </w:rPr>
              <w:t>技能内容与要</w:t>
            </w:r>
            <w:r>
              <w:rPr>
                <w:b/>
              </w:rPr>
              <w:t>求</w:t>
            </w:r>
          </w:p>
        </w:tc>
        <w:tc>
          <w:tcPr>
            <w:tcW w:w="3544" w:type="dxa"/>
          </w:tcPr>
          <w:p w:rsidR="00B5339D" w:rsidRDefault="00B44870">
            <w:pPr>
              <w:jc w:val="center"/>
              <w:rPr>
                <w:b/>
              </w:rPr>
            </w:pPr>
            <w:r>
              <w:rPr>
                <w:b/>
              </w:rPr>
              <w:t>知识内容与要求</w:t>
            </w:r>
          </w:p>
        </w:tc>
      </w:tr>
      <w:tr w:rsidR="00B5339D">
        <w:trPr>
          <w:trHeight w:val="2446"/>
        </w:trPr>
        <w:tc>
          <w:tcPr>
            <w:tcW w:w="1101" w:type="dxa"/>
            <w:vAlign w:val="center"/>
          </w:tcPr>
          <w:p w:rsidR="00B5339D" w:rsidRDefault="00B44870">
            <w:pPr>
              <w:jc w:val="center"/>
            </w:pPr>
            <w:r>
              <w:rPr>
                <w:rFonts w:hint="eastAsia"/>
              </w:rPr>
              <w:t>建筑构造实训</w:t>
            </w:r>
          </w:p>
        </w:tc>
        <w:tc>
          <w:tcPr>
            <w:tcW w:w="1275" w:type="dxa"/>
            <w:vAlign w:val="center"/>
          </w:tcPr>
          <w:p w:rsidR="00B5339D" w:rsidRDefault="00B44870">
            <w:pPr>
              <w:jc w:val="center"/>
            </w:pPr>
            <w:r>
              <w:rPr>
                <w:rFonts w:hint="eastAsia"/>
              </w:rPr>
              <w:t>绘图</w:t>
            </w:r>
          </w:p>
        </w:tc>
        <w:tc>
          <w:tcPr>
            <w:tcW w:w="2552" w:type="dxa"/>
            <w:vAlign w:val="center"/>
          </w:tcPr>
          <w:p w:rsidR="00B5339D" w:rsidRDefault="00B448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能够根据实</w:t>
            </w:r>
            <w:proofErr w:type="gramStart"/>
            <w:r>
              <w:rPr>
                <w:rFonts w:hint="eastAsia"/>
                <w:szCs w:val="21"/>
              </w:rPr>
              <w:t>训</w:t>
            </w:r>
            <w:proofErr w:type="gramEnd"/>
            <w:r>
              <w:rPr>
                <w:rFonts w:hint="eastAsia"/>
                <w:szCs w:val="21"/>
              </w:rPr>
              <w:t>要求，利用实训工具、设备完成指定的实</w:t>
            </w:r>
            <w:proofErr w:type="gramStart"/>
            <w:r>
              <w:rPr>
                <w:rFonts w:hint="eastAsia"/>
                <w:szCs w:val="21"/>
              </w:rPr>
              <w:t>训任务</w:t>
            </w:r>
            <w:proofErr w:type="gramEnd"/>
          </w:p>
        </w:tc>
        <w:tc>
          <w:tcPr>
            <w:tcW w:w="3544" w:type="dxa"/>
            <w:vMerge w:val="restart"/>
          </w:tcPr>
          <w:p w:rsidR="00B5339D" w:rsidRDefault="00B448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掌握钢筋混凝土楼板的构造及设计要求；</w:t>
            </w:r>
          </w:p>
          <w:p w:rsidR="00B5339D" w:rsidRDefault="00B4487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掌握楼梯的构造、尺度要求和绘图方法；</w:t>
            </w:r>
          </w:p>
          <w:p w:rsidR="00B5339D" w:rsidRDefault="00B4487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掌握墙体的作用及墙体的内部构造；</w:t>
            </w:r>
          </w:p>
          <w:p w:rsidR="00B5339D" w:rsidRDefault="00B44870"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了解基础的分类及对地基的要求。</w:t>
            </w:r>
          </w:p>
        </w:tc>
      </w:tr>
      <w:tr w:rsidR="00B5339D">
        <w:trPr>
          <w:trHeight w:val="1208"/>
        </w:trPr>
        <w:tc>
          <w:tcPr>
            <w:tcW w:w="1101" w:type="dxa"/>
            <w:vAlign w:val="center"/>
          </w:tcPr>
          <w:p w:rsidR="00B5339D" w:rsidRDefault="00B44870">
            <w:pPr>
              <w:jc w:val="center"/>
            </w:pPr>
            <w:r>
              <w:rPr>
                <w:rFonts w:hint="eastAsia"/>
              </w:rPr>
              <w:t>装饰工程施工技术实训</w:t>
            </w:r>
          </w:p>
        </w:tc>
        <w:tc>
          <w:tcPr>
            <w:tcW w:w="1275" w:type="dxa"/>
            <w:vAlign w:val="center"/>
          </w:tcPr>
          <w:p w:rsidR="00B5339D" w:rsidRDefault="00B44870">
            <w:pPr>
              <w:jc w:val="center"/>
            </w:pPr>
            <w:r>
              <w:rPr>
                <w:rFonts w:hint="eastAsia"/>
              </w:rPr>
              <w:t>操作</w:t>
            </w:r>
          </w:p>
        </w:tc>
        <w:tc>
          <w:tcPr>
            <w:tcW w:w="2552" w:type="dxa"/>
            <w:vAlign w:val="center"/>
          </w:tcPr>
          <w:p w:rsidR="00B5339D" w:rsidRDefault="00B448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能够根据实训的操作步骤、工序完成抹灰工程技术的操作实训</w:t>
            </w:r>
          </w:p>
        </w:tc>
        <w:tc>
          <w:tcPr>
            <w:tcW w:w="3544" w:type="dxa"/>
            <w:vMerge w:val="restart"/>
          </w:tcPr>
          <w:p w:rsidR="00B5339D" w:rsidRDefault="00B448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掌握一般抹灰工程和装饰抹灰的材料和工序及其工程质量验收方法；</w:t>
            </w:r>
          </w:p>
          <w:p w:rsidR="00B5339D" w:rsidRDefault="00B448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正确使用检测工具对墙地面抹灰施工质量进行检查验收；</w:t>
            </w:r>
          </w:p>
          <w:p w:rsidR="00B5339D" w:rsidRDefault="00B448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能进行墙地面模拟施工缺陷的分析与处理。</w:t>
            </w:r>
          </w:p>
        </w:tc>
      </w:tr>
      <w:tr w:rsidR="00B5339D">
        <w:trPr>
          <w:trHeight w:val="614"/>
        </w:trPr>
        <w:tc>
          <w:tcPr>
            <w:tcW w:w="1101" w:type="dxa"/>
            <w:vAlign w:val="center"/>
          </w:tcPr>
          <w:p w:rsidR="00B5339D" w:rsidRDefault="00B44870">
            <w:pPr>
              <w:jc w:val="center"/>
            </w:pPr>
            <w:r>
              <w:rPr>
                <w:rFonts w:hint="eastAsia"/>
              </w:rPr>
              <w:t>建筑测量实训</w:t>
            </w:r>
          </w:p>
        </w:tc>
        <w:tc>
          <w:tcPr>
            <w:tcW w:w="1275" w:type="dxa"/>
            <w:vAlign w:val="center"/>
          </w:tcPr>
          <w:p w:rsidR="00B5339D" w:rsidRDefault="00B44870">
            <w:pPr>
              <w:jc w:val="center"/>
            </w:pPr>
            <w:r>
              <w:rPr>
                <w:rFonts w:hint="eastAsia"/>
              </w:rPr>
              <w:t>建筑定位测量</w:t>
            </w:r>
          </w:p>
        </w:tc>
        <w:tc>
          <w:tcPr>
            <w:tcW w:w="2552" w:type="dxa"/>
            <w:vAlign w:val="center"/>
          </w:tcPr>
          <w:p w:rsidR="00B5339D" w:rsidRDefault="00B44870">
            <w:pPr>
              <w:jc w:val="center"/>
            </w:pPr>
            <w:r>
              <w:rPr>
                <w:rFonts w:hint="eastAsia"/>
              </w:rPr>
              <w:t>能根据测量工具、要求完成测量任务</w:t>
            </w:r>
          </w:p>
        </w:tc>
        <w:tc>
          <w:tcPr>
            <w:tcW w:w="3544" w:type="dxa"/>
          </w:tcPr>
          <w:p w:rsidR="00B5339D" w:rsidRDefault="00B4487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能独立进行标高的测设并进行资料整编；</w:t>
            </w:r>
          </w:p>
          <w:p w:rsidR="00B5339D" w:rsidRDefault="00B4487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掌握点的平面位置和高程测设方法；</w:t>
            </w:r>
          </w:p>
          <w:p w:rsidR="00B5339D" w:rsidRDefault="00B4487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培养学生运用所学测量学基本理论和基本技能解决实际问题的能力。</w:t>
            </w:r>
          </w:p>
        </w:tc>
      </w:tr>
    </w:tbl>
    <w:p w:rsidR="00B5339D" w:rsidRDefault="00B44870">
      <w:pPr>
        <w:pStyle w:val="6"/>
      </w:pPr>
      <w:r>
        <w:rPr>
          <w:rFonts w:hint="eastAsia"/>
        </w:rPr>
        <w:lastRenderedPageBreak/>
        <w:t>三、课程考核说明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本课程总成绩达到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分即通过课程考核，总成绩构成如下：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总成绩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（项目一）</w:t>
      </w:r>
      <w:r>
        <w:rPr>
          <w:sz w:val="24"/>
        </w:rPr>
        <w:t>*</w:t>
      </w:r>
      <w:r>
        <w:rPr>
          <w:rFonts w:hint="eastAsia"/>
          <w:sz w:val="24"/>
        </w:rPr>
        <w:t>4</w:t>
      </w:r>
      <w:r>
        <w:rPr>
          <w:sz w:val="24"/>
        </w:rPr>
        <w:t>0%+</w:t>
      </w:r>
      <w:r>
        <w:rPr>
          <w:rFonts w:hint="eastAsia"/>
          <w:sz w:val="24"/>
        </w:rPr>
        <w:t>（项目二）</w:t>
      </w:r>
      <w:r>
        <w:rPr>
          <w:sz w:val="24"/>
        </w:rPr>
        <w:t>*</w:t>
      </w:r>
      <w:r>
        <w:rPr>
          <w:rFonts w:hint="eastAsia"/>
          <w:sz w:val="24"/>
        </w:rPr>
        <w:t>3</w:t>
      </w:r>
      <w:r>
        <w:rPr>
          <w:sz w:val="24"/>
        </w:rPr>
        <w:t>0%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（项目三）</w:t>
      </w:r>
      <w:r>
        <w:rPr>
          <w:rFonts w:hint="eastAsia"/>
          <w:sz w:val="24"/>
        </w:rPr>
        <w:t>*30%</w:t>
      </w: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5339D">
      <w:pPr>
        <w:spacing w:beforeLines="50" w:before="156" w:afterLines="50" w:after="156" w:line="480" w:lineRule="exact"/>
        <w:rPr>
          <w:sz w:val="24"/>
        </w:rPr>
      </w:pPr>
    </w:p>
    <w:p w:rsidR="00B5339D" w:rsidRDefault="00B44870">
      <w:pPr>
        <w:pStyle w:val="2"/>
        <w:jc w:val="center"/>
      </w:pPr>
      <w:r>
        <w:rPr>
          <w:rFonts w:hint="eastAsia"/>
        </w:rPr>
        <w:lastRenderedPageBreak/>
        <w:t>第二部分：课程实践教学内容及要求</w:t>
      </w:r>
    </w:p>
    <w:p w:rsidR="00B5339D" w:rsidRDefault="00B44870">
      <w:pPr>
        <w:pStyle w:val="3"/>
        <w:jc w:val="center"/>
      </w:pPr>
      <w:r>
        <w:rPr>
          <w:rFonts w:ascii="方正兰亭粗黑简体" w:eastAsia="方正兰亭粗黑简体" w:hAnsi="方正兰亭粗黑简体" w:cs="方正兰亭粗黑简体" w:hint="eastAsia"/>
        </w:rPr>
        <w:t>项目一</w:t>
      </w:r>
    </w:p>
    <w:p w:rsidR="00B5339D" w:rsidRDefault="00B44870">
      <w:pPr>
        <w:pStyle w:val="6"/>
        <w:numPr>
          <w:ilvl w:val="0"/>
          <w:numId w:val="2"/>
        </w:numPr>
      </w:pPr>
      <w:r>
        <w:rPr>
          <w:rFonts w:hint="eastAsia"/>
        </w:rPr>
        <w:t>项目名称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民用建筑细部构造</w:t>
      </w:r>
    </w:p>
    <w:p w:rsidR="00B5339D" w:rsidRDefault="00B44870">
      <w:pPr>
        <w:pStyle w:val="6"/>
      </w:pPr>
      <w:r>
        <w:rPr>
          <w:rFonts w:hint="eastAsia"/>
        </w:rPr>
        <w:t>二、实训课时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30</w:t>
      </w:r>
      <w:r>
        <w:rPr>
          <w:rFonts w:hint="eastAsia"/>
          <w:sz w:val="24"/>
        </w:rPr>
        <w:t>课时</w:t>
      </w:r>
    </w:p>
    <w:p w:rsidR="00B5339D" w:rsidRDefault="00B44870">
      <w:pPr>
        <w:pStyle w:val="6"/>
      </w:pPr>
      <w:r>
        <w:rPr>
          <w:rFonts w:hint="eastAsia"/>
        </w:rPr>
        <w:t>三、实训目标：</w:t>
      </w:r>
      <w:r>
        <w:rPr>
          <w:rFonts w:hint="eastAsia"/>
        </w:rPr>
        <w:t xml:space="preserve"> 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掌握钢筋混凝土楼板的构造及设计要求；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掌握楼梯的构造、尺度要求和绘图方法；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掌握墙体的作用及墙体的内部构造；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了解基础的分类及对地基的要求。</w:t>
      </w:r>
    </w:p>
    <w:p w:rsidR="00B5339D" w:rsidRDefault="00B44870">
      <w:pPr>
        <w:pStyle w:val="6"/>
      </w:pPr>
      <w:r>
        <w:rPr>
          <w:rFonts w:hint="eastAsia"/>
        </w:rPr>
        <w:t>四、实训内容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楼梯的详图：主要表示楼梯的类型、结构形式、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部位的尺寸及装修做法。楼梯详图包括平面图、剖面图及踏步、栏板详图等，并尽可能画出同一张图纸内。平、剖面图比例要一致，以便对照阅读。踏步、栏板详图比例要大写，以便表达清楚该部分的构造情况。</w:t>
      </w:r>
    </w:p>
    <w:p w:rsidR="00B5339D" w:rsidRDefault="00B44870">
      <w:pPr>
        <w:pStyle w:val="6"/>
      </w:pPr>
      <w:r>
        <w:rPr>
          <w:rFonts w:hint="eastAsia"/>
        </w:rPr>
        <w:t>五、实训设备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电脑、画板、画笔、纸</w:t>
      </w:r>
    </w:p>
    <w:p w:rsidR="00B5339D" w:rsidRDefault="00B44870">
      <w:pPr>
        <w:pStyle w:val="6"/>
      </w:pPr>
      <w:r>
        <w:rPr>
          <w:rFonts w:hint="eastAsia"/>
        </w:rPr>
        <w:t>六、实训步骤</w:t>
      </w:r>
    </w:p>
    <w:p w:rsidR="00B5339D" w:rsidRDefault="00B44870">
      <w:pPr>
        <w:spacing w:beforeLines="50" w:before="156" w:afterLines="50" w:after="156" w:line="48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楼梯各层平面图及画法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）底层平面图：标出楼梯间的轴线、开间和进深尺寸、楼地面标高；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）标准层平面图：标准层楼梯平面图是中间层楼梯平面图，既有上又有下，上下梯段都画成完整的；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）顶层平面图：顶层平面图的剖</w:t>
      </w:r>
      <w:proofErr w:type="gramStart"/>
      <w:r>
        <w:rPr>
          <w:rFonts w:hint="eastAsia"/>
          <w:sz w:val="24"/>
        </w:rPr>
        <w:t>断位置</w:t>
      </w:r>
      <w:proofErr w:type="gramEnd"/>
      <w:r>
        <w:rPr>
          <w:rFonts w:hint="eastAsia"/>
          <w:sz w:val="24"/>
        </w:rPr>
        <w:t>在楼梯之上，因此踏面是完整的，只有下行，故图上没有折断线，注意话上楼面临空的一侧安有水平栏杆；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）平面图画图步骤：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sz w:val="24"/>
        </w:rPr>
        <w:t>①</w:t>
      </w:r>
      <w:r>
        <w:rPr>
          <w:rFonts w:hint="eastAsia"/>
          <w:sz w:val="24"/>
        </w:rPr>
        <w:t>确定楼梯间开间进深的大小，墙、门、窗的位置，梯段水平投影的长度；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sz w:val="24"/>
        </w:rPr>
        <w:t>②</w:t>
      </w:r>
      <w:r>
        <w:rPr>
          <w:rFonts w:hint="eastAsia"/>
          <w:sz w:val="24"/>
        </w:rPr>
        <w:t>按</w:t>
      </w:r>
      <w:r>
        <w:rPr>
          <w:rFonts w:hint="eastAsia"/>
          <w:sz w:val="24"/>
        </w:rPr>
        <w:t>n-1</w:t>
      </w:r>
      <w:r>
        <w:rPr>
          <w:rFonts w:hint="eastAsia"/>
          <w:sz w:val="24"/>
        </w:rPr>
        <w:t>等分梯段的投影，画出栏杆的水平投影，画出折断线；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sz w:val="24"/>
        </w:rPr>
        <w:t>③</w:t>
      </w:r>
      <w:r>
        <w:rPr>
          <w:rFonts w:hint="eastAsia"/>
          <w:sz w:val="24"/>
        </w:rPr>
        <w:t>安排尺寸线位置画出及箭头符号，标注尺寸</w:t>
      </w:r>
      <w:r>
        <w:rPr>
          <w:rFonts w:hint="eastAsia"/>
          <w:sz w:val="24"/>
        </w:rPr>
        <w:t>、标高及文字，按线型加深图形。</w:t>
      </w:r>
    </w:p>
    <w:p w:rsidR="00B5339D" w:rsidRDefault="00B44870">
      <w:pPr>
        <w:spacing w:beforeLines="50" w:before="156" w:afterLines="50" w:after="156" w:line="48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楼梯剖面图集画图步骤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）根据楼梯底层平面图中的</w:t>
      </w:r>
      <w:proofErr w:type="gramStart"/>
      <w:r>
        <w:rPr>
          <w:rFonts w:hint="eastAsia"/>
          <w:sz w:val="24"/>
        </w:rPr>
        <w:t>剖切位置</w:t>
      </w:r>
      <w:proofErr w:type="gramEnd"/>
      <w:r>
        <w:rPr>
          <w:rFonts w:hint="eastAsia"/>
          <w:sz w:val="24"/>
        </w:rPr>
        <w:t>和投影方向，画出墙身轴线和墙身厚度；再根据标高画出室内外地坪。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）根据梯段的长度、平台宽度定出梯段位置，然后再根据踏步级数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利用两平行线等距离分格的方法画出踏步，并画出梯段或梯。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）画出门窗、台阶、拉杆扶手等细部，并画出尺寸线、尺寸界线、标高符号和轴线圆圈，按要求加深图线、并标注尺寸、标高。</w:t>
      </w:r>
    </w:p>
    <w:p w:rsidR="00B5339D" w:rsidRDefault="00B44870">
      <w:pPr>
        <w:pStyle w:val="6"/>
      </w:pPr>
      <w:r>
        <w:rPr>
          <w:rFonts w:hint="eastAsia"/>
        </w:rPr>
        <w:t>七、</w:t>
      </w:r>
      <w:r>
        <w:rPr>
          <w:rFonts w:hint="eastAsia"/>
        </w:rPr>
        <w:t>学生交材料清单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课程实践调查报告</w:t>
      </w:r>
    </w:p>
    <w:p w:rsidR="00B5339D" w:rsidRDefault="00B44870">
      <w:pPr>
        <w:pStyle w:val="6"/>
      </w:pPr>
      <w:r>
        <w:rPr>
          <w:rFonts w:hint="eastAsia"/>
        </w:rPr>
        <w:t>八、学生完成情况评价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</w:t>
      </w:r>
      <w:r>
        <w:rPr>
          <w:rFonts w:hint="eastAsia"/>
          <w:sz w:val="24"/>
        </w:rPr>
        <w:t>实践活动的成绩应根据学生在</w:t>
      </w:r>
      <w:r>
        <w:rPr>
          <w:rFonts w:hint="eastAsia"/>
          <w:sz w:val="24"/>
        </w:rPr>
        <w:t>课程</w:t>
      </w:r>
      <w:r>
        <w:rPr>
          <w:rFonts w:hint="eastAsia"/>
          <w:sz w:val="24"/>
        </w:rPr>
        <w:t>实践活动的表现，实践任务完成情况（实践报告）由教学</w:t>
      </w:r>
      <w:proofErr w:type="gramStart"/>
      <w:r>
        <w:rPr>
          <w:rFonts w:hint="eastAsia"/>
          <w:sz w:val="24"/>
        </w:rPr>
        <w:t>点指导</w:t>
      </w:r>
      <w:proofErr w:type="gramEnd"/>
      <w:r>
        <w:rPr>
          <w:rFonts w:hint="eastAsia"/>
          <w:sz w:val="24"/>
        </w:rPr>
        <w:t>教师的给出初评成绩、由电大各分校教学处组织评审小组对每位学生的成绩进行验收。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课程</w:t>
      </w:r>
      <w:r>
        <w:rPr>
          <w:rFonts w:hint="eastAsia"/>
          <w:sz w:val="24"/>
        </w:rPr>
        <w:t>实践成绩按优秀、良好、</w:t>
      </w:r>
      <w:r>
        <w:rPr>
          <w:rFonts w:hint="eastAsia"/>
          <w:sz w:val="24"/>
        </w:rPr>
        <w:t>中等、</w:t>
      </w:r>
      <w:r>
        <w:rPr>
          <w:rFonts w:hint="eastAsia"/>
          <w:sz w:val="24"/>
        </w:rPr>
        <w:t>及格、不及格五</w:t>
      </w:r>
      <w:r>
        <w:rPr>
          <w:rFonts w:hint="eastAsia"/>
          <w:sz w:val="24"/>
        </w:rPr>
        <w:t>级分评定，具体标准如下：</w:t>
      </w:r>
    </w:p>
    <w:p w:rsidR="00B5339D" w:rsidRDefault="00B44870">
      <w:pPr>
        <w:spacing w:beforeLines="50" w:before="156" w:afterLines="50" w:after="156" w:line="48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优秀（</w:t>
      </w:r>
      <w:r>
        <w:rPr>
          <w:rFonts w:hint="eastAsia"/>
          <w:b/>
          <w:bCs/>
          <w:sz w:val="24"/>
        </w:rPr>
        <w:t>90</w:t>
      </w:r>
      <w:r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达到实践大纲、实践计划中规定的全部要求，实践报告能对实践内容进行全面、系统的总结；能运用所学的理论对某些问题加以分析。</w:t>
      </w:r>
    </w:p>
    <w:p w:rsidR="00B5339D" w:rsidRDefault="00B44870">
      <w:pPr>
        <w:spacing w:beforeLines="50" w:before="156" w:afterLines="50" w:after="156" w:line="48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良好（</w:t>
      </w:r>
      <w:r>
        <w:rPr>
          <w:rFonts w:hint="eastAsia"/>
          <w:b/>
          <w:bCs/>
          <w:sz w:val="24"/>
        </w:rPr>
        <w:t>80</w:t>
      </w:r>
      <w:r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：达到实践大纲、实践计划中规定的全部要求，实践报告能对实践内容进行比较全面、系统的总结；基本上能运用所学的理论对某些问题加以分析。</w:t>
      </w:r>
    </w:p>
    <w:p w:rsidR="00B5339D" w:rsidRDefault="00B44870">
      <w:pPr>
        <w:spacing w:beforeLines="50" w:before="156" w:afterLines="50" w:after="156" w:line="48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3.</w:t>
      </w:r>
      <w:r>
        <w:rPr>
          <w:rFonts w:hint="eastAsia"/>
          <w:b/>
          <w:bCs/>
          <w:sz w:val="24"/>
        </w:rPr>
        <w:t>中等（</w:t>
      </w:r>
      <w:r>
        <w:rPr>
          <w:rFonts w:hint="eastAsia"/>
          <w:b/>
          <w:bCs/>
          <w:sz w:val="24"/>
        </w:rPr>
        <w:t>70</w:t>
      </w:r>
      <w:r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：达到实践大纲、实践计划中规定的全部要求，实践报告内容正确。</w:t>
      </w:r>
    </w:p>
    <w:p w:rsidR="00B5339D" w:rsidRDefault="00B44870">
      <w:pPr>
        <w:spacing w:beforeLines="50" w:before="156" w:afterLines="50" w:after="156" w:line="48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>及格（</w:t>
      </w:r>
      <w:r>
        <w:rPr>
          <w:rFonts w:hint="eastAsia"/>
          <w:b/>
          <w:bCs/>
          <w:sz w:val="24"/>
        </w:rPr>
        <w:t>60</w:t>
      </w:r>
      <w:r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：基本上达到实践大纲、实践计划中规定的要求，实践报告内容基本正确。</w:t>
      </w:r>
    </w:p>
    <w:p w:rsidR="00B5339D" w:rsidRDefault="00B44870">
      <w:pPr>
        <w:spacing w:beforeLines="50" w:before="156" w:afterLines="50" w:after="156" w:line="48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5.</w:t>
      </w:r>
      <w:r>
        <w:rPr>
          <w:rFonts w:hint="eastAsia"/>
          <w:b/>
          <w:bCs/>
          <w:sz w:val="24"/>
        </w:rPr>
        <w:t>不及格（</w:t>
      </w:r>
      <w:r>
        <w:rPr>
          <w:rFonts w:hint="eastAsia"/>
          <w:b/>
          <w:bCs/>
          <w:sz w:val="24"/>
        </w:rPr>
        <w:t>60</w:t>
      </w:r>
      <w:r>
        <w:rPr>
          <w:rFonts w:hint="eastAsia"/>
          <w:b/>
          <w:bCs/>
          <w:sz w:val="24"/>
        </w:rPr>
        <w:t>分以下）</w:t>
      </w:r>
      <w:r>
        <w:rPr>
          <w:rFonts w:hint="eastAsia"/>
          <w:sz w:val="24"/>
        </w:rPr>
        <w:t>：未达到实践大纲，实践计划中规定的基本要求，并有明显错误；实践过程不认真、态度不端正、实践报告系抄袭或他人代做。</w:t>
      </w: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Pr="00B44870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>
      <w:pPr>
        <w:ind w:firstLineChars="200" w:firstLine="420"/>
      </w:pPr>
    </w:p>
    <w:p w:rsidR="00B5339D" w:rsidRDefault="00B5339D"/>
    <w:p w:rsidR="00B5339D" w:rsidRDefault="00B44870">
      <w:pPr>
        <w:pStyle w:val="3"/>
        <w:jc w:val="center"/>
        <w:rPr>
          <w:rFonts w:ascii="方正兰亭粗黑简体" w:eastAsia="方正兰亭粗黑简体" w:hAnsi="方正兰亭粗黑简体" w:cs="方正兰亭粗黑简体"/>
        </w:rPr>
      </w:pPr>
      <w:r>
        <w:rPr>
          <w:rFonts w:ascii="方正兰亭粗黑简体" w:eastAsia="方正兰亭粗黑简体" w:hAnsi="方正兰亭粗黑简体" w:cs="方正兰亭粗黑简体" w:hint="eastAsia"/>
        </w:rPr>
        <w:lastRenderedPageBreak/>
        <w:t>项目二</w:t>
      </w:r>
    </w:p>
    <w:p w:rsidR="00B5339D" w:rsidRDefault="00B44870">
      <w:pPr>
        <w:pStyle w:val="6"/>
        <w:numPr>
          <w:ilvl w:val="0"/>
          <w:numId w:val="3"/>
        </w:numPr>
      </w:pPr>
      <w:r>
        <w:rPr>
          <w:rFonts w:hint="eastAsia"/>
        </w:rPr>
        <w:t>项目名称</w:t>
      </w:r>
      <w:r>
        <w:rPr>
          <w:rFonts w:hint="eastAsia"/>
        </w:rPr>
        <w:t xml:space="preserve"> 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抹灰工程施工技术</w:t>
      </w:r>
    </w:p>
    <w:p w:rsidR="00B5339D" w:rsidRDefault="00B44870">
      <w:pPr>
        <w:pStyle w:val="6"/>
        <w:numPr>
          <w:ilvl w:val="0"/>
          <w:numId w:val="3"/>
        </w:numPr>
      </w:pPr>
      <w:r>
        <w:rPr>
          <w:rFonts w:hint="eastAsia"/>
        </w:rPr>
        <w:t>实训课时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30</w:t>
      </w:r>
      <w:r>
        <w:rPr>
          <w:rFonts w:hint="eastAsia"/>
          <w:sz w:val="24"/>
        </w:rPr>
        <w:t>课时</w:t>
      </w:r>
    </w:p>
    <w:p w:rsidR="00B5339D" w:rsidRDefault="00B44870">
      <w:pPr>
        <w:pStyle w:val="6"/>
      </w:pPr>
      <w:r>
        <w:rPr>
          <w:rFonts w:hint="eastAsia"/>
        </w:rPr>
        <w:t>三、实训目标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掌握一般抹灰工程和装饰抹灰的材料和工序及其工程质量验收方法；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正确使用检测工具对墙地面抹灰施工质量进行检查验收；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能进行墙地面模拟施工缺陷的分析与处理。</w:t>
      </w:r>
    </w:p>
    <w:p w:rsidR="00B5339D" w:rsidRDefault="00B44870">
      <w:pPr>
        <w:pStyle w:val="6"/>
      </w:pPr>
      <w:r>
        <w:rPr>
          <w:rFonts w:hint="eastAsia"/>
        </w:rPr>
        <w:t>四、实训内容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熟悉抹灰施工工艺、质量标准和安全环保措施；做好施工准备工作，填写施工材料、机具清单，做好计划单；准备工作完成后，按步骤进行墙体抹灰施工，施工过程主要劳动保护和环境保护。</w:t>
      </w:r>
    </w:p>
    <w:p w:rsidR="00B5339D" w:rsidRDefault="00B44870">
      <w:pPr>
        <w:pStyle w:val="6"/>
      </w:pPr>
      <w:r>
        <w:rPr>
          <w:rFonts w:hint="eastAsia"/>
        </w:rPr>
        <w:t>五、实训设备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水泥、砂、灰膏等材料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砂浆搅拌机、推车、铁锹等机具和抹灰用的工具；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质量检测工具。</w:t>
      </w:r>
    </w:p>
    <w:p w:rsidR="00B5339D" w:rsidRDefault="00B44870">
      <w:pPr>
        <w:pStyle w:val="6"/>
      </w:pPr>
      <w:r>
        <w:rPr>
          <w:rFonts w:hint="eastAsia"/>
        </w:rPr>
        <w:t>六、实训步骤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一般抹灰施工工艺流程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基层处理——</w:t>
      </w:r>
      <w:proofErr w:type="gramStart"/>
      <w:r>
        <w:rPr>
          <w:rFonts w:hint="eastAsia"/>
          <w:sz w:val="24"/>
        </w:rPr>
        <w:t>做灰饼</w:t>
      </w:r>
      <w:proofErr w:type="gramEnd"/>
      <w:r>
        <w:rPr>
          <w:rFonts w:hint="eastAsia"/>
          <w:sz w:val="24"/>
        </w:rPr>
        <w:t>、冲筋——抹底层灰——抹中层灰——抹罩面灰。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2.</w:t>
      </w:r>
      <w:r>
        <w:rPr>
          <w:rFonts w:hint="eastAsia"/>
          <w:sz w:val="24"/>
        </w:rPr>
        <w:t>抹灰工艺施工步骤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）基层处理。对墙体进行基层的表面处理，清扫干净墙体的浮灰、砂浆残渣，</w:t>
      </w:r>
      <w:proofErr w:type="gramStart"/>
      <w:r>
        <w:rPr>
          <w:rFonts w:hint="eastAsia"/>
          <w:sz w:val="24"/>
        </w:rPr>
        <w:t>清晰掉</w:t>
      </w:r>
      <w:proofErr w:type="gramEnd"/>
      <w:r>
        <w:rPr>
          <w:rFonts w:hint="eastAsia"/>
          <w:sz w:val="24"/>
        </w:rPr>
        <w:t>油污以及模板隔离剂。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做灰饼</w:t>
      </w:r>
      <w:proofErr w:type="gramEnd"/>
      <w:r>
        <w:rPr>
          <w:rFonts w:hint="eastAsia"/>
          <w:sz w:val="24"/>
        </w:rPr>
        <w:t>、标筋。</w:t>
      </w:r>
      <w:proofErr w:type="gramStart"/>
      <w:r>
        <w:rPr>
          <w:rFonts w:hint="eastAsia"/>
          <w:sz w:val="24"/>
        </w:rPr>
        <w:t>做灰饼</w:t>
      </w:r>
      <w:proofErr w:type="gramEnd"/>
      <w:r>
        <w:rPr>
          <w:rFonts w:hint="eastAsia"/>
          <w:sz w:val="24"/>
        </w:rPr>
        <w:t>是在墙面的一定位置上抹上砂灰团，以控制抹灰层的平整度、</w:t>
      </w:r>
      <w:proofErr w:type="gramStart"/>
      <w:r>
        <w:rPr>
          <w:rFonts w:hint="eastAsia"/>
          <w:sz w:val="24"/>
        </w:rPr>
        <w:t>垂直度核厚度</w:t>
      </w:r>
      <w:proofErr w:type="gramEnd"/>
      <w:r>
        <w:rPr>
          <w:rFonts w:hint="eastAsia"/>
          <w:sz w:val="24"/>
        </w:rPr>
        <w:t>。标筋（冲筋）是在上下灰饼之间抹上砂浆带，同样起控制抹灰层平整度和垂直度的作用。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）抹底层灰。标</w:t>
      </w:r>
      <w:proofErr w:type="gramStart"/>
      <w:r>
        <w:rPr>
          <w:rFonts w:hint="eastAsia"/>
          <w:sz w:val="24"/>
        </w:rPr>
        <w:t>筋达到</w:t>
      </w:r>
      <w:proofErr w:type="gramEnd"/>
      <w:r>
        <w:rPr>
          <w:rFonts w:hint="eastAsia"/>
          <w:sz w:val="24"/>
        </w:rPr>
        <w:t>一定强度后，即可用水泥砂浆或混合砂浆进行底层抹灰，亦</w:t>
      </w:r>
      <w:proofErr w:type="gramStart"/>
      <w:r>
        <w:rPr>
          <w:rFonts w:hint="eastAsia"/>
          <w:sz w:val="24"/>
        </w:rPr>
        <w:t>称刮糙</w:t>
      </w:r>
      <w:proofErr w:type="gramEnd"/>
      <w:r>
        <w:rPr>
          <w:rFonts w:hint="eastAsia"/>
          <w:sz w:val="24"/>
        </w:rPr>
        <w:t>，厚度一般控制在</w:t>
      </w:r>
      <w:r>
        <w:rPr>
          <w:rFonts w:hint="eastAsia"/>
          <w:sz w:val="24"/>
        </w:rPr>
        <w:t>10~15mm</w:t>
      </w:r>
      <w:r>
        <w:rPr>
          <w:rFonts w:hint="eastAsia"/>
          <w:sz w:val="24"/>
        </w:rPr>
        <w:t>左右。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）抹中层灰。底层灰</w:t>
      </w:r>
      <w:r>
        <w:rPr>
          <w:rFonts w:hint="eastAsia"/>
          <w:sz w:val="24"/>
        </w:rPr>
        <w:t>7~8</w:t>
      </w:r>
      <w:r>
        <w:rPr>
          <w:rFonts w:hint="eastAsia"/>
          <w:sz w:val="24"/>
        </w:rPr>
        <w:t>成干时即可抹中层灰。操作时一般按自上而下、从左向右的顺序进行。</w:t>
      </w:r>
      <w:proofErr w:type="gramStart"/>
      <w:r>
        <w:rPr>
          <w:rFonts w:hint="eastAsia"/>
          <w:sz w:val="24"/>
        </w:rPr>
        <w:t>先再底层</w:t>
      </w:r>
      <w:proofErr w:type="gramEnd"/>
      <w:r>
        <w:rPr>
          <w:rFonts w:hint="eastAsia"/>
          <w:sz w:val="24"/>
        </w:rPr>
        <w:t>灰上洒水，待其收水后</w:t>
      </w:r>
      <w:r>
        <w:rPr>
          <w:rFonts w:hint="eastAsia"/>
          <w:sz w:val="24"/>
        </w:rPr>
        <w:t>在标筋之间装满砂浆，用刮尺刮平，并用木抹子来回搓抹，去</w:t>
      </w:r>
      <w:proofErr w:type="gramStart"/>
      <w:r>
        <w:rPr>
          <w:rFonts w:hint="eastAsia"/>
          <w:sz w:val="24"/>
        </w:rPr>
        <w:t>高补底</w:t>
      </w:r>
      <w:proofErr w:type="gramEnd"/>
      <w:r>
        <w:rPr>
          <w:rFonts w:hint="eastAsia"/>
          <w:sz w:val="24"/>
        </w:rPr>
        <w:t>。</w:t>
      </w:r>
      <w:proofErr w:type="gramStart"/>
      <w:r>
        <w:rPr>
          <w:rFonts w:hint="eastAsia"/>
          <w:sz w:val="24"/>
        </w:rPr>
        <w:t>搓抹后</w:t>
      </w:r>
      <w:proofErr w:type="gramEnd"/>
      <w:r>
        <w:rPr>
          <w:rFonts w:hint="eastAsia"/>
          <w:sz w:val="24"/>
        </w:rPr>
        <w:t>用</w:t>
      </w:r>
      <w:r>
        <w:rPr>
          <w:rFonts w:hint="eastAsia"/>
          <w:sz w:val="24"/>
        </w:rPr>
        <w:t>2m</w:t>
      </w:r>
      <w:r>
        <w:rPr>
          <w:rFonts w:hint="eastAsia"/>
          <w:sz w:val="24"/>
        </w:rPr>
        <w:t>靠尺检查，超过质量标准允许偏差时应修整至合格。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）抹面层灰。在中层灰</w:t>
      </w:r>
      <w:r>
        <w:rPr>
          <w:rFonts w:hint="eastAsia"/>
          <w:sz w:val="24"/>
        </w:rPr>
        <w:t>7~8</w:t>
      </w:r>
      <w:r>
        <w:rPr>
          <w:rFonts w:hint="eastAsia"/>
          <w:sz w:val="24"/>
        </w:rPr>
        <w:t>成干后，即可抹罩面会。先在中层灰上洒水，然后将面层</w:t>
      </w:r>
      <w:proofErr w:type="gramStart"/>
      <w:r>
        <w:rPr>
          <w:rFonts w:hint="eastAsia"/>
          <w:sz w:val="24"/>
        </w:rPr>
        <w:t>砂浆分遍均匀</w:t>
      </w:r>
      <w:proofErr w:type="gramEnd"/>
      <w:r>
        <w:rPr>
          <w:rFonts w:hint="eastAsia"/>
          <w:sz w:val="24"/>
        </w:rPr>
        <w:t>抹涂上去，一般也应按自上而下、从左向右的顺序。抹满后用铁</w:t>
      </w:r>
      <w:proofErr w:type="gramStart"/>
      <w:r>
        <w:rPr>
          <w:rFonts w:hint="eastAsia"/>
          <w:sz w:val="24"/>
        </w:rPr>
        <w:t>抹子分遍压实</w:t>
      </w:r>
      <w:proofErr w:type="gramEnd"/>
      <w:r>
        <w:rPr>
          <w:rFonts w:hint="eastAsia"/>
          <w:sz w:val="24"/>
        </w:rPr>
        <w:t>压光。铁</w:t>
      </w:r>
      <w:proofErr w:type="gramStart"/>
      <w:r>
        <w:rPr>
          <w:rFonts w:hint="eastAsia"/>
          <w:sz w:val="24"/>
        </w:rPr>
        <w:t>抹子各遍的</w:t>
      </w:r>
      <w:proofErr w:type="gramEnd"/>
      <w:r>
        <w:rPr>
          <w:rFonts w:hint="eastAsia"/>
          <w:sz w:val="24"/>
        </w:rPr>
        <w:t>运行方向应相互垂直，最后一遍宜竖直方向。</w:t>
      </w:r>
    </w:p>
    <w:p w:rsidR="00B5339D" w:rsidRDefault="00B44870">
      <w:pPr>
        <w:pStyle w:val="6"/>
      </w:pPr>
      <w:r>
        <w:rPr>
          <w:rFonts w:hint="eastAsia"/>
        </w:rPr>
        <w:t>七、</w:t>
      </w:r>
      <w:r>
        <w:rPr>
          <w:rFonts w:hint="eastAsia"/>
        </w:rPr>
        <w:t>学生交材料清单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课程实践调查报告</w:t>
      </w:r>
    </w:p>
    <w:p w:rsidR="00B5339D" w:rsidRDefault="00B44870">
      <w:pPr>
        <w:pStyle w:val="6"/>
      </w:pPr>
      <w:r>
        <w:rPr>
          <w:rFonts w:hint="eastAsia"/>
        </w:rPr>
        <w:t>八、学生完成情况评价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</w:t>
      </w:r>
      <w:r>
        <w:rPr>
          <w:rFonts w:hint="eastAsia"/>
          <w:sz w:val="24"/>
        </w:rPr>
        <w:t>实践活动的成绩应根据学生在</w:t>
      </w:r>
      <w:r>
        <w:rPr>
          <w:rFonts w:hint="eastAsia"/>
          <w:sz w:val="24"/>
        </w:rPr>
        <w:t>课程</w:t>
      </w:r>
      <w:r>
        <w:rPr>
          <w:rFonts w:hint="eastAsia"/>
          <w:sz w:val="24"/>
        </w:rPr>
        <w:t>实践活动的表现，实践任务完成情况（实践报告）由教学</w:t>
      </w:r>
      <w:proofErr w:type="gramStart"/>
      <w:r>
        <w:rPr>
          <w:rFonts w:hint="eastAsia"/>
          <w:sz w:val="24"/>
        </w:rPr>
        <w:t>点指导</w:t>
      </w:r>
      <w:proofErr w:type="gramEnd"/>
      <w:r>
        <w:rPr>
          <w:rFonts w:hint="eastAsia"/>
          <w:sz w:val="24"/>
        </w:rPr>
        <w:t>教师的给出初评成绩、</w:t>
      </w:r>
      <w:r>
        <w:rPr>
          <w:rFonts w:hint="eastAsia"/>
          <w:sz w:val="24"/>
        </w:rPr>
        <w:t>由电大各分校教学处组织评审小组对每位学生的成绩进行验收。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</w:t>
      </w:r>
      <w:r>
        <w:rPr>
          <w:rFonts w:hint="eastAsia"/>
          <w:sz w:val="24"/>
        </w:rPr>
        <w:t>实践成绩按优秀、良好、</w:t>
      </w:r>
      <w:r>
        <w:rPr>
          <w:rFonts w:hint="eastAsia"/>
          <w:sz w:val="24"/>
        </w:rPr>
        <w:t>中等、</w:t>
      </w:r>
      <w:r>
        <w:rPr>
          <w:rFonts w:hint="eastAsia"/>
          <w:sz w:val="24"/>
        </w:rPr>
        <w:t>及格、不及格五</w:t>
      </w:r>
      <w:r>
        <w:rPr>
          <w:rFonts w:hint="eastAsia"/>
          <w:sz w:val="24"/>
        </w:rPr>
        <w:t>级分评定，具体标准如下：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1.</w:t>
      </w:r>
      <w:r w:rsidRPr="00B44870">
        <w:rPr>
          <w:rFonts w:hint="eastAsia"/>
          <w:b/>
          <w:bCs/>
          <w:sz w:val="24"/>
        </w:rPr>
        <w:t>优秀（</w:t>
      </w:r>
      <w:r w:rsidRPr="00B44870">
        <w:rPr>
          <w:rFonts w:hint="eastAsia"/>
          <w:b/>
          <w:bCs/>
          <w:sz w:val="24"/>
        </w:rPr>
        <w:t>90</w:t>
      </w:r>
      <w:r w:rsidRPr="00B44870"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达到实践大纲、实践计划中规定的全部要求，实践报告能对实践内容进行全面、系统的总结；能运用所学的理论对某些问题加以分析。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Pr="00B44870">
        <w:rPr>
          <w:rFonts w:hint="eastAsia"/>
          <w:b/>
          <w:bCs/>
          <w:sz w:val="24"/>
        </w:rPr>
        <w:t>良好（</w:t>
      </w:r>
      <w:r w:rsidRPr="00B44870">
        <w:rPr>
          <w:rFonts w:hint="eastAsia"/>
          <w:b/>
          <w:bCs/>
          <w:sz w:val="24"/>
        </w:rPr>
        <w:t>80</w:t>
      </w:r>
      <w:r w:rsidRPr="00B44870"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：达到实践大纲、实践计划中规定的全部要求，实践报告能对实践内容进行比较全面、系统的总结；基本上能运用所学的理论对某些问题加以分析。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Pr="00B44870">
        <w:rPr>
          <w:rFonts w:hint="eastAsia"/>
          <w:b/>
          <w:bCs/>
          <w:sz w:val="24"/>
        </w:rPr>
        <w:t>中等（</w:t>
      </w:r>
      <w:r w:rsidRPr="00B44870">
        <w:rPr>
          <w:rFonts w:hint="eastAsia"/>
          <w:b/>
          <w:bCs/>
          <w:sz w:val="24"/>
        </w:rPr>
        <w:t>70</w:t>
      </w:r>
      <w:r w:rsidRPr="00B44870"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：达到实践大纲、实践计划中规定的全部要求，实践报告内容正</w:t>
      </w:r>
      <w:r>
        <w:rPr>
          <w:rFonts w:hint="eastAsia"/>
          <w:sz w:val="24"/>
        </w:rPr>
        <w:t>确。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Pr="00B44870">
        <w:rPr>
          <w:rFonts w:hint="eastAsia"/>
          <w:b/>
          <w:bCs/>
          <w:sz w:val="24"/>
        </w:rPr>
        <w:t>及格（</w:t>
      </w:r>
      <w:r w:rsidRPr="00B44870">
        <w:rPr>
          <w:rFonts w:hint="eastAsia"/>
          <w:b/>
          <w:bCs/>
          <w:sz w:val="24"/>
        </w:rPr>
        <w:t>60</w:t>
      </w:r>
      <w:r w:rsidRPr="00B44870"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：基本上达到实践大纲、实践计划中规定的要求，实践报告内容基本正确。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 w:rsidRPr="00B44870">
        <w:rPr>
          <w:rFonts w:hint="eastAsia"/>
          <w:b/>
          <w:bCs/>
          <w:sz w:val="24"/>
        </w:rPr>
        <w:t>不及格（</w:t>
      </w:r>
      <w:r w:rsidRPr="00B44870">
        <w:rPr>
          <w:rFonts w:hint="eastAsia"/>
          <w:b/>
          <w:bCs/>
          <w:sz w:val="24"/>
        </w:rPr>
        <w:t>60</w:t>
      </w:r>
      <w:r w:rsidRPr="00B44870">
        <w:rPr>
          <w:rFonts w:hint="eastAsia"/>
          <w:b/>
          <w:bCs/>
          <w:sz w:val="24"/>
        </w:rPr>
        <w:t>分以下）</w:t>
      </w:r>
      <w:r>
        <w:rPr>
          <w:rFonts w:hint="eastAsia"/>
          <w:sz w:val="24"/>
        </w:rPr>
        <w:t>：未达到实践大纲，实践计划中规定的基本要求，并有明显错误；实践过程不认真、态度不端正、实践报告系抄袭或他人代做。不及格（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分以下）：未达到上述及格条件的为不及格。</w:t>
      </w: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5339D">
      <w:pPr>
        <w:rPr>
          <w:b/>
        </w:rPr>
      </w:pPr>
    </w:p>
    <w:p w:rsidR="00B5339D" w:rsidRDefault="00B44870">
      <w:pPr>
        <w:pStyle w:val="3"/>
        <w:jc w:val="center"/>
        <w:rPr>
          <w:rFonts w:ascii="方正兰亭粗黑简体" w:eastAsia="方正兰亭粗黑简体" w:hAnsi="方正兰亭粗黑简体" w:cs="方正兰亭粗黑简体"/>
        </w:rPr>
      </w:pPr>
      <w:r>
        <w:rPr>
          <w:rFonts w:ascii="方正兰亭粗黑简体" w:eastAsia="方正兰亭粗黑简体" w:hAnsi="方正兰亭粗黑简体" w:cs="方正兰亭粗黑简体" w:hint="eastAsia"/>
        </w:rPr>
        <w:lastRenderedPageBreak/>
        <w:t>项目三</w:t>
      </w:r>
    </w:p>
    <w:p w:rsidR="00B5339D" w:rsidRDefault="00B44870">
      <w:pPr>
        <w:pStyle w:val="6"/>
        <w:numPr>
          <w:ilvl w:val="0"/>
          <w:numId w:val="4"/>
        </w:numPr>
      </w:pPr>
      <w:r>
        <w:rPr>
          <w:rFonts w:hint="eastAsia"/>
        </w:rPr>
        <w:t>项目名称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建筑物的定位和高程测设</w:t>
      </w:r>
    </w:p>
    <w:p w:rsidR="00B5339D" w:rsidRDefault="00B44870">
      <w:pPr>
        <w:pStyle w:val="6"/>
      </w:pPr>
      <w:r>
        <w:rPr>
          <w:rFonts w:hint="eastAsia"/>
        </w:rPr>
        <w:t>二、实训课时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30</w:t>
      </w:r>
      <w:r>
        <w:rPr>
          <w:rFonts w:hint="eastAsia"/>
          <w:sz w:val="24"/>
        </w:rPr>
        <w:t>课时</w:t>
      </w:r>
    </w:p>
    <w:p w:rsidR="00B5339D" w:rsidRDefault="00B44870">
      <w:pPr>
        <w:pStyle w:val="6"/>
      </w:pPr>
      <w:r>
        <w:rPr>
          <w:rFonts w:hint="eastAsia"/>
        </w:rPr>
        <w:t>三、实训目标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能独立进行标高的测设并进行资料整编；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掌握点的平面位置和高程测设方法；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培养学生运用所学测量学基本理论和基本技能解决实际问题的能力。</w:t>
      </w:r>
    </w:p>
    <w:p w:rsidR="00B5339D" w:rsidRDefault="00B44870">
      <w:pPr>
        <w:pStyle w:val="6"/>
      </w:pPr>
      <w:r>
        <w:rPr>
          <w:rFonts w:hint="eastAsia"/>
        </w:rPr>
        <w:t>四、实训内容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利用已有的一段建筑基线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，测设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民用建筑物的轴线于地面，并将室内地平位置标于现场。控制点数据和设计数据如下图中所示。</w:t>
      </w:r>
    </w:p>
    <w:tbl>
      <w:tblPr>
        <w:tblStyle w:val="a8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5339D">
        <w:tc>
          <w:tcPr>
            <w:tcW w:w="8522" w:type="dxa"/>
            <w:tcBorders>
              <w:tl2br w:val="nil"/>
              <w:tr2bl w:val="nil"/>
            </w:tcBorders>
          </w:tcPr>
          <w:p w:rsidR="00B5339D" w:rsidRDefault="00B44870">
            <w:pPr>
              <w:spacing w:beforeLines="50" w:before="156" w:afterLines="50" w:after="156" w:line="480" w:lineRule="exact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-2247900</wp:posOffset>
                  </wp:positionV>
                  <wp:extent cx="5267325" cy="2573020"/>
                  <wp:effectExtent l="0" t="0" r="9525" b="17780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57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5339D" w:rsidRDefault="00B44870">
      <w:pPr>
        <w:pStyle w:val="6"/>
      </w:pPr>
      <w:r>
        <w:rPr>
          <w:rFonts w:hint="eastAsia"/>
        </w:rPr>
        <w:lastRenderedPageBreak/>
        <w:t>五、实训设备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经纬仪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台，侧钎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支，钢尺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把，记录板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块，木桩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个，水准仪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台，水准尺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把，铁锤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个，小钉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个。</w:t>
      </w:r>
    </w:p>
    <w:p w:rsidR="00B5339D" w:rsidRDefault="00B44870">
      <w:pPr>
        <w:pStyle w:val="6"/>
      </w:pPr>
      <w:r>
        <w:rPr>
          <w:rFonts w:hint="eastAsia"/>
        </w:rPr>
        <w:t>六、实训步骤</w:t>
      </w:r>
    </w:p>
    <w:p w:rsidR="00B5339D" w:rsidRDefault="00B44870">
      <w:pPr>
        <w:spacing w:beforeLines="50" w:before="156" w:afterLines="50" w:after="156" w:line="48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测设数据的准备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利用控制点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，采用直角坐标法将轴线交点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测设于地面，需计算出下列线段的长度：</w:t>
      </w:r>
      <w:r>
        <w:rPr>
          <w:rFonts w:hint="eastAsia"/>
          <w:sz w:val="24"/>
        </w:rPr>
        <w:t>AC</w:t>
      </w:r>
      <w:r>
        <w:rPr>
          <w:rFonts w:hint="eastAsia"/>
          <w:sz w:val="24"/>
        </w:rPr>
        <w:t>﹑</w:t>
      </w:r>
      <w:r>
        <w:rPr>
          <w:rFonts w:hint="eastAsia"/>
          <w:sz w:val="24"/>
        </w:rPr>
        <w:t>CD</w:t>
      </w:r>
      <w:r>
        <w:rPr>
          <w:rFonts w:hint="eastAsia"/>
          <w:sz w:val="24"/>
        </w:rPr>
        <w:t>﹑</w:t>
      </w:r>
      <w:r>
        <w:rPr>
          <w:rFonts w:hint="eastAsia"/>
          <w:sz w:val="24"/>
        </w:rPr>
        <w:t>C1</w:t>
      </w:r>
      <w:r>
        <w:rPr>
          <w:rFonts w:hint="eastAsia"/>
          <w:sz w:val="24"/>
        </w:rPr>
        <w:t>﹑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﹑</w:t>
      </w:r>
      <w:r>
        <w:rPr>
          <w:rFonts w:hint="eastAsia"/>
          <w:sz w:val="24"/>
        </w:rPr>
        <w:t>D2</w:t>
      </w:r>
      <w:r>
        <w:rPr>
          <w:rFonts w:hint="eastAsia"/>
          <w:sz w:val="24"/>
        </w:rPr>
        <w:t>﹑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﹑</w:t>
      </w:r>
      <w:r>
        <w:rPr>
          <w:rFonts w:hint="eastAsia"/>
          <w:sz w:val="24"/>
        </w:rPr>
        <w:t>43</w:t>
      </w:r>
      <w:r>
        <w:rPr>
          <w:rFonts w:hint="eastAsia"/>
          <w:sz w:val="24"/>
        </w:rPr>
        <w:t>。 </w:t>
      </w:r>
    </w:p>
    <w:p w:rsidR="00B5339D" w:rsidRDefault="00B44870">
      <w:pPr>
        <w:spacing w:beforeLines="50" w:before="156" w:afterLines="50" w:after="156" w:line="48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直角坐标法测设轴线交点的平面位置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在合适的场地打下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木桩，并做标志，使</w:t>
      </w:r>
      <w:r>
        <w:rPr>
          <w:rFonts w:hint="eastAsia"/>
          <w:sz w:val="24"/>
        </w:rPr>
        <w:t>AB=50m</w:t>
      </w:r>
      <w:r>
        <w:rPr>
          <w:rFonts w:hint="eastAsia"/>
          <w:sz w:val="24"/>
        </w:rPr>
        <w:t>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）安置经纬仪于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点，完成对中、整平工作。瞄准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点，在望远镜视线方向上，用钢尺丈量水平距离</w:t>
      </w:r>
      <w:r>
        <w:rPr>
          <w:rFonts w:hint="eastAsia"/>
          <w:sz w:val="24"/>
        </w:rPr>
        <w:t>AC</w:t>
      </w:r>
      <w:r>
        <w:rPr>
          <w:rFonts w:hint="eastAsia"/>
          <w:sz w:val="24"/>
        </w:rPr>
        <w:t>，插下测钎，在</w:t>
      </w:r>
      <w:proofErr w:type="gramStart"/>
      <w:r>
        <w:rPr>
          <w:rFonts w:hint="eastAsia"/>
          <w:sz w:val="24"/>
        </w:rPr>
        <w:t>测钎处打下</w:t>
      </w:r>
      <w:proofErr w:type="gramEnd"/>
      <w:r>
        <w:rPr>
          <w:rFonts w:hint="eastAsia"/>
          <w:sz w:val="24"/>
        </w:rPr>
        <w:t>了木桩；重新在视线方向丈量水平距离</w:t>
      </w:r>
      <w:r>
        <w:rPr>
          <w:rFonts w:hint="eastAsia"/>
          <w:sz w:val="24"/>
        </w:rPr>
        <w:t>AC</w:t>
      </w:r>
      <w:r>
        <w:rPr>
          <w:rFonts w:hint="eastAsia"/>
          <w:sz w:val="24"/>
        </w:rPr>
        <w:t>并在木桩</w:t>
      </w:r>
      <w:proofErr w:type="gramStart"/>
      <w:r>
        <w:rPr>
          <w:rFonts w:hint="eastAsia"/>
          <w:sz w:val="24"/>
        </w:rPr>
        <w:t>上捶入小</w:t>
      </w:r>
      <w:proofErr w:type="gramEnd"/>
      <w:r>
        <w:rPr>
          <w:rFonts w:hint="eastAsia"/>
          <w:sz w:val="24"/>
        </w:rPr>
        <w:t>钉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标志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。同法在视线方向丈量距离</w:t>
      </w:r>
      <w:r>
        <w:rPr>
          <w:rFonts w:hint="eastAsia"/>
          <w:sz w:val="24"/>
        </w:rPr>
        <w:t>CD</w:t>
      </w:r>
      <w:r>
        <w:rPr>
          <w:rFonts w:hint="eastAsia"/>
          <w:sz w:val="24"/>
        </w:rPr>
        <w:t>，定出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点。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）把经纬仪移至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点，安置好，</w:t>
      </w:r>
      <w:proofErr w:type="gramStart"/>
      <w:r>
        <w:rPr>
          <w:rFonts w:hint="eastAsia"/>
          <w:sz w:val="24"/>
        </w:rPr>
        <w:t>盘左瞄准</w:t>
      </w:r>
      <w:proofErr w:type="gramEnd"/>
      <w:r>
        <w:rPr>
          <w:rFonts w:hint="eastAsia"/>
          <w:sz w:val="24"/>
        </w:rPr>
        <w:t>B</w:t>
      </w:r>
      <w:r>
        <w:rPr>
          <w:rFonts w:hint="eastAsia"/>
          <w:sz w:val="24"/>
        </w:rPr>
        <w:t>点，旋转度盘变换手轮使水平读数为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°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′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″，转动照准部，使水平度盘读数为</w:t>
      </w:r>
      <w:r>
        <w:rPr>
          <w:rFonts w:hint="eastAsia"/>
          <w:sz w:val="24"/>
        </w:rPr>
        <w:t>270</w:t>
      </w:r>
      <w:r>
        <w:rPr>
          <w:rFonts w:hint="eastAsia"/>
          <w:sz w:val="24"/>
        </w:rPr>
        <w:t>°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′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″；拧紧制动螺旋，在视线方向丈量距离</w:t>
      </w:r>
      <w:r>
        <w:rPr>
          <w:rFonts w:hint="eastAsia"/>
          <w:sz w:val="24"/>
        </w:rPr>
        <w:t>C1</w:t>
      </w:r>
      <w:r>
        <w:rPr>
          <w:rFonts w:hint="eastAsia"/>
          <w:sz w:val="24"/>
        </w:rPr>
        <w:t>，参照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中方法，用铅笔在桩顶标记出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′点。</w:t>
      </w:r>
      <w:proofErr w:type="gramStart"/>
      <w:r>
        <w:rPr>
          <w:rFonts w:hint="eastAsia"/>
          <w:sz w:val="24"/>
        </w:rPr>
        <w:t>在盘右位置</w:t>
      </w:r>
      <w:proofErr w:type="gramEnd"/>
      <w:r>
        <w:rPr>
          <w:rFonts w:hint="eastAsia"/>
          <w:sz w:val="24"/>
        </w:rPr>
        <w:t>，同法在同一木桩上标记出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″点，当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′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″的长度在允许</w:t>
      </w:r>
      <w:r>
        <w:rPr>
          <w:rFonts w:hint="eastAsia"/>
          <w:sz w:val="24"/>
        </w:rPr>
        <w:t>范围内时，取平</w:t>
      </w:r>
      <w:proofErr w:type="gramStart"/>
      <w:r>
        <w:rPr>
          <w:rFonts w:hint="eastAsia"/>
          <w:sz w:val="24"/>
        </w:rPr>
        <w:t>均位置</w:t>
      </w:r>
      <w:proofErr w:type="gramEnd"/>
      <w:r>
        <w:rPr>
          <w:rFonts w:hint="eastAsia"/>
          <w:sz w:val="24"/>
        </w:rPr>
        <w:t>定下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点，</w:t>
      </w:r>
      <w:proofErr w:type="gramStart"/>
      <w:r>
        <w:rPr>
          <w:rFonts w:hint="eastAsia"/>
          <w:sz w:val="24"/>
        </w:rPr>
        <w:t>并捶入一</w:t>
      </w:r>
      <w:proofErr w:type="gramEnd"/>
      <w:r>
        <w:rPr>
          <w:rFonts w:hint="eastAsia"/>
          <w:sz w:val="24"/>
        </w:rPr>
        <w:t>小钉。同法标出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点。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）将经纬仪移至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点，后视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点，采用类似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的方法标定出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﹑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点。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rFonts w:hAnsi="MS Sans Serif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）检</w:t>
      </w:r>
      <w:proofErr w:type="gramStart"/>
      <w:r>
        <w:rPr>
          <w:rFonts w:hint="eastAsia"/>
          <w:sz w:val="24"/>
        </w:rPr>
        <w:t>核分别</w:t>
      </w:r>
      <w:proofErr w:type="gramEnd"/>
      <w:r>
        <w:rPr>
          <w:rFonts w:hint="eastAsia"/>
          <w:sz w:val="24"/>
        </w:rPr>
        <w:t>测量水平角∠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、∠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，观测值与设计值的差不应超过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′；计算</w:t>
      </w:r>
      <w:r>
        <w:rPr>
          <w:rFonts w:hAnsi="MS Sans Serif"/>
          <w:position w:val="-28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3pt" o:ole="" fillcolor="#001">
            <v:imagedata r:id="rId7" o:title=""/>
          </v:shape>
          <o:OLEObject Type="Embed" ProgID="Equation.3" ShapeID="_x0000_i1025" DrawAspect="Content" ObjectID="_1633847058" r:id="rId8"/>
        </w:object>
      </w:r>
      <w:r>
        <w:rPr>
          <w:rFonts w:hint="eastAsia"/>
          <w:sz w:val="24"/>
        </w:rPr>
        <w:t>及相对误差，相对误差不超过</w:t>
      </w:r>
      <w:r>
        <w:rPr>
          <w:rFonts w:hAnsi="MS Sans Serif"/>
          <w:position w:val="-24"/>
        </w:rPr>
        <w:object w:dxaOrig="560" w:dyaOrig="620">
          <v:shape id="_x0000_i1026" type="#_x0000_t75" style="width:27.75pt;height:30.75pt" o:ole="" fillcolor="#001">
            <v:imagedata r:id="rId9" o:title=""/>
          </v:shape>
          <o:OLEObject Type="Embed" ProgID="Equation.3" ShapeID="_x0000_i1026" DrawAspect="Content" ObjectID="_1633847059" r:id="rId10"/>
        </w:object>
      </w:r>
      <w:r>
        <w:rPr>
          <w:rFonts w:hAnsi="MS Sans Serif" w:hint="eastAsia"/>
        </w:rPr>
        <w:t>。</w:t>
      </w:r>
    </w:p>
    <w:p w:rsidR="00B5339D" w:rsidRDefault="00B44870">
      <w:pPr>
        <w:spacing w:beforeLines="50" w:before="156" w:afterLines="50" w:after="156" w:line="480" w:lineRule="exact"/>
        <w:ind w:firstLineChars="200" w:firstLine="420"/>
        <w:rPr>
          <w:rFonts w:hAnsi="MS Sans Serif"/>
          <w:b/>
        </w:rPr>
      </w:pPr>
      <w:r>
        <w:rPr>
          <w:rFonts w:hAnsi="MS Sans Serif" w:hint="eastAsia"/>
        </w:rPr>
        <w:t>3.</w:t>
      </w:r>
      <w:r>
        <w:rPr>
          <w:rFonts w:hAnsi="MS Sans Serif" w:hint="eastAsia"/>
          <w:b/>
        </w:rPr>
        <w:t>室内地平标高的测设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）将水准仪安置于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点与待定点大致等距处，立水准尺于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点，读得后视读数为</w:t>
      </w:r>
      <w:r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>。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）计算在测设点的应读数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测绘信息网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b=</w:t>
      </w:r>
      <w:proofErr w:type="spellStart"/>
      <w:r>
        <w:rPr>
          <w:rFonts w:hint="eastAsia"/>
          <w:sz w:val="24"/>
        </w:rPr>
        <w:t>Ha+a-Ho</w:t>
      </w:r>
      <w:proofErr w:type="spellEnd"/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）在测设点处将木桩逐渐打入土中，使</w:t>
      </w:r>
      <w:proofErr w:type="gramStart"/>
      <w:r>
        <w:rPr>
          <w:rFonts w:hint="eastAsia"/>
          <w:sz w:val="24"/>
        </w:rPr>
        <w:t>立在桩顶得</w:t>
      </w:r>
      <w:proofErr w:type="gramEnd"/>
      <w:r>
        <w:rPr>
          <w:rFonts w:hint="eastAsia"/>
          <w:sz w:val="24"/>
        </w:rPr>
        <w:t>水准尺的前视读数最后等于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，则</w:t>
      </w:r>
      <w:proofErr w:type="gramStart"/>
      <w:r>
        <w:rPr>
          <w:rFonts w:hint="eastAsia"/>
          <w:sz w:val="24"/>
        </w:rPr>
        <w:t>桩顶就是</w:t>
      </w:r>
      <w:proofErr w:type="gramEnd"/>
      <w:r>
        <w:rPr>
          <w:rFonts w:hint="eastAsia"/>
          <w:sz w:val="24"/>
        </w:rPr>
        <w:t>0</w:t>
      </w:r>
      <w:r>
        <w:rPr>
          <w:rFonts w:hint="eastAsia"/>
          <w:sz w:val="24"/>
        </w:rPr>
        <w:t>位置。</w:t>
      </w:r>
    </w:p>
    <w:p w:rsidR="00B5339D" w:rsidRDefault="00B44870">
      <w:pPr>
        <w:pStyle w:val="6"/>
      </w:pPr>
      <w:r>
        <w:rPr>
          <w:rFonts w:hint="eastAsia"/>
        </w:rPr>
        <w:t>七、</w:t>
      </w:r>
      <w:r>
        <w:rPr>
          <w:rFonts w:hint="eastAsia"/>
        </w:rPr>
        <w:t>学生交材料清单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课程实践调查报告</w:t>
      </w:r>
    </w:p>
    <w:p w:rsidR="00B5339D" w:rsidRDefault="00B44870">
      <w:pPr>
        <w:pStyle w:val="6"/>
      </w:pPr>
      <w:r>
        <w:rPr>
          <w:rFonts w:hint="eastAsia"/>
        </w:rPr>
        <w:t>八、学生完成情况评价</w:t>
      </w:r>
    </w:p>
    <w:p w:rsidR="00B5339D" w:rsidRDefault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</w:t>
      </w:r>
      <w:r>
        <w:rPr>
          <w:rFonts w:hint="eastAsia"/>
          <w:sz w:val="24"/>
        </w:rPr>
        <w:t>实践活动的成绩应根据学生在</w:t>
      </w:r>
      <w:r>
        <w:rPr>
          <w:rFonts w:hint="eastAsia"/>
          <w:sz w:val="24"/>
        </w:rPr>
        <w:t>课程</w:t>
      </w:r>
      <w:r>
        <w:rPr>
          <w:rFonts w:hint="eastAsia"/>
          <w:sz w:val="24"/>
        </w:rPr>
        <w:t>实践活动的表现，实践任务完成情况（实践报告）由教学</w:t>
      </w:r>
      <w:proofErr w:type="gramStart"/>
      <w:r>
        <w:rPr>
          <w:rFonts w:hint="eastAsia"/>
          <w:sz w:val="24"/>
        </w:rPr>
        <w:t>点指导</w:t>
      </w:r>
      <w:proofErr w:type="gramEnd"/>
      <w:r>
        <w:rPr>
          <w:rFonts w:hint="eastAsia"/>
          <w:sz w:val="24"/>
        </w:rPr>
        <w:t>教师的给出初评成绩、由电大各分校教学处组织评审小组对每位学生的成绩进行验收。</w:t>
      </w:r>
    </w:p>
    <w:p w:rsidR="00B44870" w:rsidRDefault="00B44870" w:rsidP="00B44870">
      <w:pPr>
        <w:spacing w:beforeLines="50" w:before="156" w:afterLines="50" w:after="156"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课程实践成绩按优秀、良好、中等、及格、不及格五级分评定，具体标准如下：</w:t>
      </w:r>
      <w:bookmarkStart w:id="0" w:name="_GoBack"/>
      <w:bookmarkEnd w:id="0"/>
    </w:p>
    <w:p w:rsidR="00B44870" w:rsidRDefault="00B44870" w:rsidP="00B44870">
      <w:pPr>
        <w:spacing w:beforeLines="50" w:before="156" w:afterLines="50" w:after="156" w:line="48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优秀（</w:t>
      </w:r>
      <w:r>
        <w:rPr>
          <w:rFonts w:hint="eastAsia"/>
          <w:b/>
          <w:bCs/>
          <w:sz w:val="24"/>
        </w:rPr>
        <w:t>90</w:t>
      </w:r>
      <w:r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达到实践大纲、实践计划中规定的全部要求，实践报告能对实践内容进行全面、系统的总结；能运用所学的理论对某些问题加以分析。</w:t>
      </w:r>
    </w:p>
    <w:p w:rsidR="00B44870" w:rsidRDefault="00B44870" w:rsidP="00B44870">
      <w:pPr>
        <w:spacing w:beforeLines="50" w:before="156" w:afterLines="50" w:after="156" w:line="48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良好（</w:t>
      </w:r>
      <w:r>
        <w:rPr>
          <w:rFonts w:hint="eastAsia"/>
          <w:b/>
          <w:bCs/>
          <w:sz w:val="24"/>
        </w:rPr>
        <w:t>80</w:t>
      </w:r>
      <w:r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：达到实践大纲、实践计划中规定的全部要求，实践报告能对实践内容进行比较全面、系统的总结；基本上能运用所学的理论对某些问题加以分析。</w:t>
      </w:r>
    </w:p>
    <w:p w:rsidR="00B44870" w:rsidRDefault="00B44870" w:rsidP="00B44870">
      <w:pPr>
        <w:spacing w:beforeLines="50" w:before="156" w:afterLines="50" w:after="156" w:line="48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3.</w:t>
      </w:r>
      <w:r>
        <w:rPr>
          <w:rFonts w:hint="eastAsia"/>
          <w:b/>
          <w:bCs/>
          <w:sz w:val="24"/>
        </w:rPr>
        <w:t>中等（</w:t>
      </w:r>
      <w:r>
        <w:rPr>
          <w:rFonts w:hint="eastAsia"/>
          <w:b/>
          <w:bCs/>
          <w:sz w:val="24"/>
        </w:rPr>
        <w:t>70</w:t>
      </w:r>
      <w:r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：达到实践大纲、实践计划中规定的全部要求，实践报告内容正确。</w:t>
      </w:r>
    </w:p>
    <w:p w:rsidR="00B44870" w:rsidRDefault="00B44870" w:rsidP="00B44870">
      <w:pPr>
        <w:spacing w:beforeLines="50" w:before="156" w:afterLines="50" w:after="156" w:line="48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>及格（</w:t>
      </w:r>
      <w:r>
        <w:rPr>
          <w:rFonts w:hint="eastAsia"/>
          <w:b/>
          <w:bCs/>
          <w:sz w:val="24"/>
        </w:rPr>
        <w:t>60</w:t>
      </w:r>
      <w:r>
        <w:rPr>
          <w:rFonts w:hint="eastAsia"/>
          <w:b/>
          <w:bCs/>
          <w:sz w:val="24"/>
        </w:rPr>
        <w:t>分及以上）</w:t>
      </w:r>
      <w:r>
        <w:rPr>
          <w:rFonts w:hint="eastAsia"/>
          <w:sz w:val="24"/>
        </w:rPr>
        <w:t>：基本上达到实践大纲、实践计划中规定的要求，实践报告内容基本正确。</w:t>
      </w:r>
    </w:p>
    <w:p w:rsidR="00B5339D" w:rsidRDefault="00B44870" w:rsidP="00B44870">
      <w:r>
        <w:rPr>
          <w:rFonts w:hint="eastAsia"/>
          <w:b/>
          <w:bCs/>
          <w:sz w:val="24"/>
        </w:rPr>
        <w:t>5.</w:t>
      </w:r>
      <w:r>
        <w:rPr>
          <w:rFonts w:hint="eastAsia"/>
          <w:b/>
          <w:bCs/>
          <w:sz w:val="24"/>
        </w:rPr>
        <w:t>不及格（</w:t>
      </w:r>
      <w:r>
        <w:rPr>
          <w:rFonts w:hint="eastAsia"/>
          <w:b/>
          <w:bCs/>
          <w:sz w:val="24"/>
        </w:rPr>
        <w:t>60</w:t>
      </w:r>
      <w:r>
        <w:rPr>
          <w:rFonts w:hint="eastAsia"/>
          <w:b/>
          <w:bCs/>
          <w:sz w:val="24"/>
        </w:rPr>
        <w:t>分以下）</w:t>
      </w:r>
      <w:r>
        <w:rPr>
          <w:rFonts w:hint="eastAsia"/>
          <w:sz w:val="24"/>
        </w:rPr>
        <w:t>：未达到实践大纲，实践计划中规定的基本要求，并有明显错误；实践过程不认真、态度不端正、实践报告系抄袭或他人代做。</w:t>
      </w:r>
    </w:p>
    <w:sectPr w:rsidR="00B5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粗黑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B89F27"/>
    <w:multiLevelType w:val="singleLevel"/>
    <w:tmpl w:val="ABB89F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0D98372"/>
    <w:multiLevelType w:val="singleLevel"/>
    <w:tmpl w:val="B0D983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4317AB3"/>
    <w:multiLevelType w:val="singleLevel"/>
    <w:tmpl w:val="34317A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15F1FA9"/>
    <w:multiLevelType w:val="singleLevel"/>
    <w:tmpl w:val="415F1F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D6E"/>
    <w:rsid w:val="00017D6E"/>
    <w:rsid w:val="000278E5"/>
    <w:rsid w:val="00034DDD"/>
    <w:rsid w:val="001A1472"/>
    <w:rsid w:val="004B268C"/>
    <w:rsid w:val="006C1B8E"/>
    <w:rsid w:val="00813357"/>
    <w:rsid w:val="00914DF4"/>
    <w:rsid w:val="00A625B4"/>
    <w:rsid w:val="00A779CA"/>
    <w:rsid w:val="00B44870"/>
    <w:rsid w:val="00B5339D"/>
    <w:rsid w:val="00B750F9"/>
    <w:rsid w:val="00BF14F4"/>
    <w:rsid w:val="00F87E1F"/>
    <w:rsid w:val="011519E4"/>
    <w:rsid w:val="02253DBD"/>
    <w:rsid w:val="02E22CB8"/>
    <w:rsid w:val="02FF759E"/>
    <w:rsid w:val="04E10C68"/>
    <w:rsid w:val="0B4E4D92"/>
    <w:rsid w:val="0D0F22E7"/>
    <w:rsid w:val="0F132247"/>
    <w:rsid w:val="125A35F8"/>
    <w:rsid w:val="14A405E7"/>
    <w:rsid w:val="16193F55"/>
    <w:rsid w:val="168356D5"/>
    <w:rsid w:val="17FA2125"/>
    <w:rsid w:val="18285F79"/>
    <w:rsid w:val="1A342D48"/>
    <w:rsid w:val="1BA96A19"/>
    <w:rsid w:val="1BE36406"/>
    <w:rsid w:val="1EF04C27"/>
    <w:rsid w:val="2113674A"/>
    <w:rsid w:val="23107118"/>
    <w:rsid w:val="254D653E"/>
    <w:rsid w:val="25ED5F6E"/>
    <w:rsid w:val="28F12371"/>
    <w:rsid w:val="291E71C0"/>
    <w:rsid w:val="29904BBB"/>
    <w:rsid w:val="2BDB1B4A"/>
    <w:rsid w:val="2C1F3276"/>
    <w:rsid w:val="2D3829B7"/>
    <w:rsid w:val="30C82D8E"/>
    <w:rsid w:val="31370F7D"/>
    <w:rsid w:val="3173127C"/>
    <w:rsid w:val="31BD5DD1"/>
    <w:rsid w:val="347D6F6D"/>
    <w:rsid w:val="35FA3883"/>
    <w:rsid w:val="368C1078"/>
    <w:rsid w:val="393607CC"/>
    <w:rsid w:val="3CCE405B"/>
    <w:rsid w:val="3CED1B82"/>
    <w:rsid w:val="3DF5024E"/>
    <w:rsid w:val="3E412CC5"/>
    <w:rsid w:val="3E814264"/>
    <w:rsid w:val="411161B8"/>
    <w:rsid w:val="4126635C"/>
    <w:rsid w:val="430D5836"/>
    <w:rsid w:val="4330696E"/>
    <w:rsid w:val="43967FAD"/>
    <w:rsid w:val="44912988"/>
    <w:rsid w:val="453D55AD"/>
    <w:rsid w:val="46176862"/>
    <w:rsid w:val="4C4B332E"/>
    <w:rsid w:val="4C73570C"/>
    <w:rsid w:val="507420A7"/>
    <w:rsid w:val="55A20F11"/>
    <w:rsid w:val="561044FF"/>
    <w:rsid w:val="56C0771A"/>
    <w:rsid w:val="581B6BD6"/>
    <w:rsid w:val="58F95263"/>
    <w:rsid w:val="59A134AC"/>
    <w:rsid w:val="5B1D4CBC"/>
    <w:rsid w:val="5E681B35"/>
    <w:rsid w:val="5EF26931"/>
    <w:rsid w:val="659F59FD"/>
    <w:rsid w:val="6676782C"/>
    <w:rsid w:val="68BC2DC5"/>
    <w:rsid w:val="6BD90E0A"/>
    <w:rsid w:val="6CB9022D"/>
    <w:rsid w:val="6FA26E65"/>
    <w:rsid w:val="6FE21108"/>
    <w:rsid w:val="71964A10"/>
    <w:rsid w:val="71B869F2"/>
    <w:rsid w:val="71BB63E2"/>
    <w:rsid w:val="7457337F"/>
    <w:rsid w:val="7C9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DDE072"/>
  <w15:docId w15:val="{7FE0748C-5CED-4FB9-B36E-9F6A0977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gxou</dc:creator>
  <cp:lastModifiedBy>Administrator</cp:lastModifiedBy>
  <cp:revision>4</cp:revision>
  <dcterms:created xsi:type="dcterms:W3CDTF">2019-10-16T02:38:00Z</dcterms:created>
  <dcterms:modified xsi:type="dcterms:W3CDTF">2019-10-29T01:38:00Z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