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z w:val="24"/>
          <w:lang w:val="zh-CN"/>
        </w:rPr>
      </w:pPr>
      <w:r>
        <w:rPr>
          <w:rFonts w:hint="eastAsia" w:ascii="宋体" w:hAnsi="宋体"/>
          <w:b/>
          <w:sz w:val="24"/>
          <w:lang w:val="en-US" w:eastAsia="zh-CN"/>
        </w:rPr>
        <w:t>一、</w:t>
      </w:r>
      <w:r>
        <w:rPr>
          <w:rFonts w:hint="eastAsia" w:ascii="宋体" w:hAnsi="宋体"/>
          <w:b/>
          <w:sz w:val="24"/>
        </w:rPr>
        <w:t>正文构成要素：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lang w:val="en-US" w:eastAsia="zh-CN"/>
        </w:rPr>
        <w:t>毕业综合报告</w:t>
      </w:r>
      <w:r>
        <w:rPr>
          <w:rFonts w:hint="eastAsia"/>
          <w:sz w:val="24"/>
          <w:lang w:val="zh-CN"/>
        </w:rPr>
        <w:t>类型主要包括调研报告、管理工作方案、管理工作流程设计、典型案例分析报告、创业可行性分析报告、商业策划书等。</w:t>
      </w:r>
      <w:r>
        <w:rPr>
          <w:rFonts w:hint="eastAsia"/>
          <w:sz w:val="24"/>
          <w:lang w:val="en-US" w:eastAsia="zh-CN"/>
        </w:rPr>
        <w:t>内容主要包括：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zh-CN"/>
        </w:rPr>
      </w:pPr>
      <w:r>
        <w:rPr>
          <w:rFonts w:hint="eastAsia"/>
          <w:sz w:val="24"/>
          <w:lang w:val="zh-CN"/>
        </w:rPr>
        <w:t>1．</w:t>
      </w:r>
      <w:r>
        <w:rPr>
          <w:rFonts w:hint="eastAsia"/>
          <w:sz w:val="24"/>
          <w:lang w:val="en-US" w:eastAsia="zh-CN"/>
        </w:rPr>
        <w:t>项目</w:t>
      </w:r>
      <w:r>
        <w:rPr>
          <w:rFonts w:hint="eastAsia"/>
          <w:sz w:val="24"/>
          <w:lang w:val="zh-CN"/>
        </w:rPr>
        <w:t>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zh-CN"/>
        </w:rPr>
      </w:pPr>
      <w:r>
        <w:rPr>
          <w:rFonts w:hint="eastAsia"/>
          <w:sz w:val="24"/>
          <w:lang w:val="zh-CN"/>
        </w:rPr>
        <w:t>2．原始数据及分析的详细描述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zh-CN"/>
        </w:rPr>
      </w:pPr>
      <w:r>
        <w:rPr>
          <w:rFonts w:hint="eastAsia"/>
          <w:sz w:val="24"/>
          <w:lang w:val="zh-CN"/>
        </w:rPr>
        <w:t>3．见解与</w:t>
      </w:r>
      <w:r>
        <w:rPr>
          <w:rFonts w:hint="eastAsia"/>
          <w:sz w:val="24"/>
          <w:lang w:val="en-US" w:eastAsia="zh-CN"/>
        </w:rPr>
        <w:t>思考</w:t>
      </w:r>
      <w:r>
        <w:rPr>
          <w:rFonts w:hint="eastAsia"/>
          <w:sz w:val="24"/>
          <w:lang w:val="zh-CN"/>
        </w:rPr>
        <w:t>描述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zh-CN"/>
        </w:rPr>
      </w:pPr>
      <w:r>
        <w:rPr>
          <w:rFonts w:hint="eastAsia"/>
          <w:sz w:val="24"/>
          <w:lang w:val="zh-CN"/>
        </w:rPr>
        <w:t>4．附件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lang w:val="zh-CN"/>
        </w:rPr>
        <w:t>5．结束语（</w:t>
      </w:r>
      <w:r>
        <w:rPr>
          <w:rFonts w:hint="eastAsia"/>
          <w:sz w:val="24"/>
          <w:lang w:val="en-US" w:eastAsia="zh-CN"/>
        </w:rPr>
        <w:t>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zh-CN"/>
        </w:rPr>
        <w:t>6．</w:t>
      </w:r>
      <w:r>
        <w:rPr>
          <w:rFonts w:hint="eastAsia"/>
          <w:sz w:val="24"/>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val="en-US" w:eastAsia="zh-CN"/>
        </w:rPr>
      </w:pPr>
      <w:r>
        <w:rPr>
          <w:rFonts w:hint="eastAsia"/>
          <w:sz w:val="24"/>
          <w:lang w:val="en-US" w:eastAsia="zh-CN"/>
        </w:rPr>
        <w:t>7</w:t>
      </w:r>
      <w:r>
        <w:rPr>
          <w:rFonts w:hint="eastAsia"/>
          <w:sz w:val="24"/>
          <w:lang w:val="zh-CN"/>
        </w:rPr>
        <w:t>．</w:t>
      </w:r>
      <w:r>
        <w:rPr>
          <w:rFonts w:hint="eastAsia"/>
          <w:sz w:val="24"/>
          <w:lang w:val="en-US" w:eastAsia="zh-CN"/>
        </w:rPr>
        <w:t>致谢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p>
    <w:p>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字数及格式要求</w:t>
      </w:r>
    </w:p>
    <w:p>
      <w:pPr>
        <w:spacing w:line="360" w:lineRule="auto"/>
        <w:ind w:firstLine="361" w:firstLineChars="150"/>
        <w:rPr>
          <w:rFonts w:hint="eastAsia" w:ascii="宋体" w:hAnsi="宋体"/>
          <w:b/>
          <w:sz w:val="24"/>
        </w:rPr>
      </w:pPr>
      <w:r>
        <w:rPr>
          <w:rFonts w:hint="eastAsia" w:ascii="宋体" w:hAnsi="宋体"/>
          <w:b/>
          <w:sz w:val="24"/>
        </w:rPr>
        <w:t>（一）字数及打印要求</w:t>
      </w:r>
    </w:p>
    <w:p>
      <w:pPr>
        <w:spacing w:line="360" w:lineRule="auto"/>
        <w:ind w:firstLine="360" w:firstLineChars="150"/>
        <w:rPr>
          <w:rFonts w:hint="eastAsia" w:ascii="宋体" w:hAnsi="宋体" w:cs="Arial"/>
          <w:sz w:val="24"/>
        </w:rPr>
      </w:pPr>
      <w:r>
        <w:rPr>
          <w:rFonts w:hint="eastAsia" w:ascii="宋体" w:hAnsi="宋体"/>
          <w:sz w:val="24"/>
        </w:rPr>
        <w:t>要求</w:t>
      </w:r>
      <w:r>
        <w:rPr>
          <w:rFonts w:hint="eastAsia" w:ascii="宋体" w:hAnsi="宋体"/>
          <w:sz w:val="24"/>
          <w:lang w:val="en-US" w:eastAsia="zh-CN"/>
        </w:rPr>
        <w:t>5</w:t>
      </w:r>
      <w:r>
        <w:rPr>
          <w:rFonts w:hint="eastAsia" w:ascii="宋体" w:hAnsi="宋体" w:cs="Arial"/>
          <w:sz w:val="24"/>
        </w:rPr>
        <w:t>000</w:t>
      </w:r>
      <w:r>
        <w:rPr>
          <w:rFonts w:hint="eastAsia" w:ascii="宋体" w:hAnsi="宋体" w:cs="Arial"/>
          <w:sz w:val="24"/>
          <w:lang w:val="en-US" w:eastAsia="zh-CN"/>
        </w:rPr>
        <w:t>-6000</w:t>
      </w:r>
      <w:r>
        <w:rPr>
          <w:rFonts w:hint="eastAsia" w:ascii="宋体" w:hAnsi="宋体" w:cs="Arial"/>
          <w:sz w:val="24"/>
        </w:rPr>
        <w:t>字。审核通过后，统一使用A4（标准幅面210mm*297mm）双面打印进行左装订。</w:t>
      </w:r>
    </w:p>
    <w:p>
      <w:pPr>
        <w:spacing w:line="360" w:lineRule="auto"/>
        <w:ind w:firstLine="361" w:firstLineChars="150"/>
        <w:rPr>
          <w:rFonts w:hint="eastAsia" w:ascii="宋体" w:hAnsi="宋体" w:cs="Arial"/>
          <w:b/>
          <w:sz w:val="24"/>
        </w:rPr>
      </w:pPr>
      <w:r>
        <w:rPr>
          <w:rFonts w:hint="eastAsia" w:ascii="宋体" w:hAnsi="宋体" w:cs="Arial"/>
          <w:b/>
          <w:sz w:val="24"/>
        </w:rPr>
        <w:t>（二）格式要求</w:t>
      </w:r>
    </w:p>
    <w:p>
      <w:pPr>
        <w:spacing w:line="360" w:lineRule="auto"/>
        <w:ind w:firstLine="360" w:firstLineChars="150"/>
        <w:rPr>
          <w:rFonts w:hint="eastAsia" w:ascii="宋体" w:hAnsi="宋体" w:cs="Arial"/>
          <w:b/>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-268605</wp:posOffset>
                </wp:positionH>
                <wp:positionV relativeFrom="paragraph">
                  <wp:posOffset>87630</wp:posOffset>
                </wp:positionV>
                <wp:extent cx="5534025" cy="2068830"/>
                <wp:effectExtent l="4445" t="5080" r="8890" b="13970"/>
                <wp:wrapNone/>
                <wp:docPr id="5" name="圆角矩形 5"/>
                <wp:cNvGraphicFramePr/>
                <a:graphic xmlns:a="http://schemas.openxmlformats.org/drawingml/2006/main">
                  <a:graphicData uri="http://schemas.microsoft.com/office/word/2010/wordprocessingShape">
                    <wps:wsp>
                      <wps:cNvSpPr/>
                      <wps:spPr>
                        <a:xfrm>
                          <a:off x="0" y="0"/>
                          <a:ext cx="5534025" cy="20688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autoSpaceDE w:val="0"/>
                              <w:autoSpaceDN w:val="0"/>
                              <w:adjustRightInd w:val="0"/>
                              <w:spacing w:line="360" w:lineRule="auto"/>
                              <w:ind w:firstLine="480" w:firstLineChars="200"/>
                              <w:jc w:val="left"/>
                              <w:rPr>
                                <w:sz w:val="24"/>
                                <w:lang w:val="zh-CN"/>
                              </w:rPr>
                            </w:pPr>
                            <w:r>
                              <w:rPr>
                                <w:rFonts w:hint="eastAsia"/>
                                <w:sz w:val="24"/>
                                <w:lang w:val="zh-CN"/>
                              </w:rPr>
                              <w:t>正文文</w:t>
                            </w:r>
                            <w:r>
                              <w:rPr>
                                <w:sz w:val="24"/>
                                <w:lang w:val="zh-CN"/>
                              </w:rPr>
                              <w:t>字内</w:t>
                            </w:r>
                            <w:r>
                              <w:rPr>
                                <w:rFonts w:hint="eastAsia"/>
                                <w:sz w:val="24"/>
                                <w:lang w:val="zh-CN"/>
                              </w:rPr>
                              <w:t>容一律采用小四号宋体</w:t>
                            </w:r>
                            <w:r>
                              <w:rPr>
                                <w:rFonts w:hint="eastAsia"/>
                                <w:sz w:val="24"/>
                              </w:rPr>
                              <w:t>，</w:t>
                            </w:r>
                            <w:r>
                              <w:rPr>
                                <w:rFonts w:hint="eastAsia"/>
                                <w:sz w:val="24"/>
                                <w:lang w:val="en-US" w:eastAsia="zh-CN"/>
                              </w:rPr>
                              <w:t>一级</w:t>
                            </w:r>
                            <w:r>
                              <w:rPr>
                                <w:rFonts w:hint="eastAsia"/>
                                <w:sz w:val="24"/>
                                <w:lang w:val="zh-CN"/>
                              </w:rPr>
                              <w:t>标题</w:t>
                            </w:r>
                            <w:r>
                              <w:rPr>
                                <w:rFonts w:hint="eastAsia"/>
                                <w:sz w:val="24"/>
                                <w:lang w:val="en-US" w:eastAsia="zh-CN"/>
                              </w:rPr>
                              <w:t>用黑体小三，二级标题用黑体四号</w:t>
                            </w:r>
                            <w:r>
                              <w:rPr>
                                <w:rFonts w:hint="eastAsia"/>
                                <w:sz w:val="24"/>
                                <w:lang w:val="zh-CN"/>
                              </w:rPr>
                              <w:t>。正文选择格式段落为1.5倍行距。页面设置为：上2</w:t>
                            </w:r>
                            <w:r>
                              <w:rPr>
                                <w:sz w:val="24"/>
                                <w:lang w:val="zh-CN"/>
                              </w:rPr>
                              <w:t>cm</w:t>
                            </w:r>
                            <w:r>
                              <w:rPr>
                                <w:rFonts w:hint="eastAsia"/>
                                <w:sz w:val="24"/>
                                <w:lang w:val="zh-CN"/>
                              </w:rPr>
                              <w:t>，下2</w:t>
                            </w:r>
                            <w:r>
                              <w:rPr>
                                <w:sz w:val="24"/>
                                <w:lang w:val="zh-CN"/>
                              </w:rPr>
                              <w:t>cm</w:t>
                            </w:r>
                            <w:r>
                              <w:rPr>
                                <w:rFonts w:hint="eastAsia"/>
                                <w:sz w:val="24"/>
                                <w:lang w:val="zh-CN"/>
                              </w:rPr>
                              <w:t>，左2</w:t>
                            </w:r>
                            <w:r>
                              <w:rPr>
                                <w:sz w:val="24"/>
                                <w:lang w:val="zh-CN"/>
                              </w:rPr>
                              <w:t>.5cm</w:t>
                            </w:r>
                            <w:r>
                              <w:rPr>
                                <w:rFonts w:hint="eastAsia"/>
                                <w:sz w:val="24"/>
                                <w:lang w:val="zh-CN"/>
                              </w:rPr>
                              <w:t>，右</w:t>
                            </w:r>
                            <w:r>
                              <w:rPr>
                                <w:sz w:val="24"/>
                                <w:lang w:val="zh-CN"/>
                              </w:rPr>
                              <w:t>1.5cm</w:t>
                            </w:r>
                            <w:r>
                              <w:rPr>
                                <w:rFonts w:hint="eastAsia"/>
                                <w:sz w:val="24"/>
                                <w:lang w:val="zh-CN"/>
                              </w:rPr>
                              <w:t>，装订线0</w:t>
                            </w:r>
                            <w:r>
                              <w:rPr>
                                <w:sz w:val="24"/>
                                <w:lang w:val="zh-CN"/>
                              </w:rPr>
                              <w:t>cm</w:t>
                            </w:r>
                            <w:r>
                              <w:rPr>
                                <w:rFonts w:hint="eastAsia"/>
                                <w:sz w:val="24"/>
                                <w:lang w:val="zh-CN"/>
                              </w:rPr>
                              <w:t>，装订线选择“左”，页眉</w:t>
                            </w:r>
                            <w:r>
                              <w:rPr>
                                <w:sz w:val="24"/>
                                <w:lang w:val="zh-CN"/>
                              </w:rPr>
                              <w:t>1.2cm</w:t>
                            </w:r>
                            <w:r>
                              <w:rPr>
                                <w:rFonts w:hint="eastAsia"/>
                                <w:sz w:val="24"/>
                                <w:lang w:val="zh-CN"/>
                              </w:rPr>
                              <w:t>，页脚</w:t>
                            </w:r>
                            <w:r>
                              <w:rPr>
                                <w:sz w:val="24"/>
                                <w:lang w:val="zh-CN"/>
                              </w:rPr>
                              <w:t>1.2cm</w:t>
                            </w:r>
                            <w:r>
                              <w:rPr>
                                <w:rFonts w:hint="eastAsia"/>
                                <w:sz w:val="24"/>
                                <w:lang w:val="zh-CN"/>
                              </w:rPr>
                              <w:t>。</w:t>
                            </w:r>
                          </w:p>
                          <w:p>
                            <w:pPr>
                              <w:autoSpaceDE w:val="0"/>
                              <w:autoSpaceDN w:val="0"/>
                              <w:adjustRightInd w:val="0"/>
                              <w:spacing w:line="360" w:lineRule="auto"/>
                              <w:ind w:firstLine="480" w:firstLineChars="200"/>
                              <w:jc w:val="left"/>
                              <w:rPr>
                                <w:sz w:val="24"/>
                                <w:lang w:val="zh-CN"/>
                              </w:rPr>
                            </w:pPr>
                            <w:r>
                              <w:rPr>
                                <w:rFonts w:hint="eastAsia"/>
                                <w:sz w:val="24"/>
                                <w:lang w:val="zh-CN"/>
                              </w:rPr>
                              <w:t>页眉设置为：居中，以小5号楷体字。</w:t>
                            </w:r>
                          </w:p>
                          <w:p>
                            <w:pPr>
                              <w:autoSpaceDE w:val="0"/>
                              <w:autoSpaceDN w:val="0"/>
                              <w:adjustRightInd w:val="0"/>
                              <w:spacing w:line="360" w:lineRule="auto"/>
                              <w:ind w:firstLine="480" w:firstLineChars="200"/>
                              <w:jc w:val="left"/>
                              <w:rPr>
                                <w:rFonts w:hint="eastAsia"/>
                                <w:sz w:val="24"/>
                                <w:lang w:val="zh-CN"/>
                              </w:rPr>
                            </w:pPr>
                            <w:r>
                              <w:rPr>
                                <w:rFonts w:hint="eastAsia"/>
                                <w:sz w:val="24"/>
                                <w:lang w:val="zh-CN"/>
                              </w:rPr>
                              <w:t>页脚设置为：插入页码，居中，小5号字楷体字，格式为“第 X 页”。</w:t>
                            </w:r>
                          </w:p>
                          <w:p/>
                        </w:txbxContent>
                      </wps:txbx>
                      <wps:bodyPr upright="1"/>
                    </wps:wsp>
                  </a:graphicData>
                </a:graphic>
              </wp:anchor>
            </w:drawing>
          </mc:Choice>
          <mc:Fallback>
            <w:pict>
              <v:roundrect id="_x0000_s1026" o:spid="_x0000_s1026" o:spt="2" style="position:absolute;left:0pt;margin-left:-21.15pt;margin-top:6.9pt;height:162.9pt;width:435.75pt;z-index:251659264;mso-width-relative:page;mso-height-relative:page;" fillcolor="#FFFFFF" filled="t" stroked="t" coordsize="21600,21600" arcsize="0.166666666666667" o:gfxdata="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Gkn&#10;TdcAAAAKAQAADwAAAAAAAAABACAAAAAiAAAAZHJzL2Rvd25yZXYueG1sUEsBAhQAFAAAAAgAh07i&#10;QFBWYQwjAgAAVwQAAA4AAAAAAAAAAQAgAAAAJgEAAGRycy9lMm9Eb2MueG1sUEsFBgAAAAAGAAYA&#10;WQEAALsFAAAAAA==&#10;">
                <v:fill on="t" focussize="0,0"/>
                <v:stroke color="#000000" joinstyle="round"/>
                <v:imagedata o:title=""/>
                <o:lock v:ext="edit" aspectratio="f"/>
                <v:textbox>
                  <w:txbxContent>
                    <w:p>
                      <w:pPr>
                        <w:autoSpaceDE w:val="0"/>
                        <w:autoSpaceDN w:val="0"/>
                        <w:adjustRightInd w:val="0"/>
                        <w:spacing w:line="360" w:lineRule="auto"/>
                        <w:ind w:firstLine="480" w:firstLineChars="200"/>
                        <w:jc w:val="left"/>
                        <w:rPr>
                          <w:sz w:val="24"/>
                          <w:lang w:val="zh-CN"/>
                        </w:rPr>
                      </w:pPr>
                      <w:r>
                        <w:rPr>
                          <w:rFonts w:hint="eastAsia"/>
                          <w:sz w:val="24"/>
                          <w:lang w:val="zh-CN"/>
                        </w:rPr>
                        <w:t>正文文</w:t>
                      </w:r>
                      <w:r>
                        <w:rPr>
                          <w:sz w:val="24"/>
                          <w:lang w:val="zh-CN"/>
                        </w:rPr>
                        <w:t>字内</w:t>
                      </w:r>
                      <w:r>
                        <w:rPr>
                          <w:rFonts w:hint="eastAsia"/>
                          <w:sz w:val="24"/>
                          <w:lang w:val="zh-CN"/>
                        </w:rPr>
                        <w:t>容一律采用小四号宋体</w:t>
                      </w:r>
                      <w:r>
                        <w:rPr>
                          <w:rFonts w:hint="eastAsia"/>
                          <w:sz w:val="24"/>
                        </w:rPr>
                        <w:t>，</w:t>
                      </w:r>
                      <w:r>
                        <w:rPr>
                          <w:rFonts w:hint="eastAsia"/>
                          <w:sz w:val="24"/>
                          <w:lang w:val="en-US" w:eastAsia="zh-CN"/>
                        </w:rPr>
                        <w:t>一级</w:t>
                      </w:r>
                      <w:r>
                        <w:rPr>
                          <w:rFonts w:hint="eastAsia"/>
                          <w:sz w:val="24"/>
                          <w:lang w:val="zh-CN"/>
                        </w:rPr>
                        <w:t>标题</w:t>
                      </w:r>
                      <w:r>
                        <w:rPr>
                          <w:rFonts w:hint="eastAsia"/>
                          <w:sz w:val="24"/>
                          <w:lang w:val="en-US" w:eastAsia="zh-CN"/>
                        </w:rPr>
                        <w:t>用黑体小三，二级标题用黑体四号</w:t>
                      </w:r>
                      <w:r>
                        <w:rPr>
                          <w:rFonts w:hint="eastAsia"/>
                          <w:sz w:val="24"/>
                          <w:lang w:val="zh-CN"/>
                        </w:rPr>
                        <w:t>。正文选择格式段落为1.5倍行距。页面设置为：上2</w:t>
                      </w:r>
                      <w:r>
                        <w:rPr>
                          <w:sz w:val="24"/>
                          <w:lang w:val="zh-CN"/>
                        </w:rPr>
                        <w:t>cm</w:t>
                      </w:r>
                      <w:r>
                        <w:rPr>
                          <w:rFonts w:hint="eastAsia"/>
                          <w:sz w:val="24"/>
                          <w:lang w:val="zh-CN"/>
                        </w:rPr>
                        <w:t>，下2</w:t>
                      </w:r>
                      <w:r>
                        <w:rPr>
                          <w:sz w:val="24"/>
                          <w:lang w:val="zh-CN"/>
                        </w:rPr>
                        <w:t>cm</w:t>
                      </w:r>
                      <w:r>
                        <w:rPr>
                          <w:rFonts w:hint="eastAsia"/>
                          <w:sz w:val="24"/>
                          <w:lang w:val="zh-CN"/>
                        </w:rPr>
                        <w:t>，左2</w:t>
                      </w:r>
                      <w:r>
                        <w:rPr>
                          <w:sz w:val="24"/>
                          <w:lang w:val="zh-CN"/>
                        </w:rPr>
                        <w:t>.5cm</w:t>
                      </w:r>
                      <w:r>
                        <w:rPr>
                          <w:rFonts w:hint="eastAsia"/>
                          <w:sz w:val="24"/>
                          <w:lang w:val="zh-CN"/>
                        </w:rPr>
                        <w:t>，右</w:t>
                      </w:r>
                      <w:r>
                        <w:rPr>
                          <w:sz w:val="24"/>
                          <w:lang w:val="zh-CN"/>
                        </w:rPr>
                        <w:t>1.5cm</w:t>
                      </w:r>
                      <w:r>
                        <w:rPr>
                          <w:rFonts w:hint="eastAsia"/>
                          <w:sz w:val="24"/>
                          <w:lang w:val="zh-CN"/>
                        </w:rPr>
                        <w:t>，装订线0</w:t>
                      </w:r>
                      <w:r>
                        <w:rPr>
                          <w:sz w:val="24"/>
                          <w:lang w:val="zh-CN"/>
                        </w:rPr>
                        <w:t>cm</w:t>
                      </w:r>
                      <w:r>
                        <w:rPr>
                          <w:rFonts w:hint="eastAsia"/>
                          <w:sz w:val="24"/>
                          <w:lang w:val="zh-CN"/>
                        </w:rPr>
                        <w:t>，装订线选择“左”，页眉</w:t>
                      </w:r>
                      <w:r>
                        <w:rPr>
                          <w:sz w:val="24"/>
                          <w:lang w:val="zh-CN"/>
                        </w:rPr>
                        <w:t>1.2cm</w:t>
                      </w:r>
                      <w:r>
                        <w:rPr>
                          <w:rFonts w:hint="eastAsia"/>
                          <w:sz w:val="24"/>
                          <w:lang w:val="zh-CN"/>
                        </w:rPr>
                        <w:t>，页脚</w:t>
                      </w:r>
                      <w:r>
                        <w:rPr>
                          <w:sz w:val="24"/>
                          <w:lang w:val="zh-CN"/>
                        </w:rPr>
                        <w:t>1.2cm</w:t>
                      </w:r>
                      <w:r>
                        <w:rPr>
                          <w:rFonts w:hint="eastAsia"/>
                          <w:sz w:val="24"/>
                          <w:lang w:val="zh-CN"/>
                        </w:rPr>
                        <w:t>。</w:t>
                      </w:r>
                    </w:p>
                    <w:p>
                      <w:pPr>
                        <w:autoSpaceDE w:val="0"/>
                        <w:autoSpaceDN w:val="0"/>
                        <w:adjustRightInd w:val="0"/>
                        <w:spacing w:line="360" w:lineRule="auto"/>
                        <w:ind w:firstLine="480" w:firstLineChars="200"/>
                        <w:jc w:val="left"/>
                        <w:rPr>
                          <w:sz w:val="24"/>
                          <w:lang w:val="zh-CN"/>
                        </w:rPr>
                      </w:pPr>
                      <w:r>
                        <w:rPr>
                          <w:rFonts w:hint="eastAsia"/>
                          <w:sz w:val="24"/>
                          <w:lang w:val="zh-CN"/>
                        </w:rPr>
                        <w:t>页眉设置为：居中，以小5号楷体字。</w:t>
                      </w:r>
                    </w:p>
                    <w:p>
                      <w:pPr>
                        <w:autoSpaceDE w:val="0"/>
                        <w:autoSpaceDN w:val="0"/>
                        <w:adjustRightInd w:val="0"/>
                        <w:spacing w:line="360" w:lineRule="auto"/>
                        <w:ind w:firstLine="480" w:firstLineChars="200"/>
                        <w:jc w:val="left"/>
                        <w:rPr>
                          <w:rFonts w:hint="eastAsia"/>
                          <w:sz w:val="24"/>
                          <w:lang w:val="zh-CN"/>
                        </w:rPr>
                      </w:pPr>
                      <w:r>
                        <w:rPr>
                          <w:rFonts w:hint="eastAsia"/>
                          <w:sz w:val="24"/>
                          <w:lang w:val="zh-CN"/>
                        </w:rPr>
                        <w:t>页脚设置为：插入页码，居中，小5号字楷体字，格式为“第 X 页”。</w:t>
                      </w:r>
                    </w:p>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p>
    <w:p>
      <w:pPr>
        <w:jc w:val="both"/>
        <w:rPr>
          <w:rFonts w:hint="eastAsia" w:ascii="Times New Roman" w:hAnsi="Times New Roman" w:eastAsia="黑体" w:cs="Times New Roman"/>
          <w:b/>
          <w:bCs/>
          <w:kern w:val="2"/>
          <w:sz w:val="32"/>
          <w:szCs w:val="32"/>
          <w:lang w:val="en-US" w:eastAsia="zh-CN" w:bidi="ar-SA"/>
        </w:rPr>
      </w:pPr>
    </w:p>
    <w:p>
      <w:pPr>
        <w:rPr>
          <w:rFonts w:hint="eastAsia" w:eastAsia="宋体"/>
          <w:lang w:eastAsia="zh-CN"/>
        </w:rPr>
        <w:sectPr>
          <w:pgSz w:w="11906" w:h="16838"/>
          <w:pgMar w:top="1440" w:right="1800" w:bottom="1440" w:left="1800" w:header="851" w:footer="992" w:gutter="0"/>
          <w:cols w:space="425" w:num="1"/>
          <w:docGrid w:type="lines" w:linePitch="312" w:charSpace="0"/>
        </w:sectPr>
      </w:pPr>
      <w:bookmarkStart w:id="0" w:name="_GoBack"/>
      <w:bookmarkEnd w:id="0"/>
    </w:p>
    <w:p>
      <w:pPr>
        <w:rPr>
          <w:rFonts w:hint="eastAsia" w:eastAsia="宋体"/>
          <w:lang w:eastAsia="zh-CN"/>
        </w:rPr>
      </w:pPr>
      <w:r>
        <w:rPr>
          <w:rFonts w:hint="eastAsia" w:eastAsia="宋体"/>
          <w:lang w:eastAsia="zh-CN"/>
        </w:rPr>
        <w:drawing>
          <wp:inline distT="0" distB="0" distL="114300" distR="114300">
            <wp:extent cx="4824095" cy="1513205"/>
            <wp:effectExtent l="0" t="0" r="6985" b="10795"/>
            <wp:docPr id="3" name="图片 1" descr="2021011908334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210119083340542"/>
                    <pic:cNvPicPr>
                      <a:picLocks noChangeAspect="1"/>
                    </pic:cNvPicPr>
                  </pic:nvPicPr>
                  <pic:blipFill>
                    <a:blip r:embed="rId4"/>
                    <a:stretch>
                      <a:fillRect/>
                    </a:stretch>
                  </pic:blipFill>
                  <pic:spPr>
                    <a:xfrm>
                      <a:off x="0" y="0"/>
                      <a:ext cx="4824095" cy="1513205"/>
                    </a:xfrm>
                    <a:prstGeom prst="rect">
                      <a:avLst/>
                    </a:prstGeom>
                    <a:noFill/>
                    <a:ln>
                      <a:noFill/>
                    </a:ln>
                  </pic:spPr>
                </pic:pic>
              </a:graphicData>
            </a:graphic>
          </wp:inline>
        </w:drawing>
      </w:r>
    </w:p>
    <w:p>
      <w:pPr>
        <w:rPr>
          <w:rFonts w:hint="eastAsia" w:eastAsia="宋体"/>
          <w:lang w:eastAsia="zh-CN"/>
        </w:rPr>
      </w:pPr>
    </w:p>
    <w:p>
      <w:pPr>
        <w:rPr>
          <w:rFonts w:hint="eastAsia" w:eastAsia="宋体"/>
          <w:lang w:eastAsia="zh-CN"/>
        </w:rPr>
      </w:pPr>
    </w:p>
    <w:p>
      <w:pPr>
        <w:rPr>
          <w:rFonts w:hint="eastAsia" w:eastAsia="宋体"/>
          <w:lang w:eastAsia="zh-CN"/>
        </w:rPr>
      </w:pPr>
    </w:p>
    <w:p>
      <w:pPr>
        <w:jc w:val="center"/>
        <w:rPr>
          <w:rFonts w:hint="eastAsia" w:ascii="宋体" w:hAnsi="宋体" w:eastAsia="宋体"/>
          <w:b/>
          <w:bCs/>
          <w:sz w:val="84"/>
          <w:szCs w:val="84"/>
          <w:lang w:eastAsia="zh-CN"/>
        </w:rPr>
      </w:pPr>
      <w:r>
        <w:rPr>
          <w:rFonts w:hint="eastAsia" w:ascii="宋体" w:hAnsi="宋体"/>
          <w:b/>
          <w:bCs/>
          <w:sz w:val="84"/>
          <w:szCs w:val="84"/>
        </w:rPr>
        <w:t xml:space="preserve">毕 业 </w:t>
      </w:r>
      <w:r>
        <w:rPr>
          <w:rFonts w:hint="eastAsia" w:ascii="宋体" w:hAnsi="宋体"/>
          <w:b/>
          <w:bCs/>
          <w:sz w:val="84"/>
          <w:szCs w:val="84"/>
          <w:lang w:val="en-US" w:eastAsia="zh-CN"/>
        </w:rPr>
        <w:t>综 合 报 告</w:t>
      </w:r>
    </w:p>
    <w:p>
      <w:pPr>
        <w:jc w:val="center"/>
        <w:rPr>
          <w:rFonts w:hint="eastAsia" w:ascii="宋体" w:hAnsi="宋体" w:eastAsia="黑体"/>
          <w:sz w:val="72"/>
          <w:szCs w:val="72"/>
          <w:lang w:eastAsia="zh-CN"/>
        </w:rPr>
      </w:pPr>
      <w:r>
        <w:rPr>
          <w:rFonts w:hint="eastAsia" w:ascii="宋体" w:hAnsi="宋体" w:eastAsia="黑体"/>
          <w:sz w:val="72"/>
          <w:szCs w:val="72"/>
          <w:lang w:eastAsia="zh-CN"/>
        </w:rPr>
        <w:t>（</w:t>
      </w:r>
      <w:r>
        <w:rPr>
          <w:rFonts w:hint="eastAsia" w:ascii="宋体" w:hAnsi="宋体" w:eastAsia="黑体"/>
          <w:sz w:val="72"/>
          <w:szCs w:val="72"/>
          <w:lang w:val="en-US" w:eastAsia="zh-CN"/>
        </w:rPr>
        <w:t>模板</w:t>
      </w:r>
      <w:r>
        <w:rPr>
          <w:rFonts w:hint="eastAsia" w:ascii="宋体" w:hAnsi="宋体" w:eastAsia="黑体"/>
          <w:sz w:val="72"/>
          <w:szCs w:val="72"/>
          <w:lang w:eastAsia="zh-CN"/>
        </w:rPr>
        <w:t>）</w:t>
      </w:r>
    </w:p>
    <w:p>
      <w:pPr>
        <w:rPr>
          <w:rFonts w:hint="eastAsia" w:ascii="宋体" w:hAnsi="宋体" w:eastAsia="黑体"/>
          <w:szCs w:val="20"/>
        </w:rPr>
      </w:pPr>
    </w:p>
    <w:p>
      <w:pPr>
        <w:rPr>
          <w:rFonts w:hint="eastAsia" w:ascii="宋体" w:hAnsi="宋体" w:eastAsia="黑体"/>
          <w:szCs w:val="20"/>
        </w:rPr>
      </w:pPr>
    </w:p>
    <w:tbl>
      <w:tblPr>
        <w:tblStyle w:val="5"/>
        <w:tblW w:w="0" w:type="auto"/>
        <w:jc w:val="center"/>
        <w:tblLayout w:type="fixed"/>
        <w:tblCellMar>
          <w:top w:w="0" w:type="dxa"/>
          <w:left w:w="108" w:type="dxa"/>
          <w:bottom w:w="0" w:type="dxa"/>
          <w:right w:w="108" w:type="dxa"/>
        </w:tblCellMar>
      </w:tblPr>
      <w:tblGrid>
        <w:gridCol w:w="1272"/>
        <w:gridCol w:w="659"/>
        <w:gridCol w:w="2310"/>
        <w:gridCol w:w="1366"/>
        <w:gridCol w:w="2328"/>
      </w:tblGrid>
      <w:tr>
        <w:tblPrEx>
          <w:tblCellMar>
            <w:top w:w="0" w:type="dxa"/>
            <w:left w:w="108" w:type="dxa"/>
            <w:bottom w:w="0" w:type="dxa"/>
            <w:right w:w="108" w:type="dxa"/>
          </w:tblCellMar>
        </w:tblPrEx>
        <w:trPr>
          <w:trHeight w:val="621" w:hRule="atLeast"/>
          <w:jc w:val="center"/>
        </w:trPr>
        <w:tc>
          <w:tcPr>
            <w:tcW w:w="1272" w:type="dxa"/>
            <w:noWrap w:val="0"/>
            <w:vAlign w:val="center"/>
          </w:tcPr>
          <w:p>
            <w:pPr>
              <w:rPr>
                <w:rFonts w:ascii="宋体" w:hAnsi="宋体"/>
                <w:b/>
                <w:sz w:val="36"/>
                <w:szCs w:val="36"/>
              </w:rPr>
            </w:pPr>
            <w:r>
              <w:rPr>
                <w:rFonts w:hint="eastAsia" w:ascii="宋体" w:hAnsi="宋体"/>
                <w:b/>
                <w:bCs/>
                <w:sz w:val="36"/>
                <w:szCs w:val="36"/>
              </w:rPr>
              <w:t>题目：</w:t>
            </w:r>
          </w:p>
        </w:tc>
        <w:tc>
          <w:tcPr>
            <w:tcW w:w="6663" w:type="dxa"/>
            <w:gridSpan w:val="4"/>
            <w:tcBorders>
              <w:bottom w:val="single" w:color="auto" w:sz="6" w:space="0"/>
            </w:tcBorders>
            <w:noWrap w:val="0"/>
            <w:vAlign w:val="center"/>
          </w:tcPr>
          <w:p>
            <w:pPr>
              <w:spacing w:line="360" w:lineRule="auto"/>
              <w:rPr>
                <w:rFonts w:ascii="宋体" w:hAnsi="宋体"/>
                <w:b/>
                <w:sz w:val="36"/>
                <w:szCs w:val="36"/>
              </w:rPr>
            </w:pPr>
          </w:p>
        </w:tc>
      </w:tr>
      <w:tr>
        <w:tblPrEx>
          <w:tblCellMar>
            <w:top w:w="0" w:type="dxa"/>
            <w:left w:w="108" w:type="dxa"/>
            <w:bottom w:w="0" w:type="dxa"/>
            <w:right w:w="108" w:type="dxa"/>
          </w:tblCellMar>
        </w:tblPrEx>
        <w:trPr>
          <w:trHeight w:val="636" w:hRule="atLeast"/>
          <w:jc w:val="center"/>
        </w:trPr>
        <w:tc>
          <w:tcPr>
            <w:tcW w:w="1272" w:type="dxa"/>
            <w:noWrap w:val="0"/>
            <w:vAlign w:val="center"/>
          </w:tcPr>
          <w:p>
            <w:pPr>
              <w:rPr>
                <w:rFonts w:ascii="宋体" w:hAnsi="宋体"/>
                <w:b/>
                <w:bCs/>
                <w:sz w:val="36"/>
                <w:szCs w:val="36"/>
              </w:rPr>
            </w:pPr>
          </w:p>
        </w:tc>
        <w:tc>
          <w:tcPr>
            <w:tcW w:w="6663" w:type="dxa"/>
            <w:gridSpan w:val="4"/>
            <w:tcBorders>
              <w:top w:val="single" w:color="auto" w:sz="6" w:space="0"/>
              <w:bottom w:val="single" w:color="auto" w:sz="6" w:space="0"/>
            </w:tcBorders>
            <w:noWrap w:val="0"/>
            <w:vAlign w:val="center"/>
          </w:tcPr>
          <w:p>
            <w:pPr>
              <w:rPr>
                <w:rFonts w:ascii="宋体" w:hAnsi="宋体"/>
                <w:b/>
                <w:sz w:val="36"/>
                <w:szCs w:val="36"/>
              </w:rPr>
            </w:pPr>
          </w:p>
        </w:tc>
      </w:tr>
      <w:tr>
        <w:tblPrEx>
          <w:tblCellMar>
            <w:top w:w="0" w:type="dxa"/>
            <w:left w:w="108" w:type="dxa"/>
            <w:bottom w:w="0" w:type="dxa"/>
            <w:right w:w="108" w:type="dxa"/>
          </w:tblCellMar>
        </w:tblPrEx>
        <w:trPr>
          <w:trHeight w:val="1893" w:hRule="atLeast"/>
          <w:jc w:val="center"/>
        </w:trPr>
        <w:tc>
          <w:tcPr>
            <w:tcW w:w="7935" w:type="dxa"/>
            <w:gridSpan w:val="5"/>
            <w:noWrap w:val="0"/>
            <w:vAlign w:val="center"/>
          </w:tcPr>
          <w:p>
            <w:pPr>
              <w:rPr>
                <w:rFonts w:ascii="宋体" w:hAnsi="宋体"/>
                <w:b/>
                <w:sz w:val="36"/>
                <w:szCs w:val="36"/>
              </w:rPr>
            </w:pPr>
          </w:p>
          <w:p>
            <w:pPr>
              <w:rPr>
                <w:rFonts w:ascii="宋体" w:hAnsi="宋体"/>
                <w:b/>
                <w:sz w:val="36"/>
                <w:szCs w:val="36"/>
              </w:rPr>
            </w:pPr>
          </w:p>
          <w:p>
            <w:pPr>
              <w:rPr>
                <w:rFonts w:ascii="宋体" w:hAnsi="宋体"/>
                <w:b/>
                <w:sz w:val="36"/>
                <w:szCs w:val="36"/>
              </w:rPr>
            </w:pPr>
          </w:p>
        </w:tc>
      </w:tr>
      <w:tr>
        <w:tblPrEx>
          <w:tblCellMar>
            <w:top w:w="0" w:type="dxa"/>
            <w:left w:w="108" w:type="dxa"/>
            <w:bottom w:w="0" w:type="dxa"/>
            <w:right w:w="108" w:type="dxa"/>
          </w:tblCellMar>
        </w:tblPrEx>
        <w:trPr>
          <w:trHeight w:val="621" w:hRule="atLeast"/>
          <w:jc w:val="center"/>
        </w:trPr>
        <w:tc>
          <w:tcPr>
            <w:tcW w:w="1931" w:type="dxa"/>
            <w:gridSpan w:val="2"/>
            <w:noWrap w:val="0"/>
            <w:vAlign w:val="center"/>
          </w:tcPr>
          <w:p>
            <w:pPr>
              <w:rPr>
                <w:rFonts w:ascii="宋体" w:hAnsi="宋体"/>
                <w:b/>
                <w:sz w:val="32"/>
                <w:szCs w:val="32"/>
              </w:rPr>
            </w:pPr>
            <w:r>
              <w:rPr>
                <w:rFonts w:hint="eastAsia" w:ascii="宋体" w:hAnsi="宋体"/>
                <w:b/>
                <w:sz w:val="32"/>
                <w:szCs w:val="32"/>
              </w:rPr>
              <w:t>学生姓名：</w:t>
            </w:r>
          </w:p>
        </w:tc>
        <w:tc>
          <w:tcPr>
            <w:tcW w:w="2310" w:type="dxa"/>
            <w:tcBorders>
              <w:bottom w:val="single" w:color="auto" w:sz="6" w:space="0"/>
            </w:tcBorders>
            <w:noWrap w:val="0"/>
            <w:vAlign w:val="center"/>
          </w:tcPr>
          <w:p>
            <w:pPr>
              <w:rPr>
                <w:rFonts w:ascii="宋体" w:hAnsi="宋体"/>
                <w:b/>
                <w:sz w:val="32"/>
                <w:szCs w:val="32"/>
              </w:rPr>
            </w:pPr>
          </w:p>
        </w:tc>
        <w:tc>
          <w:tcPr>
            <w:tcW w:w="1366" w:type="dxa"/>
            <w:noWrap w:val="0"/>
            <w:vAlign w:val="center"/>
          </w:tcPr>
          <w:p>
            <w:pPr>
              <w:jc w:val="center"/>
              <w:rPr>
                <w:rFonts w:ascii="宋体" w:hAnsi="宋体"/>
                <w:b/>
                <w:sz w:val="32"/>
                <w:szCs w:val="32"/>
              </w:rPr>
            </w:pPr>
            <w:r>
              <w:rPr>
                <w:rFonts w:hint="eastAsia" w:ascii="宋体" w:hAnsi="宋体"/>
                <w:b/>
                <w:spacing w:val="19"/>
                <w:sz w:val="32"/>
                <w:szCs w:val="32"/>
              </w:rPr>
              <w:t>学号：</w:t>
            </w:r>
          </w:p>
        </w:tc>
        <w:tc>
          <w:tcPr>
            <w:tcW w:w="2328" w:type="dxa"/>
            <w:tcBorders>
              <w:bottom w:val="single" w:color="auto" w:sz="6" w:space="0"/>
            </w:tcBorders>
            <w:noWrap w:val="0"/>
            <w:vAlign w:val="center"/>
          </w:tcPr>
          <w:p>
            <w:pPr>
              <w:rPr>
                <w:rFonts w:ascii="宋体" w:hAnsi="宋体"/>
                <w:b/>
                <w:sz w:val="32"/>
                <w:szCs w:val="32"/>
              </w:rPr>
            </w:pPr>
          </w:p>
        </w:tc>
      </w:tr>
      <w:tr>
        <w:tblPrEx>
          <w:tblCellMar>
            <w:top w:w="0" w:type="dxa"/>
            <w:left w:w="108" w:type="dxa"/>
            <w:bottom w:w="0" w:type="dxa"/>
            <w:right w:w="108" w:type="dxa"/>
          </w:tblCellMar>
        </w:tblPrEx>
        <w:trPr>
          <w:trHeight w:val="636" w:hRule="atLeast"/>
          <w:jc w:val="center"/>
        </w:trPr>
        <w:tc>
          <w:tcPr>
            <w:tcW w:w="1931" w:type="dxa"/>
            <w:gridSpan w:val="2"/>
            <w:noWrap w:val="0"/>
            <w:vAlign w:val="center"/>
          </w:tcPr>
          <w:p>
            <w:pPr>
              <w:rPr>
                <w:rFonts w:ascii="宋体" w:hAnsi="宋体"/>
                <w:b/>
                <w:sz w:val="32"/>
                <w:szCs w:val="32"/>
              </w:rPr>
            </w:pPr>
            <w:r>
              <w:rPr>
                <w:rFonts w:hint="eastAsia" w:ascii="宋体" w:hAnsi="宋体"/>
                <w:b/>
                <w:sz w:val="32"/>
                <w:szCs w:val="32"/>
              </w:rPr>
              <w:t>专业班级：</w:t>
            </w:r>
          </w:p>
        </w:tc>
        <w:tc>
          <w:tcPr>
            <w:tcW w:w="6004" w:type="dxa"/>
            <w:gridSpan w:val="3"/>
            <w:tcBorders>
              <w:bottom w:val="single" w:color="auto" w:sz="6" w:space="0"/>
            </w:tcBorders>
            <w:noWrap w:val="0"/>
            <w:vAlign w:val="center"/>
          </w:tcPr>
          <w:p>
            <w:pPr>
              <w:rPr>
                <w:rFonts w:ascii="宋体" w:hAnsi="宋体"/>
                <w:sz w:val="32"/>
                <w:szCs w:val="32"/>
              </w:rPr>
            </w:pPr>
          </w:p>
        </w:tc>
      </w:tr>
      <w:tr>
        <w:tblPrEx>
          <w:tblCellMar>
            <w:top w:w="0" w:type="dxa"/>
            <w:left w:w="108" w:type="dxa"/>
            <w:bottom w:w="0" w:type="dxa"/>
            <w:right w:w="108" w:type="dxa"/>
          </w:tblCellMar>
        </w:tblPrEx>
        <w:trPr>
          <w:trHeight w:val="621" w:hRule="atLeast"/>
          <w:jc w:val="center"/>
        </w:trPr>
        <w:tc>
          <w:tcPr>
            <w:tcW w:w="1931" w:type="dxa"/>
            <w:gridSpan w:val="2"/>
            <w:noWrap w:val="0"/>
            <w:vAlign w:val="center"/>
          </w:tcPr>
          <w:p>
            <w:pPr>
              <w:rPr>
                <w:rFonts w:ascii="宋体" w:hAnsi="宋体"/>
                <w:b/>
                <w:sz w:val="32"/>
                <w:szCs w:val="32"/>
              </w:rPr>
            </w:pPr>
            <w:r>
              <w:rPr>
                <w:rFonts w:hint="eastAsia" w:ascii="宋体" w:hAnsi="宋体"/>
                <w:b/>
                <w:sz w:val="32"/>
                <w:szCs w:val="32"/>
              </w:rPr>
              <w:t>指导教师：</w:t>
            </w:r>
          </w:p>
        </w:tc>
        <w:tc>
          <w:tcPr>
            <w:tcW w:w="6004" w:type="dxa"/>
            <w:gridSpan w:val="3"/>
            <w:tcBorders>
              <w:top w:val="single" w:color="auto" w:sz="6" w:space="0"/>
              <w:bottom w:val="single" w:color="auto" w:sz="6" w:space="0"/>
            </w:tcBorders>
            <w:noWrap w:val="0"/>
            <w:vAlign w:val="center"/>
          </w:tcPr>
          <w:p>
            <w:pPr>
              <w:spacing w:line="500" w:lineRule="exact"/>
              <w:rPr>
                <w:rFonts w:hint="eastAsia" w:ascii="宋体" w:hAnsi="宋体"/>
                <w:b/>
                <w:sz w:val="32"/>
                <w:szCs w:val="32"/>
              </w:rPr>
            </w:pPr>
          </w:p>
        </w:tc>
      </w:tr>
      <w:tr>
        <w:tblPrEx>
          <w:tblCellMar>
            <w:top w:w="0" w:type="dxa"/>
            <w:left w:w="108" w:type="dxa"/>
            <w:bottom w:w="0" w:type="dxa"/>
            <w:right w:w="108" w:type="dxa"/>
          </w:tblCellMar>
        </w:tblPrEx>
        <w:trPr>
          <w:trHeight w:val="636" w:hRule="atLeast"/>
          <w:jc w:val="center"/>
        </w:trPr>
        <w:tc>
          <w:tcPr>
            <w:tcW w:w="1931" w:type="dxa"/>
            <w:gridSpan w:val="2"/>
            <w:noWrap w:val="0"/>
            <w:vAlign w:val="center"/>
          </w:tcPr>
          <w:p>
            <w:pPr>
              <w:rPr>
                <w:rFonts w:ascii="宋体" w:hAnsi="宋体"/>
                <w:b/>
                <w:sz w:val="32"/>
                <w:szCs w:val="32"/>
              </w:rPr>
            </w:pPr>
            <w:r>
              <w:rPr>
                <w:rFonts w:hint="eastAsia" w:ascii="宋体" w:hAnsi="宋体"/>
                <w:b/>
                <w:sz w:val="32"/>
                <w:szCs w:val="32"/>
                <w:lang w:val="en-US" w:eastAsia="zh-CN"/>
              </w:rPr>
              <w:t>所属院系</w:t>
            </w:r>
            <w:r>
              <w:rPr>
                <w:rFonts w:hint="eastAsia" w:ascii="宋体" w:hAnsi="宋体"/>
                <w:b/>
                <w:sz w:val="32"/>
                <w:szCs w:val="32"/>
              </w:rPr>
              <w:t>：</w:t>
            </w:r>
          </w:p>
        </w:tc>
        <w:tc>
          <w:tcPr>
            <w:tcW w:w="6004" w:type="dxa"/>
            <w:gridSpan w:val="3"/>
            <w:tcBorders>
              <w:top w:val="single" w:color="auto" w:sz="6" w:space="0"/>
              <w:bottom w:val="single" w:color="auto" w:sz="6" w:space="0"/>
            </w:tcBorders>
            <w:noWrap w:val="0"/>
            <w:vAlign w:val="center"/>
          </w:tcPr>
          <w:p>
            <w:pPr>
              <w:rPr>
                <w:rFonts w:hint="eastAsia" w:ascii="宋体" w:hAnsi="宋体"/>
                <w:b/>
                <w:sz w:val="32"/>
                <w:szCs w:val="32"/>
              </w:rPr>
            </w:pPr>
          </w:p>
        </w:tc>
      </w:tr>
    </w:tbl>
    <w:p>
      <w:pPr>
        <w:rPr>
          <w:rFonts w:hint="eastAsia" w:ascii="宋体" w:hAnsi="宋体" w:eastAsia="黑体"/>
          <w:szCs w:val="20"/>
        </w:rPr>
      </w:pPr>
    </w:p>
    <w:p>
      <w:pPr>
        <w:jc w:val="center"/>
        <w:rPr>
          <w:rFonts w:hint="eastAsia" w:ascii="宋体" w:hAnsi="宋体"/>
          <w:b/>
          <w:bCs/>
          <w:sz w:val="32"/>
          <w:szCs w:val="20"/>
        </w:rPr>
      </w:pPr>
    </w:p>
    <w:p>
      <w:pPr>
        <w:jc w:val="center"/>
        <w:rPr>
          <w:rFonts w:hint="eastAsia" w:ascii="宋体" w:hAnsi="宋体"/>
          <w:b/>
          <w:bCs/>
          <w:sz w:val="32"/>
          <w:szCs w:val="20"/>
        </w:rPr>
      </w:pPr>
      <w:r>
        <w:rPr>
          <w:rFonts w:hint="eastAsia" w:ascii="宋体" w:hAnsi="宋体"/>
          <w:b/>
          <w:bCs/>
          <w:sz w:val="32"/>
          <w:szCs w:val="20"/>
          <w:lang w:val="en-US" w:eastAsia="zh-CN"/>
        </w:rPr>
        <w:t xml:space="preserve">  </w:t>
      </w:r>
      <w:r>
        <w:rPr>
          <w:rFonts w:hint="eastAsia" w:ascii="宋体" w:hAnsi="宋体"/>
          <w:b/>
          <w:bCs/>
          <w:sz w:val="32"/>
          <w:szCs w:val="20"/>
        </w:rPr>
        <w:t>年</w:t>
      </w:r>
      <w:r>
        <w:rPr>
          <w:rFonts w:hint="eastAsia" w:ascii="宋体" w:hAnsi="宋体"/>
          <w:b/>
          <w:bCs/>
          <w:sz w:val="32"/>
          <w:szCs w:val="20"/>
          <w:lang w:val="en-US" w:eastAsia="zh-CN"/>
        </w:rPr>
        <w:t xml:space="preserve">     </w:t>
      </w:r>
      <w:r>
        <w:rPr>
          <w:rFonts w:hint="eastAsia" w:ascii="宋体" w:hAnsi="宋体"/>
          <w:b/>
          <w:bCs/>
          <w:sz w:val="32"/>
          <w:szCs w:val="20"/>
        </w:rPr>
        <w:t>月</w:t>
      </w:r>
    </w:p>
    <w:p>
      <w:pPr>
        <w:jc w:val="left"/>
        <w:rPr>
          <w:rFonts w:hint="eastAsia" w:ascii="宋体" w:hAnsi="宋体"/>
          <w:b/>
          <w:bCs/>
          <w:sz w:val="32"/>
          <w:szCs w:val="20"/>
        </w:rPr>
        <w:sectPr>
          <w:pgSz w:w="11906" w:h="16838"/>
          <w:pgMar w:top="1440" w:right="1800" w:bottom="1440" w:left="1800" w:header="851" w:footer="992" w:gutter="0"/>
          <w:cols w:space="425" w:num="1"/>
          <w:docGrid w:type="lines" w:linePitch="312" w:charSpace="0"/>
        </w:sectPr>
      </w:pPr>
    </w:p>
    <w:p>
      <w:pPr>
        <w:spacing w:line="360" w:lineRule="auto"/>
        <w:ind w:right="25" w:rightChars="12"/>
        <w:jc w:val="center"/>
        <w:rPr>
          <w:rFonts w:hint="eastAsia" w:ascii="黑体" w:hAnsi="宋体" w:eastAsia="黑体"/>
          <w:sz w:val="32"/>
          <w:szCs w:val="20"/>
        </w:rPr>
      </w:pPr>
    </w:p>
    <w:p>
      <w:pPr>
        <w:spacing w:line="360" w:lineRule="auto"/>
        <w:ind w:right="25" w:rightChars="12"/>
        <w:jc w:val="center"/>
        <w:rPr>
          <w:rFonts w:hint="eastAsia" w:ascii="黑体" w:hAnsi="宋体" w:eastAsia="黑体"/>
          <w:sz w:val="32"/>
          <w:szCs w:val="20"/>
        </w:rPr>
      </w:pPr>
      <w:r>
        <w:rPr>
          <w:rFonts w:hint="eastAsia" w:ascii="黑体" w:hAnsi="宋体" w:eastAsia="黑体"/>
          <w:sz w:val="32"/>
          <w:szCs w:val="20"/>
        </w:rPr>
        <w:t>目  录</w:t>
      </w:r>
    </w:p>
    <w:p>
      <w:pPr>
        <w:tabs>
          <w:tab w:val="right" w:leader="dot" w:pos="9061"/>
        </w:tabs>
        <w:spacing w:line="360" w:lineRule="auto"/>
        <w:rPr>
          <w:rFonts w:ascii="Calibri" w:hAnsi="Calibri"/>
          <w:szCs w:val="22"/>
        </w:rPr>
      </w:pPr>
      <w:r>
        <w:rPr>
          <w:rFonts w:ascii="黑体" w:eastAsia="黑体"/>
          <w:sz w:val="24"/>
        </w:rPr>
        <w:fldChar w:fldCharType="begin"/>
      </w:r>
      <w:r>
        <w:rPr>
          <w:rFonts w:ascii="黑体" w:eastAsia="黑体"/>
          <w:sz w:val="24"/>
        </w:rPr>
        <w:instrText xml:space="preserve"> HYPERLINK \l "_Toc480132793" </w:instrText>
      </w:r>
      <w:r>
        <w:rPr>
          <w:rFonts w:ascii="黑体" w:eastAsia="黑体"/>
          <w:sz w:val="24"/>
        </w:rPr>
        <w:fldChar w:fldCharType="separate"/>
      </w:r>
      <w:r>
        <w:rPr>
          <w:rFonts w:ascii="黑体" w:eastAsia="黑体"/>
          <w:sz w:val="24"/>
        </w:rPr>
        <w:t xml:space="preserve">1 </w:t>
      </w:r>
      <w:r>
        <w:rPr>
          <w:rFonts w:hint="eastAsia" w:ascii="黑体" w:eastAsia="黑体"/>
          <w:sz w:val="24"/>
        </w:rPr>
        <w:t>绪论</w:t>
      </w:r>
      <w:r>
        <w:rPr>
          <w:rFonts w:ascii="黑体" w:eastAsia="黑体"/>
          <w:sz w:val="24"/>
        </w:rPr>
        <w:tab/>
      </w:r>
      <w:r>
        <w:rPr>
          <w:rFonts w:ascii="黑体" w:eastAsia="黑体"/>
          <w:sz w:val="24"/>
        </w:rPr>
        <w:fldChar w:fldCharType="begin"/>
      </w:r>
      <w:r>
        <w:rPr>
          <w:rFonts w:ascii="黑体" w:eastAsia="黑体"/>
          <w:sz w:val="24"/>
        </w:rPr>
        <w:instrText xml:space="preserve"> PAGEREF _Toc480132793 \h </w:instrText>
      </w:r>
      <w:r>
        <w:rPr>
          <w:rFonts w:ascii="黑体" w:eastAsia="黑体"/>
          <w:sz w:val="24"/>
        </w:rPr>
        <w:fldChar w:fldCharType="separate"/>
      </w:r>
      <w:r>
        <w:rPr>
          <w:rFonts w:ascii="黑体" w:eastAsia="黑体"/>
          <w:sz w:val="24"/>
        </w:rPr>
        <w:t>1</w:t>
      </w:r>
      <w:r>
        <w:rPr>
          <w:rFonts w:ascii="黑体" w:eastAsia="黑体"/>
          <w:sz w:val="24"/>
        </w:rPr>
        <w:fldChar w:fldCharType="end"/>
      </w:r>
      <w:r>
        <w:rPr>
          <w:rFonts w:ascii="黑体" w:eastAsia="黑体"/>
          <w:sz w:val="24"/>
        </w:rPr>
        <w:fldChar w:fldCharType="end"/>
      </w:r>
    </w:p>
    <w:p>
      <w:pPr>
        <w:tabs>
          <w:tab w:val="right" w:leader="dot" w:pos="9061"/>
        </w:tabs>
        <w:spacing w:line="360" w:lineRule="auto"/>
        <w:ind w:left="420" w:leftChars="200"/>
        <w:rPr>
          <w:rFonts w:ascii="Calibri" w:hAnsi="Calibri"/>
          <w:szCs w:val="22"/>
        </w:rPr>
      </w:pPr>
      <w:r>
        <w:rPr>
          <w:rFonts w:ascii="宋体" w:hAnsi="宋体"/>
          <w:sz w:val="24"/>
        </w:rPr>
        <w:fldChar w:fldCharType="begin"/>
      </w:r>
      <w:r>
        <w:rPr>
          <w:rFonts w:ascii="宋体" w:hAnsi="宋体"/>
          <w:sz w:val="24"/>
        </w:rPr>
        <w:instrText xml:space="preserve"> HYPERLINK \l "_Toc480132794" </w:instrText>
      </w:r>
      <w:r>
        <w:rPr>
          <w:rFonts w:ascii="宋体" w:hAnsi="宋体"/>
          <w:sz w:val="24"/>
        </w:rPr>
        <w:fldChar w:fldCharType="separate"/>
      </w:r>
      <w:r>
        <w:rPr>
          <w:rFonts w:ascii="宋体" w:hAnsi="宋体"/>
          <w:sz w:val="24"/>
        </w:rPr>
        <w:t xml:space="preserve">1.1 </w:t>
      </w:r>
      <w:r>
        <w:rPr>
          <w:rFonts w:hint="eastAsia" w:ascii="宋体" w:hAnsi="宋体"/>
          <w:sz w:val="24"/>
        </w:rPr>
        <w:t>论文写作背景及意义</w:t>
      </w:r>
      <w:r>
        <w:rPr>
          <w:rFonts w:ascii="宋体" w:hAnsi="宋体"/>
          <w:sz w:val="24"/>
        </w:rPr>
        <w:tab/>
      </w:r>
      <w:r>
        <w:rPr>
          <w:rFonts w:ascii="宋体" w:hAnsi="宋体"/>
          <w:sz w:val="24"/>
        </w:rPr>
        <w:fldChar w:fldCharType="begin"/>
      </w:r>
      <w:r>
        <w:rPr>
          <w:rFonts w:ascii="宋体" w:hAnsi="宋体"/>
          <w:sz w:val="24"/>
        </w:rPr>
        <w:instrText xml:space="preserve"> PAGEREF _Toc480132794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tabs>
          <w:tab w:val="right" w:leader="dot" w:pos="9061"/>
        </w:tabs>
        <w:spacing w:line="360" w:lineRule="auto"/>
        <w:ind w:left="420" w:leftChars="200"/>
        <w:rPr>
          <w:rFonts w:ascii="Calibri" w:hAnsi="Calibri"/>
          <w:szCs w:val="22"/>
        </w:rPr>
      </w:pPr>
      <w:r>
        <w:rPr>
          <w:rFonts w:ascii="宋体" w:hAnsi="宋体"/>
          <w:sz w:val="24"/>
        </w:rPr>
        <w:fldChar w:fldCharType="begin"/>
      </w:r>
      <w:r>
        <w:rPr>
          <w:rFonts w:ascii="宋体" w:hAnsi="宋体"/>
          <w:sz w:val="24"/>
        </w:rPr>
        <w:instrText xml:space="preserve"> HYPERLINK \l "_Toc480132795" </w:instrText>
      </w:r>
      <w:r>
        <w:rPr>
          <w:rFonts w:ascii="宋体" w:hAnsi="宋体"/>
          <w:sz w:val="24"/>
        </w:rPr>
        <w:fldChar w:fldCharType="separate"/>
      </w:r>
      <w:r>
        <w:rPr>
          <w:rFonts w:ascii="宋体" w:hAnsi="宋体"/>
          <w:sz w:val="24"/>
        </w:rPr>
        <w:t xml:space="preserve">1.2 </w:t>
      </w:r>
      <w:r>
        <w:rPr>
          <w:rFonts w:hint="eastAsia" w:ascii="宋体" w:hAnsi="宋体"/>
          <w:sz w:val="24"/>
        </w:rPr>
        <w:t>论文写作思路与方法</w:t>
      </w:r>
      <w:r>
        <w:rPr>
          <w:rFonts w:ascii="宋体" w:hAnsi="宋体"/>
          <w:sz w:val="24"/>
        </w:rPr>
        <w:tab/>
      </w:r>
      <w:r>
        <w:rPr>
          <w:rFonts w:ascii="宋体" w:hAnsi="宋体"/>
          <w:sz w:val="24"/>
        </w:rPr>
        <w:fldChar w:fldCharType="begin"/>
      </w:r>
      <w:r>
        <w:rPr>
          <w:rFonts w:ascii="宋体" w:hAnsi="宋体"/>
          <w:sz w:val="24"/>
        </w:rPr>
        <w:instrText xml:space="preserve"> PAGEREF _Toc480132795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tabs>
          <w:tab w:val="right" w:leader="dot" w:pos="9061"/>
        </w:tabs>
        <w:spacing w:line="360" w:lineRule="auto"/>
        <w:ind w:left="420" w:leftChars="200"/>
        <w:rPr>
          <w:rFonts w:ascii="Calibri" w:hAnsi="Calibri"/>
          <w:szCs w:val="22"/>
        </w:rPr>
      </w:pPr>
      <w:r>
        <w:rPr>
          <w:rFonts w:ascii="宋体" w:hAnsi="宋体"/>
          <w:sz w:val="24"/>
        </w:rPr>
        <w:fldChar w:fldCharType="begin"/>
      </w:r>
      <w:r>
        <w:rPr>
          <w:rFonts w:ascii="宋体" w:hAnsi="宋体"/>
          <w:sz w:val="24"/>
        </w:rPr>
        <w:instrText xml:space="preserve"> HYPERLINK \l "_Toc480132796" </w:instrText>
      </w:r>
      <w:r>
        <w:rPr>
          <w:rFonts w:ascii="宋体" w:hAnsi="宋体"/>
          <w:sz w:val="24"/>
        </w:rPr>
        <w:fldChar w:fldCharType="separate"/>
      </w:r>
      <w:r>
        <w:rPr>
          <w:rFonts w:ascii="宋体" w:hAnsi="宋体"/>
          <w:sz w:val="24"/>
        </w:rPr>
        <w:t xml:space="preserve">1.3 </w:t>
      </w:r>
      <w:r>
        <w:rPr>
          <w:rFonts w:hint="eastAsia" w:ascii="宋体" w:hAnsi="宋体"/>
          <w:sz w:val="24"/>
        </w:rPr>
        <w:t>浩斯公司基本情况</w:t>
      </w:r>
      <w:r>
        <w:rPr>
          <w:rFonts w:ascii="宋体" w:hAnsi="宋体"/>
          <w:sz w:val="24"/>
        </w:rPr>
        <w:tab/>
      </w:r>
      <w:r>
        <w:rPr>
          <w:rFonts w:ascii="宋体" w:hAnsi="宋体"/>
          <w:sz w:val="24"/>
        </w:rPr>
        <w:fldChar w:fldCharType="begin"/>
      </w:r>
      <w:r>
        <w:rPr>
          <w:rFonts w:ascii="宋体" w:hAnsi="宋体"/>
          <w:sz w:val="24"/>
        </w:rPr>
        <w:instrText xml:space="preserve"> PAGEREF _Toc480132796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tabs>
          <w:tab w:val="right" w:leader="dot" w:pos="9061"/>
        </w:tabs>
        <w:spacing w:line="360" w:lineRule="auto"/>
        <w:rPr>
          <w:rFonts w:ascii="Calibri" w:hAnsi="Calibri"/>
          <w:szCs w:val="22"/>
        </w:rPr>
      </w:pPr>
      <w:r>
        <w:rPr>
          <w:rFonts w:ascii="黑体" w:eastAsia="黑体"/>
          <w:sz w:val="24"/>
        </w:rPr>
        <w:fldChar w:fldCharType="begin"/>
      </w:r>
      <w:r>
        <w:rPr>
          <w:rFonts w:ascii="黑体" w:eastAsia="黑体"/>
          <w:sz w:val="24"/>
        </w:rPr>
        <w:instrText xml:space="preserve"> HYPERLINK \l "_Toc480132797" </w:instrText>
      </w:r>
      <w:r>
        <w:rPr>
          <w:rFonts w:ascii="黑体" w:eastAsia="黑体"/>
          <w:sz w:val="24"/>
        </w:rPr>
        <w:fldChar w:fldCharType="separate"/>
      </w:r>
      <w:r>
        <w:rPr>
          <w:rFonts w:ascii="黑体" w:eastAsia="黑体"/>
          <w:sz w:val="24"/>
        </w:rPr>
        <w:t xml:space="preserve">2 </w:t>
      </w:r>
      <w:r>
        <w:rPr>
          <w:rFonts w:hint="eastAsia" w:ascii="黑体" w:eastAsia="黑体"/>
          <w:sz w:val="24"/>
        </w:rPr>
        <w:t>浩斯公司产品出口现状</w:t>
      </w:r>
      <w:r>
        <w:rPr>
          <w:rFonts w:ascii="黑体" w:eastAsia="黑体"/>
          <w:sz w:val="24"/>
        </w:rPr>
        <w:tab/>
      </w:r>
      <w:r>
        <w:rPr>
          <w:rFonts w:ascii="黑体" w:eastAsia="黑体"/>
          <w:sz w:val="24"/>
        </w:rPr>
        <w:fldChar w:fldCharType="begin"/>
      </w:r>
      <w:r>
        <w:rPr>
          <w:rFonts w:ascii="黑体" w:eastAsia="黑体"/>
          <w:sz w:val="24"/>
        </w:rPr>
        <w:instrText xml:space="preserve"> PAGEREF _Toc480132797 \h </w:instrText>
      </w:r>
      <w:r>
        <w:rPr>
          <w:rFonts w:ascii="黑体" w:eastAsia="黑体"/>
          <w:sz w:val="24"/>
        </w:rPr>
        <w:fldChar w:fldCharType="separate"/>
      </w:r>
      <w:r>
        <w:rPr>
          <w:rFonts w:ascii="黑体" w:eastAsia="黑体"/>
          <w:sz w:val="24"/>
        </w:rPr>
        <w:t>3</w:t>
      </w:r>
      <w:r>
        <w:rPr>
          <w:rFonts w:ascii="黑体" w:eastAsia="黑体"/>
          <w:sz w:val="24"/>
        </w:rPr>
        <w:fldChar w:fldCharType="end"/>
      </w:r>
      <w:r>
        <w:rPr>
          <w:rFonts w:ascii="黑体" w:eastAsia="黑体"/>
          <w:sz w:val="24"/>
        </w:rPr>
        <w:fldChar w:fldCharType="end"/>
      </w:r>
    </w:p>
    <w:p>
      <w:pPr>
        <w:tabs>
          <w:tab w:val="right" w:leader="dot" w:pos="9061"/>
        </w:tabs>
        <w:spacing w:line="360" w:lineRule="auto"/>
        <w:ind w:left="420" w:leftChars="200"/>
        <w:rPr>
          <w:rFonts w:ascii="Calibri" w:hAnsi="Calibri"/>
          <w:szCs w:val="22"/>
        </w:rPr>
      </w:pPr>
      <w:r>
        <w:rPr>
          <w:rFonts w:ascii="宋体" w:hAnsi="宋体"/>
          <w:sz w:val="24"/>
        </w:rPr>
        <w:fldChar w:fldCharType="begin"/>
      </w:r>
      <w:r>
        <w:rPr>
          <w:rFonts w:ascii="宋体" w:hAnsi="宋体"/>
          <w:sz w:val="24"/>
        </w:rPr>
        <w:instrText xml:space="preserve"> HYPERLINK \l "_Toc480132798" </w:instrText>
      </w:r>
      <w:r>
        <w:rPr>
          <w:rFonts w:ascii="宋体" w:hAnsi="宋体"/>
          <w:sz w:val="24"/>
        </w:rPr>
        <w:fldChar w:fldCharType="separate"/>
      </w:r>
      <w:r>
        <w:rPr>
          <w:rFonts w:ascii="宋体" w:hAnsi="宋体"/>
          <w:sz w:val="24"/>
        </w:rPr>
        <w:t xml:space="preserve">2.1 </w:t>
      </w:r>
      <w:r>
        <w:rPr>
          <w:rFonts w:hint="eastAsia" w:ascii="宋体" w:hAnsi="宋体"/>
          <w:sz w:val="24"/>
        </w:rPr>
        <w:t>产品出口竞争力有所提升，但产业基础依然薄弱</w:t>
      </w:r>
      <w:r>
        <w:rPr>
          <w:rFonts w:ascii="宋体" w:hAnsi="宋体"/>
          <w:sz w:val="24"/>
        </w:rPr>
        <w:tab/>
      </w:r>
      <w:r>
        <w:rPr>
          <w:rFonts w:ascii="宋体" w:hAnsi="宋体"/>
          <w:sz w:val="24"/>
        </w:rPr>
        <w:fldChar w:fldCharType="begin"/>
      </w:r>
      <w:r>
        <w:rPr>
          <w:rFonts w:ascii="宋体" w:hAnsi="宋体"/>
          <w:sz w:val="24"/>
        </w:rPr>
        <w:instrText xml:space="preserve"> PAGEREF _Toc480132798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tabs>
          <w:tab w:val="right" w:leader="dot" w:pos="9061"/>
        </w:tabs>
        <w:spacing w:line="360" w:lineRule="auto"/>
        <w:ind w:left="420" w:leftChars="200"/>
        <w:rPr>
          <w:rFonts w:ascii="Calibri" w:hAnsi="Calibri"/>
          <w:szCs w:val="22"/>
        </w:rPr>
      </w:pPr>
      <w:r>
        <w:rPr>
          <w:rFonts w:ascii="宋体" w:hAnsi="宋体"/>
          <w:sz w:val="24"/>
        </w:rPr>
        <w:fldChar w:fldCharType="begin"/>
      </w:r>
      <w:r>
        <w:rPr>
          <w:rFonts w:ascii="宋体" w:hAnsi="宋体"/>
          <w:sz w:val="24"/>
        </w:rPr>
        <w:instrText xml:space="preserve"> HYPERLINK \l "_Toc480132799" </w:instrText>
      </w:r>
      <w:r>
        <w:rPr>
          <w:rFonts w:ascii="宋体" w:hAnsi="宋体"/>
          <w:sz w:val="24"/>
        </w:rPr>
        <w:fldChar w:fldCharType="separate"/>
      </w:r>
      <w:r>
        <w:rPr>
          <w:rFonts w:ascii="宋体" w:hAnsi="宋体"/>
          <w:sz w:val="24"/>
        </w:rPr>
        <w:t xml:space="preserve">2.2 </w:t>
      </w:r>
      <w:r>
        <w:rPr>
          <w:rFonts w:hint="eastAsia" w:ascii="宋体" w:hAnsi="宋体"/>
          <w:sz w:val="24"/>
        </w:rPr>
        <w:t>电热电器为主要出口产品</w:t>
      </w:r>
      <w:r>
        <w:rPr>
          <w:rFonts w:ascii="宋体" w:hAnsi="宋体"/>
          <w:sz w:val="24"/>
        </w:rPr>
        <w:tab/>
      </w:r>
      <w:r>
        <w:rPr>
          <w:rFonts w:ascii="宋体" w:hAnsi="宋体"/>
          <w:sz w:val="24"/>
        </w:rPr>
        <w:fldChar w:fldCharType="begin"/>
      </w:r>
      <w:r>
        <w:rPr>
          <w:rFonts w:ascii="宋体" w:hAnsi="宋体"/>
          <w:sz w:val="24"/>
        </w:rPr>
        <w:instrText xml:space="preserve"> PAGEREF _Toc480132799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spacing w:line="360" w:lineRule="auto"/>
        <w:rPr>
          <w:rFonts w:hint="eastAsia"/>
          <w:b/>
          <w:sz w:val="24"/>
          <w:lang w:val="en-US" w:eastAsia="zh-CN"/>
        </w:rPr>
      </w:pPr>
      <w:r>
        <w:rPr>
          <w:rFonts w:ascii="宋体" w:hAnsi="宋体"/>
          <w:sz w:val="24"/>
        </w:rPr>
        <w:fldChar w:fldCharType="begin"/>
      </w:r>
      <w:r>
        <w:rPr>
          <w:rFonts w:ascii="宋体" w:hAnsi="宋体"/>
          <w:sz w:val="24"/>
        </w:rPr>
        <w:instrText xml:space="preserve"> HYPERLINK \l "_Toc480132800" </w:instrText>
      </w:r>
      <w:r>
        <w:rPr>
          <w:rFonts w:ascii="宋体" w:hAnsi="宋体"/>
          <w:sz w:val="24"/>
        </w:rPr>
        <w:fldChar w:fldCharType="separate"/>
      </w:r>
      <w:r>
        <w:rPr>
          <w:rFonts w:ascii="宋体" w:hAnsi="宋体"/>
          <w:sz w:val="24"/>
        </w:rPr>
        <w:fldChar w:fldCharType="end"/>
      </w:r>
    </w:p>
    <w:p>
      <w:pPr>
        <w:rPr>
          <w:rFonts w:hint="default"/>
          <w:b/>
          <w:sz w:val="24"/>
          <w:lang w:val="en-US" w:eastAsia="zh-CN"/>
        </w:rPr>
      </w:pPr>
      <w:r>
        <w:rPr>
          <w:rFonts w:hint="default"/>
          <w:b/>
          <w:sz w:val="24"/>
          <w:lang w:val="en-US" w:eastAsia="zh-CN"/>
        </w:rPr>
        <w:br w:type="page"/>
      </w:r>
    </w:p>
    <w:p>
      <w:pPr>
        <w:spacing w:line="360" w:lineRule="auto"/>
        <w:jc w:val="center"/>
        <w:rPr>
          <w:rFonts w:eastAsia="黑体"/>
          <w:bCs/>
          <w:sz w:val="30"/>
          <w:szCs w:val="20"/>
        </w:rPr>
      </w:pPr>
      <w:r>
        <w:rPr>
          <w:rFonts w:hint="eastAsia" w:eastAsia="黑体"/>
          <w:bCs/>
          <w:sz w:val="30"/>
          <w:szCs w:val="20"/>
        </w:rPr>
        <w:t>1 绪论</w:t>
      </w:r>
    </w:p>
    <w:p>
      <w:pPr>
        <w:widowControl/>
        <w:jc w:val="both"/>
        <w:rPr>
          <w:rFonts w:hint="eastAsia" w:ascii="黑体" w:hAnsi="宋体" w:eastAsia="黑体" w:cs="宋体"/>
          <w:b/>
          <w:kern w:val="0"/>
          <w:sz w:val="30"/>
          <w:szCs w:val="30"/>
        </w:rPr>
      </w:pPr>
    </w:p>
    <w:p>
      <w:pPr>
        <w:spacing w:line="360" w:lineRule="auto"/>
        <w:rPr>
          <w:rFonts w:eastAsia="黑体"/>
          <w:bCs/>
          <w:sz w:val="28"/>
          <w:szCs w:val="20"/>
        </w:rPr>
      </w:pPr>
      <w:r>
        <w:rPr>
          <w:rFonts w:hint="eastAsia" w:eastAsia="黑体"/>
          <w:bCs/>
          <w:sz w:val="28"/>
          <w:szCs w:val="20"/>
        </w:rPr>
        <w:t>1.1 论文写作背景及意义</w:t>
      </w:r>
    </w:p>
    <w:p>
      <w:pPr>
        <w:spacing w:line="360" w:lineRule="auto"/>
        <w:ind w:firstLine="480" w:firstLineChars="200"/>
        <w:rPr>
          <w:rFonts w:hint="eastAsia"/>
          <w:bCs/>
          <w:sz w:val="24"/>
          <w:szCs w:val="20"/>
        </w:rPr>
      </w:pPr>
      <w:r>
        <w:rPr>
          <w:rFonts w:hint="eastAsia"/>
          <w:bCs/>
          <w:sz w:val="24"/>
          <w:szCs w:val="20"/>
        </w:rPr>
        <w:t>自中国2001年正式加入世界贸易组织以来，中国的进出口贸易总额一直处于持续增长的走势。……</w:t>
      </w:r>
    </w:p>
    <w:p>
      <w:pPr>
        <w:spacing w:line="360" w:lineRule="auto"/>
        <w:ind w:firstLine="480" w:firstLineChars="200"/>
        <w:rPr>
          <w:sz w:val="24"/>
          <w:szCs w:val="20"/>
        </w:rPr>
      </w:pPr>
      <w:r>
        <w:rPr>
          <w:rFonts w:hint="eastAsia"/>
          <w:sz w:val="24"/>
          <w:szCs w:val="20"/>
        </w:rPr>
        <w:t>本文通过对浩斯公司产品出口现状及发展分析，指出公司当前产品出口存在的问题，运用相关理论知识，提出解决方案</w:t>
      </w:r>
      <w:r>
        <w:rPr>
          <w:rFonts w:hint="eastAsia"/>
          <w:bCs/>
          <w:sz w:val="24"/>
          <w:szCs w:val="20"/>
        </w:rPr>
        <w:t>……</w:t>
      </w:r>
    </w:p>
    <w:p>
      <w:pPr>
        <w:spacing w:line="360" w:lineRule="auto"/>
        <w:rPr>
          <w:rFonts w:eastAsia="黑体"/>
          <w:bCs/>
          <w:sz w:val="28"/>
          <w:szCs w:val="20"/>
        </w:rPr>
      </w:pPr>
      <w:r>
        <w:rPr>
          <w:rFonts w:hint="eastAsia" w:eastAsia="黑体"/>
          <w:bCs/>
          <w:sz w:val="28"/>
          <w:szCs w:val="20"/>
        </w:rPr>
        <w:t>1.2 论文写作思路与方法</w:t>
      </w:r>
    </w:p>
    <w:p>
      <w:pPr>
        <w:spacing w:line="360" w:lineRule="auto"/>
        <w:rPr>
          <w:bCs/>
          <w:sz w:val="24"/>
          <w:szCs w:val="20"/>
        </w:rPr>
      </w:pPr>
      <w:r>
        <w:rPr>
          <w:rFonts w:hint="eastAsia" w:ascii="宋体" w:hAnsi="宋体"/>
          <w:bCs/>
          <w:sz w:val="24"/>
          <w:szCs w:val="20"/>
        </w:rPr>
        <w:t xml:space="preserve">    在浩斯公司就职期间，通过浩斯公司近五年的产品出口及盈利情况等相关数据，了解公司产品出口的现状……</w:t>
      </w:r>
    </w:p>
    <w:p>
      <w:pPr>
        <w:spacing w:line="360" w:lineRule="auto"/>
        <w:rPr>
          <w:rFonts w:hint="eastAsia"/>
          <w:b/>
          <w:bCs/>
        </w:rPr>
      </w:pPr>
    </w:p>
    <w:p>
      <w:pPr>
        <w:spacing w:line="360" w:lineRule="auto"/>
        <w:rPr>
          <w:rFonts w:hint="eastAsia"/>
          <w:b/>
          <w:bCs/>
        </w:rPr>
      </w:pPr>
    </w:p>
    <w:p>
      <w:pPr>
        <w:spacing w:line="360" w:lineRule="auto"/>
        <w:rPr>
          <w:rFonts w:hint="eastAsia"/>
          <w:b/>
          <w:bCs/>
        </w:rPr>
      </w:pPr>
    </w:p>
    <w:p>
      <w:pPr>
        <w:spacing w:line="360" w:lineRule="auto"/>
        <w:ind w:firstLine="600" w:firstLineChars="200"/>
        <w:jc w:val="center"/>
        <w:rPr>
          <w:rFonts w:hint="eastAsia" w:eastAsia="黑体"/>
          <w:bCs/>
          <w:sz w:val="30"/>
          <w:szCs w:val="20"/>
        </w:rPr>
      </w:pPr>
      <w:r>
        <w:rPr>
          <w:rFonts w:hint="eastAsia" w:eastAsia="黑体"/>
          <w:bCs/>
          <w:sz w:val="30"/>
          <w:szCs w:val="20"/>
        </w:rPr>
        <w:t>4 浩斯公司产品出口存在问题的原因分析</w:t>
      </w:r>
    </w:p>
    <w:p>
      <w:pPr>
        <w:rPr>
          <w:rFonts w:ascii="宋体" w:hAnsi="宋体" w:eastAsia="黑体"/>
          <w:sz w:val="30"/>
          <w:szCs w:val="30"/>
        </w:rPr>
      </w:pPr>
    </w:p>
    <w:p>
      <w:pPr>
        <w:spacing w:line="360" w:lineRule="auto"/>
        <w:rPr>
          <w:rFonts w:eastAsia="黑体"/>
          <w:bCs/>
          <w:sz w:val="28"/>
          <w:szCs w:val="20"/>
        </w:rPr>
      </w:pPr>
      <w:r>
        <w:rPr>
          <w:rFonts w:hint="eastAsia" w:eastAsia="黑体"/>
          <w:bCs/>
          <w:sz w:val="28"/>
          <w:szCs w:val="20"/>
        </w:rPr>
        <w:t>4.1 企业忽视产品结构的合理性</w:t>
      </w:r>
    </w:p>
    <w:p>
      <w:pPr>
        <w:spacing w:line="360" w:lineRule="auto"/>
        <w:ind w:firstLine="480" w:firstLineChars="200"/>
        <w:rPr>
          <w:bCs/>
          <w:sz w:val="24"/>
          <w:szCs w:val="20"/>
        </w:rPr>
      </w:pPr>
      <w:r>
        <w:rPr>
          <w:rFonts w:hint="eastAsia"/>
          <w:bCs/>
          <w:sz w:val="24"/>
          <w:szCs w:val="20"/>
        </w:rPr>
        <w:t>浩斯公司作为高新企业在对于产品的开发上面不能跟上科技发展形势，拘泥于一方面产品的开发和应用，不能敏锐地预见社会发展形势，</w:t>
      </w:r>
    </w:p>
    <w:p>
      <w:pPr>
        <w:spacing w:line="360" w:lineRule="auto"/>
        <w:ind w:firstLine="480" w:firstLineChars="200"/>
        <w:rPr>
          <w:rFonts w:hint="eastAsia"/>
          <w:bCs/>
          <w:sz w:val="24"/>
          <w:szCs w:val="20"/>
        </w:rPr>
      </w:pPr>
      <w:r>
        <w:rPr>
          <w:rFonts w:hint="eastAsia"/>
          <w:bCs/>
          <w:sz w:val="24"/>
          <w:szCs w:val="20"/>
        </w:rPr>
        <w:t>……</w:t>
      </w:r>
    </w:p>
    <w:p>
      <w:pPr>
        <w:spacing w:line="360" w:lineRule="auto"/>
        <w:rPr>
          <w:rFonts w:eastAsia="黑体"/>
          <w:bCs/>
          <w:sz w:val="28"/>
          <w:szCs w:val="20"/>
        </w:rPr>
      </w:pPr>
      <w:r>
        <w:rPr>
          <w:rFonts w:hint="eastAsia" w:eastAsia="黑体"/>
          <w:bCs/>
          <w:sz w:val="28"/>
          <w:szCs w:val="20"/>
        </w:rPr>
        <w:t>4.2 部分管理者没有意识到人才培养重要性</w:t>
      </w:r>
    </w:p>
    <w:p>
      <w:pPr>
        <w:spacing w:line="360" w:lineRule="auto"/>
        <w:ind w:firstLine="480" w:firstLineChars="200"/>
        <w:rPr>
          <w:bCs/>
          <w:sz w:val="24"/>
          <w:szCs w:val="20"/>
        </w:rPr>
      </w:pPr>
      <w:r>
        <w:rPr>
          <w:rFonts w:hint="eastAsia"/>
          <w:bCs/>
          <w:sz w:val="24"/>
          <w:szCs w:val="20"/>
        </w:rPr>
        <w:t>……</w:t>
      </w:r>
    </w:p>
    <w:p>
      <w:pPr>
        <w:spacing w:line="360" w:lineRule="auto"/>
        <w:rPr>
          <w:rFonts w:eastAsia="黑体"/>
          <w:bCs/>
          <w:sz w:val="28"/>
          <w:szCs w:val="20"/>
        </w:rPr>
      </w:pPr>
      <w:r>
        <w:rPr>
          <w:rFonts w:hint="eastAsia" w:eastAsia="黑体"/>
          <w:bCs/>
          <w:sz w:val="28"/>
          <w:szCs w:val="20"/>
        </w:rPr>
        <w:t>4.3 产品出口过于集中</w:t>
      </w:r>
    </w:p>
    <w:p>
      <w:pPr>
        <w:spacing w:line="360" w:lineRule="auto"/>
        <w:rPr>
          <w:rFonts w:hint="eastAsia" w:eastAsia="黑体"/>
          <w:bCs/>
          <w:sz w:val="28"/>
          <w:szCs w:val="20"/>
        </w:rPr>
      </w:pPr>
      <w:r>
        <w:rPr>
          <w:rFonts w:hint="eastAsia" w:eastAsia="黑体"/>
          <w:bCs/>
          <w:sz w:val="28"/>
          <w:szCs w:val="20"/>
        </w:rPr>
        <w:t>4.4 企业出口管理体系存在问题</w:t>
      </w:r>
    </w:p>
    <w:p>
      <w:pPr>
        <w:spacing w:line="360" w:lineRule="auto"/>
        <w:rPr>
          <w:rFonts w:hint="eastAsia"/>
          <w:b/>
          <w:bCs/>
          <w:lang w:val="en-US" w:eastAsia="zh-CN"/>
        </w:rPr>
        <w:sectPr>
          <w:pgSz w:w="11906" w:h="16838"/>
          <w:pgMar w:top="1440" w:right="1800" w:bottom="1440" w:left="1800" w:header="851" w:footer="992" w:gutter="0"/>
          <w:cols w:space="425" w:num="1"/>
          <w:docGrid w:type="lines" w:linePitch="312" w:charSpace="0"/>
        </w:sectPr>
      </w:pPr>
    </w:p>
    <w:p>
      <w:pPr>
        <w:spacing w:line="360" w:lineRule="auto"/>
        <w:jc w:val="center"/>
        <w:rPr>
          <w:rFonts w:eastAsia="黑体"/>
          <w:bCs/>
          <w:sz w:val="30"/>
          <w:szCs w:val="20"/>
        </w:rPr>
      </w:pPr>
      <w:r>
        <w:rPr>
          <w:rFonts w:hint="eastAsia" w:eastAsia="黑体"/>
          <w:bCs/>
          <w:sz w:val="30"/>
          <w:szCs w:val="20"/>
        </w:rPr>
        <w:t>结论</w:t>
      </w:r>
    </w:p>
    <w:p>
      <w:pPr>
        <w:rPr>
          <w:rFonts w:ascii="宋体" w:hAnsi="宋体" w:eastAsia="黑体"/>
          <w:sz w:val="30"/>
          <w:szCs w:val="30"/>
        </w:rPr>
      </w:pPr>
    </w:p>
    <w:p>
      <w:pPr>
        <w:spacing w:line="360" w:lineRule="auto"/>
        <w:rPr>
          <w:rFonts w:hint="eastAsia"/>
          <w:sz w:val="24"/>
          <w:szCs w:val="20"/>
        </w:rPr>
      </w:pPr>
      <w:r>
        <w:rPr>
          <w:rFonts w:hint="eastAsia"/>
          <w:sz w:val="24"/>
          <w:szCs w:val="20"/>
        </w:rPr>
        <w:t>本文对浩斯公司的产品出口现状，存在的问题，发展状况进行了详细的分析，主要分析了浩斯公司的产业基础，主要出口的产品，主要出口市场，并且阐述了</w:t>
      </w:r>
    </w:p>
    <w:p>
      <w:pPr>
        <w:spacing w:line="360" w:lineRule="auto"/>
        <w:rPr>
          <w:rFonts w:hint="eastAsia"/>
          <w:sz w:val="24"/>
          <w:szCs w:val="20"/>
        </w:rPr>
      </w:pPr>
    </w:p>
    <w:p>
      <w:pPr>
        <w:rPr>
          <w:rFonts w:hint="eastAsia"/>
          <w:sz w:val="24"/>
          <w:szCs w:val="20"/>
          <w:lang w:val="en-US" w:eastAsia="zh-CN"/>
        </w:rPr>
      </w:pPr>
      <w:r>
        <w:rPr>
          <w:rFonts w:hint="eastAsia"/>
          <w:sz w:val="24"/>
          <w:szCs w:val="20"/>
          <w:lang w:val="en-US" w:eastAsia="zh-CN"/>
        </w:rPr>
        <w:br w:type="page"/>
      </w:r>
    </w:p>
    <w:p>
      <w:pPr>
        <w:spacing w:line="360" w:lineRule="auto"/>
        <w:jc w:val="center"/>
        <w:rPr>
          <w:rFonts w:hint="eastAsia" w:eastAsia="黑体"/>
          <w:bCs/>
          <w:sz w:val="30"/>
          <w:szCs w:val="20"/>
        </w:rPr>
      </w:pPr>
      <w:r>
        <w:rPr>
          <w:rFonts w:hint="eastAsia" w:eastAsia="黑体"/>
          <w:bCs/>
          <w:sz w:val="30"/>
          <w:szCs w:val="20"/>
        </w:rPr>
        <w:t>参考文献</w:t>
      </w:r>
    </w:p>
    <w:p>
      <w:pPr>
        <w:widowControl/>
        <w:jc w:val="center"/>
        <w:rPr>
          <w:rFonts w:hint="eastAsia" w:ascii="宋体" w:hAnsi="宋体"/>
          <w:sz w:val="30"/>
          <w:szCs w:val="30"/>
        </w:rPr>
      </w:pPr>
    </w:p>
    <w:p>
      <w:pPr>
        <w:widowControl/>
        <w:spacing w:line="360" w:lineRule="auto"/>
        <w:jc w:val="left"/>
        <w:rPr>
          <w:rFonts w:ascii="宋体" w:hAnsi="宋体"/>
          <w:sz w:val="24"/>
          <w:lang w:bidi="ar"/>
        </w:rPr>
      </w:pPr>
      <w:r>
        <w:rPr>
          <w:rFonts w:hint="eastAsia" w:ascii="宋体" w:hAnsi="宋体"/>
          <w:sz w:val="24"/>
          <w:lang w:bidi="ar"/>
        </w:rPr>
        <w:t xml:space="preserve">  </w:t>
      </w:r>
      <w:r>
        <w:rPr>
          <w:rFonts w:ascii="宋体" w:hAnsi="宋体"/>
          <w:sz w:val="24"/>
          <w:lang w:bidi="ar"/>
        </w:rPr>
        <w:t xml:space="preserve">[1] </w:t>
      </w:r>
      <w:r>
        <w:rPr>
          <w:rFonts w:ascii="宋体" w:hAnsi="宋体" w:cs="宋体"/>
          <w:kern w:val="0"/>
          <w:sz w:val="24"/>
          <w:lang w:bidi="ar"/>
        </w:rPr>
        <w:t>周琦</w:t>
      </w:r>
      <w:r>
        <w:rPr>
          <w:rFonts w:hint="eastAsia" w:ascii="宋体" w:hAnsi="宋体" w:cs="宋体"/>
          <w:kern w:val="0"/>
          <w:sz w:val="24"/>
          <w:lang w:bidi="ar"/>
        </w:rPr>
        <w:t>.</w:t>
      </w:r>
      <w:r>
        <w:rPr>
          <w:rFonts w:ascii="宋体" w:hAnsi="宋体" w:cs="宋体"/>
          <w:kern w:val="0"/>
          <w:sz w:val="24"/>
          <w:lang w:bidi="ar"/>
        </w:rPr>
        <w:t>广东机电产品出口竞争力分析</w:t>
      </w:r>
      <w:r>
        <w:rPr>
          <w:rFonts w:hint="eastAsia" w:ascii="宋体" w:hAnsi="宋体" w:cs="宋体"/>
          <w:kern w:val="0"/>
          <w:sz w:val="24"/>
          <w:lang w:bidi="ar"/>
        </w:rPr>
        <w:t>[D].广州：</w:t>
      </w:r>
      <w:r>
        <w:rPr>
          <w:rFonts w:ascii="宋体" w:hAnsi="宋体" w:cs="宋体"/>
          <w:kern w:val="0"/>
          <w:sz w:val="24"/>
          <w:lang w:bidi="ar"/>
        </w:rPr>
        <w:t>广东外语外贸大学</w:t>
      </w:r>
      <w:r>
        <w:rPr>
          <w:rFonts w:hint="eastAsia" w:ascii="宋体" w:hAnsi="宋体" w:cs="宋体"/>
          <w:kern w:val="0"/>
          <w:sz w:val="24"/>
          <w:lang w:bidi="ar"/>
        </w:rPr>
        <w:t>，</w:t>
      </w:r>
      <w:r>
        <w:rPr>
          <w:rFonts w:ascii="宋体" w:hAnsi="宋体" w:cs="宋体"/>
          <w:kern w:val="0"/>
          <w:sz w:val="24"/>
          <w:lang w:bidi="ar"/>
        </w:rPr>
        <w:t>2014</w:t>
      </w:r>
      <w:r>
        <w:rPr>
          <w:rFonts w:hint="eastAsia" w:ascii="宋体" w:hAnsi="宋体" w:cs="宋体"/>
          <w:kern w:val="0"/>
          <w:sz w:val="24"/>
          <w:lang w:bidi="ar"/>
        </w:rPr>
        <w:t xml:space="preserve">：32-36. </w:t>
      </w:r>
      <w:r>
        <w:rPr>
          <w:rFonts w:hint="eastAsia" w:ascii="宋体" w:hAnsi="宋体"/>
          <w:sz w:val="24"/>
          <w:lang w:bidi="ar"/>
        </w:rPr>
        <w:t xml:space="preserve">  </w:t>
      </w:r>
    </w:p>
    <w:p>
      <w:pPr>
        <w:widowControl/>
        <w:spacing w:line="360" w:lineRule="auto"/>
        <w:jc w:val="left"/>
        <w:rPr>
          <w:rFonts w:ascii="宋体" w:hAnsi="宋体" w:cs="宋体"/>
          <w:kern w:val="0"/>
          <w:sz w:val="24"/>
          <w:lang w:bidi="ar"/>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1903730</wp:posOffset>
                </wp:positionH>
                <wp:positionV relativeFrom="paragraph">
                  <wp:posOffset>835660</wp:posOffset>
                </wp:positionV>
                <wp:extent cx="4045585" cy="1828800"/>
                <wp:effectExtent l="4445" t="528320" r="19050" b="5080"/>
                <wp:wrapNone/>
                <wp:docPr id="1" name="圆角矩形标注 1"/>
                <wp:cNvGraphicFramePr/>
                <a:graphic xmlns:a="http://schemas.openxmlformats.org/drawingml/2006/main">
                  <a:graphicData uri="http://schemas.microsoft.com/office/word/2010/wordprocessingShape">
                    <wps:wsp>
                      <wps:cNvSpPr/>
                      <wps:spPr>
                        <a:xfrm>
                          <a:off x="0" y="0"/>
                          <a:ext cx="4045585" cy="1828800"/>
                        </a:xfrm>
                        <a:prstGeom prst="wedgeRoundRectCallout">
                          <a:avLst>
                            <a:gd name="adj1" fmla="val -25764"/>
                            <a:gd name="adj2" fmla="val -78509"/>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pacing w:line="320" w:lineRule="exact"/>
                              <w:ind w:firstLine="420" w:firstLineChars="200"/>
                              <w:rPr>
                                <w:rFonts w:hint="eastAsia"/>
                                <w:color w:val="FF0000"/>
                              </w:rPr>
                            </w:pPr>
                            <w:r>
                              <w:rPr>
                                <w:rFonts w:hint="eastAsia"/>
                                <w:color w:val="FF0000"/>
                              </w:rPr>
                              <w:t>注意：</w:t>
                            </w:r>
                          </w:p>
                          <w:p>
                            <w:pPr>
                              <w:spacing w:line="320" w:lineRule="exact"/>
                              <w:ind w:firstLine="420" w:firstLineChars="200"/>
                              <w:rPr>
                                <w:rFonts w:hint="eastAsia"/>
                                <w:color w:val="FF0000"/>
                              </w:rPr>
                            </w:pPr>
                          </w:p>
                          <w:p>
                            <w:pPr>
                              <w:spacing w:line="320" w:lineRule="exact"/>
                              <w:ind w:firstLine="420" w:firstLineChars="200"/>
                              <w:rPr>
                                <w:rFonts w:hint="eastAsia"/>
                                <w:color w:val="FF0000"/>
                              </w:rPr>
                            </w:pPr>
                            <w:r>
                              <w:rPr>
                                <w:rFonts w:hint="eastAsia"/>
                                <w:color w:val="FF0000"/>
                                <w:lang w:eastAsia="zh-CN"/>
                              </w:rPr>
                              <w:t>毕业综合报告</w:t>
                            </w:r>
                            <w:r>
                              <w:rPr>
                                <w:rFonts w:hint="eastAsia"/>
                                <w:color w:val="FF0000"/>
                              </w:rPr>
                              <w:t>的撰写应本着严谨求实的科学态度，凡有引用他人成果之处，均应按论文中所出现的先后次序列于参考文献中。</w:t>
                            </w:r>
                          </w:p>
                          <w:p>
                            <w:pPr>
                              <w:spacing w:line="320" w:lineRule="exact"/>
                              <w:ind w:firstLine="420" w:firstLineChars="200"/>
                              <w:rPr>
                                <w:b/>
                                <w:color w:val="FF0000"/>
                              </w:rPr>
                            </w:pPr>
                            <w:r>
                              <w:rPr>
                                <w:rFonts w:hint="eastAsia"/>
                                <w:color w:val="FF0000"/>
                              </w:rPr>
                              <w:t>参考文献的著录均应符合国家有关标准（按</w:t>
                            </w:r>
                            <w:r>
                              <w:rPr>
                                <w:color w:val="FF0000"/>
                              </w:rPr>
                              <w:t>GB7714—87 《文后参考文献著录格式》执行）</w:t>
                            </w:r>
                            <w:r>
                              <w:rPr>
                                <w:rFonts w:hint="eastAsia"/>
                                <w:color w:val="FF0000"/>
                              </w:rPr>
                              <w:t>，详见《</w:t>
                            </w:r>
                            <w:r>
                              <w:rPr>
                                <w:rFonts w:hint="eastAsia"/>
                                <w:color w:val="FF0000"/>
                                <w:lang w:eastAsia="zh-CN"/>
                              </w:rPr>
                              <w:t>毕业综合报告</w:t>
                            </w:r>
                            <w:r>
                              <w:rPr>
                                <w:rFonts w:hint="eastAsia"/>
                                <w:color w:val="FF0000"/>
                              </w:rPr>
                              <w:t>撰写规范与要求》。</w:t>
                            </w:r>
                          </w:p>
                          <w:p>
                            <w:pPr>
                              <w:spacing w:line="360" w:lineRule="auto"/>
                              <w:ind w:firstLine="420" w:firstLineChars="200"/>
                              <w:rPr>
                                <w:rFonts w:hint="eastAsia"/>
                                <w:bCs/>
                                <w:color w:val="FF0000"/>
                                <w:szCs w:val="21"/>
                              </w:rPr>
                            </w:pPr>
                          </w:p>
                          <w:p>
                            <w:pPr>
                              <w:rPr>
                                <w:color w:val="FF0000"/>
                                <w:szCs w:val="21"/>
                              </w:rPr>
                            </w:pPr>
                            <w:r>
                              <w:rPr>
                                <w:color w:val="FF0000"/>
                                <w:szCs w:val="21"/>
                              </w:rPr>
                              <w:t>　</w:t>
                            </w:r>
                          </w:p>
                        </w:txbxContent>
                      </wps:txbx>
                      <wps:bodyPr upright="1"/>
                    </wps:wsp>
                  </a:graphicData>
                </a:graphic>
              </wp:anchor>
            </w:drawing>
          </mc:Choice>
          <mc:Fallback>
            <w:pict>
              <v:shape id="_x0000_s1026" o:spid="_x0000_s1026" o:spt="62" type="#_x0000_t62" style="position:absolute;left:0pt;margin-left:149.9pt;margin-top:65.8pt;height:144pt;width:318.55pt;z-index:251660288;mso-width-relative:page;mso-height-relative:page;" fillcolor="#FFFFFF" filled="t" stroked="t" coordsize="21600,21600" o:gfxdata="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6ZE6J2AAAAAsBAAAP&#10;AAAAAAAAAAEAIAAAACIAAABkcnMvZG93bnJldi54bWxQSwECFAAUAAAACACHTuJAS1HuXFECAAC+&#10;BAAADgAAAAAAAAABACAAAAAnAQAAZHJzL2Uyb0RvYy54bWxQSwUGAAAAAAYABgBZAQAA6gUAAAAA&#10;" adj="5235,-6158,14400">
                <v:fill on="t" focussize="0,0"/>
                <v:stroke color="#FF0000" joinstyle="miter"/>
                <v:imagedata o:title=""/>
                <o:lock v:ext="edit" aspectratio="f"/>
                <v:textbox>
                  <w:txbxContent>
                    <w:p>
                      <w:pPr>
                        <w:spacing w:line="320" w:lineRule="exact"/>
                        <w:ind w:firstLine="420" w:firstLineChars="200"/>
                        <w:rPr>
                          <w:rFonts w:hint="eastAsia"/>
                          <w:color w:val="FF0000"/>
                        </w:rPr>
                      </w:pPr>
                      <w:r>
                        <w:rPr>
                          <w:rFonts w:hint="eastAsia"/>
                          <w:color w:val="FF0000"/>
                        </w:rPr>
                        <w:t>注意：</w:t>
                      </w:r>
                    </w:p>
                    <w:p>
                      <w:pPr>
                        <w:spacing w:line="320" w:lineRule="exact"/>
                        <w:ind w:firstLine="420" w:firstLineChars="200"/>
                        <w:rPr>
                          <w:rFonts w:hint="eastAsia"/>
                          <w:color w:val="FF0000"/>
                        </w:rPr>
                      </w:pPr>
                    </w:p>
                    <w:p>
                      <w:pPr>
                        <w:spacing w:line="320" w:lineRule="exact"/>
                        <w:ind w:firstLine="420" w:firstLineChars="200"/>
                        <w:rPr>
                          <w:rFonts w:hint="eastAsia"/>
                          <w:color w:val="FF0000"/>
                        </w:rPr>
                      </w:pPr>
                      <w:r>
                        <w:rPr>
                          <w:rFonts w:hint="eastAsia"/>
                          <w:color w:val="FF0000"/>
                          <w:lang w:eastAsia="zh-CN"/>
                        </w:rPr>
                        <w:t>毕业综合报告</w:t>
                      </w:r>
                      <w:r>
                        <w:rPr>
                          <w:rFonts w:hint="eastAsia"/>
                          <w:color w:val="FF0000"/>
                        </w:rPr>
                        <w:t>的撰写应本着严谨求实的科学态度，凡有引用他人成果之处，均应按论文中所出现的先后次序列于参考文献中。</w:t>
                      </w:r>
                    </w:p>
                    <w:p>
                      <w:pPr>
                        <w:spacing w:line="320" w:lineRule="exact"/>
                        <w:ind w:firstLine="420" w:firstLineChars="200"/>
                        <w:rPr>
                          <w:b/>
                          <w:color w:val="FF0000"/>
                        </w:rPr>
                      </w:pPr>
                      <w:r>
                        <w:rPr>
                          <w:rFonts w:hint="eastAsia"/>
                          <w:color w:val="FF0000"/>
                        </w:rPr>
                        <w:t>参考文献的著录均应符合国家有关标准（按</w:t>
                      </w:r>
                      <w:r>
                        <w:rPr>
                          <w:color w:val="FF0000"/>
                        </w:rPr>
                        <w:t>GB7714—87 《文后参考文献著录格式》执行）</w:t>
                      </w:r>
                      <w:r>
                        <w:rPr>
                          <w:rFonts w:hint="eastAsia"/>
                          <w:color w:val="FF0000"/>
                        </w:rPr>
                        <w:t>，详见《</w:t>
                      </w:r>
                      <w:r>
                        <w:rPr>
                          <w:rFonts w:hint="eastAsia"/>
                          <w:color w:val="FF0000"/>
                          <w:lang w:eastAsia="zh-CN"/>
                        </w:rPr>
                        <w:t>毕业综合报告</w:t>
                      </w:r>
                      <w:r>
                        <w:rPr>
                          <w:rFonts w:hint="eastAsia"/>
                          <w:color w:val="FF0000"/>
                        </w:rPr>
                        <w:t>撰写规范与要求》。</w:t>
                      </w:r>
                    </w:p>
                    <w:p>
                      <w:pPr>
                        <w:spacing w:line="360" w:lineRule="auto"/>
                        <w:ind w:firstLine="420" w:firstLineChars="200"/>
                        <w:rPr>
                          <w:rFonts w:hint="eastAsia"/>
                          <w:bCs/>
                          <w:color w:val="FF0000"/>
                          <w:szCs w:val="21"/>
                        </w:rPr>
                      </w:pPr>
                    </w:p>
                    <w:p>
                      <w:pPr>
                        <w:rPr>
                          <w:color w:val="FF0000"/>
                          <w:szCs w:val="21"/>
                        </w:rPr>
                      </w:pPr>
                      <w:r>
                        <w:rPr>
                          <w:color w:val="FF0000"/>
                          <w:szCs w:val="21"/>
                        </w:rPr>
                        <w:t>　</w:t>
                      </w:r>
                    </w:p>
                  </w:txbxContent>
                </v:textbox>
              </v:shape>
            </w:pict>
          </mc:Fallback>
        </mc:AlternateContent>
      </w:r>
      <w:r>
        <w:rPr>
          <w:rFonts w:hint="eastAsia" w:ascii="宋体" w:hAnsi="宋体"/>
          <w:sz w:val="24"/>
          <w:lang w:bidi="ar"/>
        </w:rPr>
        <w:t xml:space="preserve">  </w:t>
      </w:r>
      <w:r>
        <w:rPr>
          <w:rFonts w:ascii="宋体" w:hAnsi="宋体"/>
          <w:sz w:val="24"/>
          <w:lang w:bidi="ar"/>
        </w:rPr>
        <w:t xml:space="preserve">[2] </w:t>
      </w:r>
      <w:r>
        <w:rPr>
          <w:rFonts w:ascii="宋体" w:hAnsi="宋体" w:cs="宋体"/>
          <w:kern w:val="0"/>
          <w:sz w:val="24"/>
          <w:lang w:bidi="ar"/>
        </w:rPr>
        <w:t>田利</w:t>
      </w:r>
      <w:r>
        <w:rPr>
          <w:rFonts w:hint="eastAsia" w:ascii="宋体" w:hAnsi="宋体" w:cs="宋体"/>
          <w:kern w:val="0"/>
          <w:sz w:val="24"/>
          <w:lang w:bidi="ar"/>
        </w:rPr>
        <w:t>.</w:t>
      </w:r>
      <w:r>
        <w:rPr>
          <w:rFonts w:ascii="宋体" w:hAnsi="宋体" w:cs="宋体"/>
          <w:kern w:val="0"/>
          <w:sz w:val="24"/>
          <w:lang w:bidi="ar"/>
        </w:rPr>
        <w:t>AD电器公司出口贸易策略研究</w:t>
      </w:r>
      <w:r>
        <w:rPr>
          <w:rFonts w:hint="eastAsia" w:ascii="宋体" w:hAnsi="宋体" w:cs="宋体"/>
          <w:kern w:val="0"/>
          <w:sz w:val="24"/>
          <w:lang w:bidi="ar"/>
        </w:rPr>
        <w:t>[D].大连：</w:t>
      </w:r>
      <w:r>
        <w:rPr>
          <w:rFonts w:ascii="宋体" w:hAnsi="宋体" w:cs="宋体"/>
          <w:kern w:val="0"/>
          <w:sz w:val="24"/>
          <w:lang w:bidi="ar"/>
        </w:rPr>
        <w:t>大连理工大学</w:t>
      </w:r>
      <w:r>
        <w:rPr>
          <w:rFonts w:hint="eastAsia" w:ascii="宋体" w:hAnsi="宋体" w:cs="宋体"/>
          <w:kern w:val="0"/>
          <w:sz w:val="24"/>
          <w:lang w:bidi="ar"/>
        </w:rPr>
        <w:t>，</w:t>
      </w:r>
      <w:r>
        <w:rPr>
          <w:rFonts w:ascii="宋体" w:hAnsi="宋体" w:cs="宋体"/>
          <w:kern w:val="0"/>
          <w:sz w:val="24"/>
          <w:lang w:bidi="ar"/>
        </w:rPr>
        <w:t>2014</w:t>
      </w:r>
      <w:r>
        <w:rPr>
          <w:rFonts w:hint="eastAsia" w:ascii="宋体" w:hAnsi="宋体" w:cs="宋体"/>
          <w:kern w:val="0"/>
          <w:sz w:val="24"/>
          <w:lang w:bidi="ar"/>
        </w:rPr>
        <w:t>：13-18.</w:t>
      </w:r>
    </w:p>
    <w:p>
      <w:pPr>
        <w:spacing w:line="360" w:lineRule="auto"/>
        <w:rPr>
          <w:rFonts w:ascii="宋体" w:hAnsi="宋体" w:cs="宋体"/>
          <w:kern w:val="0"/>
          <w:sz w:val="24"/>
          <w:lang w:bidi="ar"/>
        </w:rPr>
      </w:pPr>
    </w:p>
    <w:p>
      <w:pPr>
        <w:spacing w:line="360" w:lineRule="auto"/>
        <w:rPr>
          <w:rFonts w:ascii="宋体" w:hAnsi="宋体" w:cs="宋体"/>
          <w:kern w:val="0"/>
          <w:sz w:val="24"/>
          <w:lang w:bidi="ar"/>
        </w:rPr>
      </w:pPr>
    </w:p>
    <w:p>
      <w:pPr>
        <w:rPr>
          <w:rFonts w:hint="eastAsia" w:ascii="宋体" w:hAnsi="宋体" w:cs="宋体"/>
          <w:kern w:val="0"/>
          <w:sz w:val="24"/>
          <w:lang w:val="en-US" w:eastAsia="zh-CN" w:bidi="ar"/>
        </w:rPr>
      </w:pPr>
      <w:r>
        <w:rPr>
          <w:rFonts w:hint="eastAsia" w:ascii="宋体" w:hAnsi="宋体" w:cs="宋体"/>
          <w:kern w:val="0"/>
          <w:sz w:val="24"/>
          <w:lang w:val="en-US" w:eastAsia="zh-CN" w:bidi="ar"/>
        </w:rPr>
        <w:br w:type="page"/>
      </w:r>
    </w:p>
    <w:p>
      <w:pPr>
        <w:spacing w:line="360" w:lineRule="auto"/>
        <w:jc w:val="center"/>
        <w:rPr>
          <w:rFonts w:eastAsia="黑体"/>
          <w:bCs/>
          <w:sz w:val="30"/>
          <w:szCs w:val="20"/>
        </w:rPr>
      </w:pPr>
      <w:r>
        <w:rPr>
          <w:rFonts w:hint="eastAsia" w:eastAsia="黑体"/>
          <w:bCs/>
          <w:sz w:val="30"/>
          <w:szCs w:val="20"/>
        </w:rPr>
        <w:t>致谢</w:t>
      </w:r>
    </w:p>
    <w:p>
      <w:pPr>
        <w:widowControl/>
        <w:jc w:val="center"/>
        <w:rPr>
          <w:rFonts w:ascii="黑体" w:hAnsi="宋体" w:eastAsia="黑体"/>
          <w:b/>
          <w:sz w:val="30"/>
          <w:szCs w:val="30"/>
        </w:rPr>
      </w:pPr>
    </w:p>
    <w:p>
      <w:pPr>
        <w:spacing w:line="360" w:lineRule="auto"/>
        <w:ind w:firstLine="602" w:firstLineChars="200"/>
        <w:rPr>
          <w:rFonts w:hint="eastAsia" w:ascii="宋体" w:hAnsi="宋体" w:cs="宋体"/>
          <w:kern w:val="0"/>
          <w:sz w:val="24"/>
          <w:lang w:val="en-US" w:eastAsia="zh-CN" w:bidi="ar"/>
        </w:rPr>
      </w:pPr>
      <w:r>
        <w:rPr>
          <w:rFonts w:ascii="黑体" w:hAnsi="宋体" w:eastAsia="黑体"/>
          <w:b/>
          <w:sz w:val="30"/>
          <w:szCs w:val="30"/>
        </w:rPr>
        <mc:AlternateContent>
          <mc:Choice Requires="wps">
            <w:drawing>
              <wp:anchor distT="0" distB="0" distL="114300" distR="114300" simplePos="0" relativeHeight="251661312" behindDoc="0" locked="0" layoutInCell="1" allowOverlap="1">
                <wp:simplePos x="0" y="0"/>
                <wp:positionH relativeFrom="column">
                  <wp:posOffset>2639695</wp:posOffset>
                </wp:positionH>
                <wp:positionV relativeFrom="paragraph">
                  <wp:posOffset>759460</wp:posOffset>
                </wp:positionV>
                <wp:extent cx="3297555" cy="1117600"/>
                <wp:effectExtent l="4445" t="347980" r="5080" b="12700"/>
                <wp:wrapNone/>
                <wp:docPr id="2" name="圆角矩形标注 2"/>
                <wp:cNvGraphicFramePr/>
                <a:graphic xmlns:a="http://schemas.openxmlformats.org/drawingml/2006/main">
                  <a:graphicData uri="http://schemas.microsoft.com/office/word/2010/wordprocessingShape">
                    <wps:wsp>
                      <wps:cNvSpPr/>
                      <wps:spPr>
                        <a:xfrm>
                          <a:off x="0" y="0"/>
                          <a:ext cx="3297555" cy="1117600"/>
                        </a:xfrm>
                        <a:prstGeom prst="wedgeRoundRectCallout">
                          <a:avLst>
                            <a:gd name="adj1" fmla="val -37560"/>
                            <a:gd name="adj2" fmla="val -80398"/>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rFonts w:hint="eastAsia"/>
                                <w:bCs/>
                                <w:color w:val="FF0000"/>
                                <w:szCs w:val="21"/>
                              </w:rPr>
                            </w:pPr>
                            <w:r>
                              <w:rPr>
                                <w:rFonts w:hint="eastAsia"/>
                                <w:bCs/>
                                <w:color w:val="FF0000"/>
                                <w:szCs w:val="21"/>
                              </w:rPr>
                              <w:t>注意：</w:t>
                            </w:r>
                          </w:p>
                          <w:p>
                            <w:pPr>
                              <w:rPr>
                                <w:rFonts w:hint="eastAsia"/>
                                <w:bCs/>
                                <w:color w:val="FF0000"/>
                                <w:szCs w:val="21"/>
                              </w:rPr>
                            </w:pPr>
                          </w:p>
                          <w:p>
                            <w:pPr>
                              <w:rPr>
                                <w:rFonts w:hint="default" w:eastAsia="宋体"/>
                                <w:color w:val="FF0000"/>
                                <w:lang w:val="en-US" w:eastAsia="zh-CN"/>
                              </w:rPr>
                            </w:pPr>
                            <w:r>
                              <w:rPr>
                                <w:rFonts w:hint="eastAsia"/>
                                <w:bCs/>
                                <w:color w:val="FF0000"/>
                                <w:szCs w:val="21"/>
                              </w:rPr>
                              <w:t>致谢中主要感谢导师和对论文工作有直接贡献及帮助的人士和单位。</w:t>
                            </w:r>
                            <w:r>
                              <w:rPr>
                                <w:color w:val="FF0000"/>
                              </w:rPr>
                              <w:t>　</w:t>
                            </w:r>
                          </w:p>
                        </w:txbxContent>
                      </wps:txbx>
                      <wps:bodyPr upright="1"/>
                    </wps:wsp>
                  </a:graphicData>
                </a:graphic>
              </wp:anchor>
            </w:drawing>
          </mc:Choice>
          <mc:Fallback>
            <w:pict>
              <v:shape id="_x0000_s1026" o:spid="_x0000_s1026" o:spt="62" type="#_x0000_t62" style="position:absolute;left:0pt;margin-left:207.85pt;margin-top:59.8pt;height:88pt;width:259.65pt;z-index:251661312;mso-width-relative:page;mso-height-relative:page;" fillcolor="#FFFFFF" filled="t" stroked="t" coordsize="21600,21600" o:gfxdata="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cqVIfbAAAA&#10;CwEAAA8AAAAAAAAAAQAgAAAAIgAAAGRycy9kb3ducmV2LnhtbFBLAQIUABQAAAAIAIdO4kDb3hcZ&#10;UwIAAL4EAAAOAAAAAAAAAAEAIAAAACoBAABkcnMvZTJvRG9jLnhtbFBLBQYAAAAABgAGAFkBAADv&#10;BQAAAAA=&#10;" adj="2687,-6566,14400">
                <v:fill on="t" focussize="0,0"/>
                <v:stroke color="#FF0000" joinstyle="miter"/>
                <v:imagedata o:title=""/>
                <o:lock v:ext="edit" aspectratio="f"/>
                <v:textbox>
                  <w:txbxContent>
                    <w:p>
                      <w:pPr>
                        <w:rPr>
                          <w:rFonts w:hint="eastAsia"/>
                          <w:bCs/>
                          <w:color w:val="FF0000"/>
                          <w:szCs w:val="21"/>
                        </w:rPr>
                      </w:pPr>
                      <w:r>
                        <w:rPr>
                          <w:rFonts w:hint="eastAsia"/>
                          <w:bCs/>
                          <w:color w:val="FF0000"/>
                          <w:szCs w:val="21"/>
                        </w:rPr>
                        <w:t>注意：</w:t>
                      </w:r>
                    </w:p>
                    <w:p>
                      <w:pPr>
                        <w:rPr>
                          <w:rFonts w:hint="eastAsia"/>
                          <w:bCs/>
                          <w:color w:val="FF0000"/>
                          <w:szCs w:val="21"/>
                        </w:rPr>
                      </w:pPr>
                    </w:p>
                    <w:p>
                      <w:pPr>
                        <w:rPr>
                          <w:rFonts w:hint="default" w:eastAsia="宋体"/>
                          <w:color w:val="FF0000"/>
                          <w:lang w:val="en-US" w:eastAsia="zh-CN"/>
                        </w:rPr>
                      </w:pPr>
                      <w:r>
                        <w:rPr>
                          <w:rFonts w:hint="eastAsia"/>
                          <w:bCs/>
                          <w:color w:val="FF0000"/>
                          <w:szCs w:val="21"/>
                        </w:rPr>
                        <w:t>致谢中主要感谢导师和对论文工作有直接贡献及帮助的人士和单位。</w:t>
                      </w:r>
                      <w:r>
                        <w:rPr>
                          <w:color w:val="FF0000"/>
                        </w:rPr>
                        <w:t>　</w:t>
                      </w:r>
                    </w:p>
                  </w:txbxContent>
                </v:textbox>
              </v:shape>
            </w:pict>
          </mc:Fallback>
        </mc:AlternateContent>
      </w:r>
      <w:r>
        <w:rPr>
          <w:rFonts w:hint="eastAsia" w:ascii="宋体" w:hAnsi="宋体" w:cs="宋体"/>
          <w:sz w:val="24"/>
        </w:rPr>
        <w:t>时光匆匆，大学的学习生涯接近尾声。本论文从选题到定稿，查看了很多参考文献与相关期刊，在写论文的过程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jU4YzI0YjQwZTJlYmIwZWVjZWVjYmNlMmEzNGIifQ=="/>
  </w:docVars>
  <w:rsids>
    <w:rsidRoot w:val="00000000"/>
    <w:rsid w:val="0B423AC0"/>
    <w:rsid w:val="0F3F4799"/>
    <w:rsid w:val="20176E56"/>
    <w:rsid w:val="21A658AF"/>
    <w:rsid w:val="2B8229FF"/>
    <w:rsid w:val="2BB45723"/>
    <w:rsid w:val="37275755"/>
    <w:rsid w:val="392A56CC"/>
    <w:rsid w:val="39A82B5F"/>
    <w:rsid w:val="5D8F55AF"/>
    <w:rsid w:val="61C36848"/>
    <w:rsid w:val="74684F32"/>
    <w:rsid w:val="7690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806</Words>
  <Characters>878</Characters>
  <Lines>0</Lines>
  <Paragraphs>0</Paragraphs>
  <TotalTime>9</TotalTime>
  <ScaleCrop>false</ScaleCrop>
  <LinksUpToDate>false</LinksUpToDate>
  <CharactersWithSpaces>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2021-06-19T06:54:00Z</dcterms:created>
  <dc:creator>Peson</dc:creator>
  <cp:lastModifiedBy>百花教育唐老师</cp:lastModifiedBy>
  <dcterms:modified xsi:type="dcterms:W3CDTF">2023-02-27T02:12:17Z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7F6EF3D636004229B17AEA6C30C7C19D</vt:lpwstr>
  </property>
</Properties>
</file>