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eastAsia="宋体"/>
          <w:lang w:eastAsia="zh-CN"/>
        </w:rPr>
        <w:drawing>
          <wp:inline distT="0" distB="0" distL="114300" distR="114300">
            <wp:extent cx="4824095" cy="1513205"/>
            <wp:effectExtent l="0" t="0" r="6985" b="10795"/>
            <wp:docPr id="3" name="图片 1" descr="2021011908334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210119083340542"/>
                    <pic:cNvPicPr>
                      <a:picLocks noChangeAspect="1"/>
                    </pic:cNvPicPr>
                  </pic:nvPicPr>
                  <pic:blipFill>
                    <a:blip r:embed="rId8"/>
                    <a:stretch>
                      <a:fillRect/>
                    </a:stretch>
                  </pic:blipFill>
                  <pic:spPr>
                    <a:xfrm>
                      <a:off x="0" y="0"/>
                      <a:ext cx="4824095" cy="1513205"/>
                    </a:xfrm>
                    <a:prstGeom prst="rect">
                      <a:avLst/>
                    </a:prstGeom>
                    <a:noFill/>
                    <a:ln>
                      <a:noFill/>
                    </a:ln>
                  </pic:spPr>
                </pic:pic>
              </a:graphicData>
            </a:graphic>
          </wp:inline>
        </w:drawing>
      </w:r>
    </w:p>
    <w:p>
      <w:pPr>
        <w:rPr>
          <w:rFonts w:hint="eastAsia" w:eastAsia="宋体"/>
          <w:lang w:eastAsia="zh-CN"/>
        </w:rPr>
      </w:pPr>
    </w:p>
    <w:p>
      <w:pPr>
        <w:rPr>
          <w:rFonts w:hint="eastAsia" w:eastAsia="宋体"/>
          <w:lang w:eastAsia="zh-CN"/>
        </w:rPr>
      </w:pPr>
    </w:p>
    <w:p>
      <w:pPr>
        <w:rPr>
          <w:rFonts w:hint="eastAsia" w:eastAsia="宋体"/>
          <w:lang w:eastAsia="zh-CN"/>
        </w:rPr>
      </w:pPr>
    </w:p>
    <w:p>
      <w:pPr>
        <w:jc w:val="center"/>
        <w:rPr>
          <w:rFonts w:hint="eastAsia" w:ascii="宋体" w:hAnsi="宋体" w:eastAsia="宋体"/>
          <w:b/>
          <w:bCs/>
          <w:sz w:val="84"/>
          <w:szCs w:val="84"/>
          <w:lang w:eastAsia="zh-CN"/>
        </w:rPr>
      </w:pPr>
      <w:r>
        <w:rPr>
          <w:rFonts w:hint="eastAsia" w:ascii="宋体" w:hAnsi="宋体"/>
          <w:b/>
          <w:bCs/>
          <w:sz w:val="84"/>
          <w:szCs w:val="84"/>
        </w:rPr>
        <w:t xml:space="preserve">毕 业 </w:t>
      </w:r>
      <w:r>
        <w:rPr>
          <w:rFonts w:hint="eastAsia" w:ascii="宋体" w:hAnsi="宋体"/>
          <w:b/>
          <w:bCs/>
          <w:sz w:val="84"/>
          <w:szCs w:val="84"/>
          <w:lang w:val="en-US" w:eastAsia="zh-CN"/>
        </w:rPr>
        <w:t>综 合 报 告</w:t>
      </w:r>
    </w:p>
    <w:p>
      <w:pPr>
        <w:rPr>
          <w:rFonts w:hint="eastAsia" w:ascii="宋体" w:hAnsi="宋体" w:eastAsia="黑体"/>
          <w:szCs w:val="20"/>
        </w:rPr>
      </w:pPr>
    </w:p>
    <w:p>
      <w:pPr>
        <w:rPr>
          <w:rFonts w:hint="eastAsia" w:ascii="宋体" w:hAnsi="宋体" w:eastAsia="黑体"/>
          <w:szCs w:val="20"/>
        </w:rPr>
      </w:pPr>
      <w:bookmarkStart w:id="22" w:name="_GoBack"/>
      <w:bookmarkEnd w:id="22"/>
    </w:p>
    <w:p>
      <w:pPr>
        <w:rPr>
          <w:rFonts w:hint="eastAsia" w:ascii="宋体" w:hAnsi="宋体" w:eastAsia="黑体"/>
          <w:szCs w:val="20"/>
        </w:rPr>
      </w:pPr>
    </w:p>
    <w:tbl>
      <w:tblPr>
        <w:tblStyle w:val="8"/>
        <w:tblW w:w="0" w:type="auto"/>
        <w:jc w:val="center"/>
        <w:tblLayout w:type="fixed"/>
        <w:tblCellMar>
          <w:top w:w="0" w:type="dxa"/>
          <w:left w:w="108" w:type="dxa"/>
          <w:bottom w:w="0" w:type="dxa"/>
          <w:right w:w="108" w:type="dxa"/>
        </w:tblCellMar>
      </w:tblPr>
      <w:tblGrid>
        <w:gridCol w:w="1272"/>
        <w:gridCol w:w="659"/>
        <w:gridCol w:w="2310"/>
        <w:gridCol w:w="1366"/>
        <w:gridCol w:w="2328"/>
      </w:tblGrid>
      <w:tr>
        <w:tblPrEx>
          <w:tblCellMar>
            <w:top w:w="0" w:type="dxa"/>
            <w:left w:w="108" w:type="dxa"/>
            <w:bottom w:w="0" w:type="dxa"/>
            <w:right w:w="108" w:type="dxa"/>
          </w:tblCellMar>
        </w:tblPrEx>
        <w:trPr>
          <w:trHeight w:val="621" w:hRule="atLeast"/>
          <w:jc w:val="center"/>
        </w:trPr>
        <w:tc>
          <w:tcPr>
            <w:tcW w:w="1272" w:type="dxa"/>
            <w:noWrap w:val="0"/>
            <w:vAlign w:val="center"/>
          </w:tcPr>
          <w:p>
            <w:pPr>
              <w:rPr>
                <w:rFonts w:ascii="宋体" w:hAnsi="宋体"/>
                <w:b/>
                <w:sz w:val="36"/>
                <w:szCs w:val="36"/>
              </w:rPr>
            </w:pPr>
            <w:r>
              <w:rPr>
                <w:rFonts w:hint="eastAsia" w:ascii="宋体" w:hAnsi="宋体"/>
                <w:b/>
                <w:bCs/>
                <w:sz w:val="36"/>
                <w:szCs w:val="36"/>
              </w:rPr>
              <w:t>题目：</w:t>
            </w:r>
          </w:p>
        </w:tc>
        <w:tc>
          <w:tcPr>
            <w:tcW w:w="6663" w:type="dxa"/>
            <w:gridSpan w:val="4"/>
            <w:tcBorders>
              <w:bottom w:val="single" w:color="auto" w:sz="6" w:space="0"/>
            </w:tcBorders>
            <w:noWrap w:val="0"/>
            <w:vAlign w:val="center"/>
          </w:tcPr>
          <w:p>
            <w:pPr>
              <w:spacing w:line="360" w:lineRule="auto"/>
              <w:rPr>
                <w:rFonts w:ascii="宋体" w:hAnsi="宋体"/>
                <w:b/>
                <w:sz w:val="36"/>
                <w:szCs w:val="36"/>
              </w:rPr>
            </w:pPr>
            <w:r>
              <w:rPr>
                <w:rFonts w:hint="eastAsia" w:ascii="宋体" w:hAnsi="宋体"/>
                <w:b/>
                <w:sz w:val="36"/>
                <w:szCs w:val="36"/>
              </w:rPr>
              <w:t>珠江啤酒集团有限公司市场营销策略研究</w:t>
            </w:r>
          </w:p>
        </w:tc>
      </w:tr>
      <w:tr>
        <w:tblPrEx>
          <w:tblCellMar>
            <w:top w:w="0" w:type="dxa"/>
            <w:left w:w="108" w:type="dxa"/>
            <w:bottom w:w="0" w:type="dxa"/>
            <w:right w:w="108" w:type="dxa"/>
          </w:tblCellMar>
        </w:tblPrEx>
        <w:trPr>
          <w:trHeight w:val="636" w:hRule="atLeast"/>
          <w:jc w:val="center"/>
        </w:trPr>
        <w:tc>
          <w:tcPr>
            <w:tcW w:w="1272" w:type="dxa"/>
            <w:noWrap w:val="0"/>
            <w:vAlign w:val="center"/>
          </w:tcPr>
          <w:p>
            <w:pPr>
              <w:rPr>
                <w:rFonts w:ascii="宋体" w:hAnsi="宋体"/>
                <w:b/>
                <w:bCs/>
                <w:sz w:val="36"/>
                <w:szCs w:val="36"/>
              </w:rPr>
            </w:pPr>
          </w:p>
        </w:tc>
        <w:tc>
          <w:tcPr>
            <w:tcW w:w="6663" w:type="dxa"/>
            <w:gridSpan w:val="4"/>
            <w:tcBorders>
              <w:top w:val="single" w:color="auto" w:sz="6" w:space="0"/>
              <w:bottom w:val="single" w:color="auto" w:sz="6" w:space="0"/>
            </w:tcBorders>
            <w:noWrap w:val="0"/>
            <w:vAlign w:val="center"/>
          </w:tcPr>
          <w:p>
            <w:pPr>
              <w:rPr>
                <w:rFonts w:ascii="宋体" w:hAnsi="宋体"/>
                <w:b/>
                <w:sz w:val="36"/>
                <w:szCs w:val="36"/>
              </w:rPr>
            </w:pPr>
          </w:p>
        </w:tc>
      </w:tr>
      <w:tr>
        <w:tblPrEx>
          <w:tblCellMar>
            <w:top w:w="0" w:type="dxa"/>
            <w:left w:w="108" w:type="dxa"/>
            <w:bottom w:w="0" w:type="dxa"/>
            <w:right w:w="108" w:type="dxa"/>
          </w:tblCellMar>
        </w:tblPrEx>
        <w:trPr>
          <w:trHeight w:val="1893" w:hRule="atLeast"/>
          <w:jc w:val="center"/>
        </w:trPr>
        <w:tc>
          <w:tcPr>
            <w:tcW w:w="7935" w:type="dxa"/>
            <w:gridSpan w:val="5"/>
            <w:noWrap w:val="0"/>
            <w:vAlign w:val="center"/>
          </w:tcPr>
          <w:p>
            <w:pPr>
              <w:rPr>
                <w:rFonts w:ascii="宋体" w:hAnsi="宋体"/>
                <w:b/>
                <w:sz w:val="36"/>
                <w:szCs w:val="36"/>
              </w:rPr>
            </w:pPr>
          </w:p>
          <w:p>
            <w:pPr>
              <w:rPr>
                <w:rFonts w:ascii="宋体" w:hAnsi="宋体"/>
                <w:b/>
                <w:sz w:val="36"/>
                <w:szCs w:val="36"/>
              </w:rPr>
            </w:pPr>
          </w:p>
          <w:p>
            <w:pPr>
              <w:rPr>
                <w:rFonts w:ascii="宋体" w:hAnsi="宋体"/>
                <w:b/>
                <w:sz w:val="36"/>
                <w:szCs w:val="36"/>
              </w:rPr>
            </w:pPr>
          </w:p>
        </w:tc>
      </w:tr>
      <w:tr>
        <w:tblPrEx>
          <w:tblCellMar>
            <w:top w:w="0" w:type="dxa"/>
            <w:left w:w="108" w:type="dxa"/>
            <w:bottom w:w="0" w:type="dxa"/>
            <w:right w:w="108" w:type="dxa"/>
          </w:tblCellMar>
        </w:tblPrEx>
        <w:trPr>
          <w:trHeight w:val="621" w:hRule="atLeast"/>
          <w:jc w:val="center"/>
        </w:trPr>
        <w:tc>
          <w:tcPr>
            <w:tcW w:w="1931" w:type="dxa"/>
            <w:gridSpan w:val="2"/>
            <w:noWrap w:val="0"/>
            <w:vAlign w:val="center"/>
          </w:tcPr>
          <w:p>
            <w:pPr>
              <w:rPr>
                <w:rFonts w:ascii="宋体" w:hAnsi="宋体"/>
                <w:b/>
                <w:sz w:val="32"/>
                <w:szCs w:val="32"/>
              </w:rPr>
            </w:pPr>
            <w:r>
              <w:rPr>
                <w:rFonts w:hint="eastAsia" w:ascii="宋体" w:hAnsi="宋体"/>
                <w:b/>
                <w:sz w:val="32"/>
                <w:szCs w:val="32"/>
              </w:rPr>
              <w:t>学生姓名：</w:t>
            </w:r>
          </w:p>
        </w:tc>
        <w:tc>
          <w:tcPr>
            <w:tcW w:w="2310" w:type="dxa"/>
            <w:tcBorders>
              <w:bottom w:val="single" w:color="auto" w:sz="6" w:space="0"/>
            </w:tcBorders>
            <w:noWrap w:val="0"/>
            <w:vAlign w:val="center"/>
          </w:tcPr>
          <w:p>
            <w:pPr>
              <w:jc w:val="center"/>
              <w:rPr>
                <w:rFonts w:ascii="宋体" w:hAnsi="宋体"/>
                <w:b/>
                <w:sz w:val="32"/>
                <w:szCs w:val="32"/>
              </w:rPr>
            </w:pPr>
            <w:r>
              <w:rPr>
                <w:rFonts w:hint="eastAsia" w:ascii="宋体" w:hAnsi="宋体"/>
                <w:b/>
                <w:sz w:val="32"/>
                <w:szCs w:val="32"/>
              </w:rPr>
              <w:t>方王保</w:t>
            </w:r>
          </w:p>
        </w:tc>
        <w:tc>
          <w:tcPr>
            <w:tcW w:w="1366" w:type="dxa"/>
            <w:noWrap w:val="0"/>
            <w:vAlign w:val="center"/>
          </w:tcPr>
          <w:p>
            <w:pPr>
              <w:jc w:val="center"/>
              <w:rPr>
                <w:rFonts w:ascii="宋体" w:hAnsi="宋体"/>
                <w:b/>
                <w:sz w:val="32"/>
                <w:szCs w:val="32"/>
              </w:rPr>
            </w:pPr>
            <w:r>
              <w:rPr>
                <w:rFonts w:hint="eastAsia" w:ascii="宋体" w:hAnsi="宋体"/>
                <w:b/>
                <w:spacing w:val="19"/>
                <w:sz w:val="32"/>
                <w:szCs w:val="32"/>
              </w:rPr>
              <w:t>学号：</w:t>
            </w:r>
          </w:p>
        </w:tc>
        <w:tc>
          <w:tcPr>
            <w:tcW w:w="2328" w:type="dxa"/>
            <w:tcBorders>
              <w:bottom w:val="single" w:color="auto" w:sz="6" w:space="0"/>
            </w:tcBorders>
            <w:noWrap w:val="0"/>
            <w:vAlign w:val="center"/>
          </w:tcPr>
          <w:p>
            <w:pPr>
              <w:rPr>
                <w:rFonts w:ascii="宋体" w:hAnsi="宋体"/>
                <w:b/>
                <w:sz w:val="32"/>
                <w:szCs w:val="32"/>
              </w:rPr>
            </w:pPr>
            <w:r>
              <w:rPr>
                <w:rFonts w:hint="eastAsia" w:ascii="宋体" w:hAnsi="宋体"/>
                <w:b/>
                <w:sz w:val="32"/>
                <w:szCs w:val="32"/>
              </w:rPr>
              <w:t>202011008440</w:t>
            </w:r>
          </w:p>
        </w:tc>
      </w:tr>
      <w:tr>
        <w:tblPrEx>
          <w:tblCellMar>
            <w:top w:w="0" w:type="dxa"/>
            <w:left w:w="108" w:type="dxa"/>
            <w:bottom w:w="0" w:type="dxa"/>
            <w:right w:w="108" w:type="dxa"/>
          </w:tblCellMar>
        </w:tblPrEx>
        <w:trPr>
          <w:trHeight w:val="636" w:hRule="atLeast"/>
          <w:jc w:val="center"/>
        </w:trPr>
        <w:tc>
          <w:tcPr>
            <w:tcW w:w="1931" w:type="dxa"/>
            <w:gridSpan w:val="2"/>
            <w:noWrap w:val="0"/>
            <w:vAlign w:val="center"/>
          </w:tcPr>
          <w:p>
            <w:pPr>
              <w:rPr>
                <w:rFonts w:ascii="宋体" w:hAnsi="宋体"/>
                <w:b/>
                <w:sz w:val="32"/>
                <w:szCs w:val="32"/>
              </w:rPr>
            </w:pPr>
            <w:r>
              <w:rPr>
                <w:rFonts w:hint="eastAsia" w:ascii="宋体" w:hAnsi="宋体"/>
                <w:b/>
                <w:sz w:val="32"/>
                <w:szCs w:val="32"/>
              </w:rPr>
              <w:t>专业班级：</w:t>
            </w:r>
          </w:p>
        </w:tc>
        <w:tc>
          <w:tcPr>
            <w:tcW w:w="6004" w:type="dxa"/>
            <w:gridSpan w:val="3"/>
            <w:tcBorders>
              <w:bottom w:val="single" w:color="auto" w:sz="6" w:space="0"/>
            </w:tcBorders>
            <w:noWrap w:val="0"/>
            <w:vAlign w:val="center"/>
          </w:tcPr>
          <w:p>
            <w:pPr>
              <w:jc w:val="center"/>
              <w:rPr>
                <w:rFonts w:ascii="宋体" w:hAnsi="宋体"/>
                <w:sz w:val="32"/>
                <w:szCs w:val="32"/>
              </w:rPr>
            </w:pPr>
            <w:r>
              <w:rPr>
                <w:rFonts w:hint="eastAsia" w:ascii="宋体" w:hAnsi="宋体"/>
                <w:b/>
                <w:bCs/>
                <w:sz w:val="32"/>
                <w:szCs w:val="32"/>
              </w:rPr>
              <w:t>20Q市管4班</w:t>
            </w:r>
          </w:p>
        </w:tc>
      </w:tr>
      <w:tr>
        <w:tblPrEx>
          <w:tblCellMar>
            <w:top w:w="0" w:type="dxa"/>
            <w:left w:w="108" w:type="dxa"/>
            <w:bottom w:w="0" w:type="dxa"/>
            <w:right w:w="108" w:type="dxa"/>
          </w:tblCellMar>
        </w:tblPrEx>
        <w:trPr>
          <w:trHeight w:val="621" w:hRule="atLeast"/>
          <w:jc w:val="center"/>
        </w:trPr>
        <w:tc>
          <w:tcPr>
            <w:tcW w:w="1931" w:type="dxa"/>
            <w:gridSpan w:val="2"/>
            <w:noWrap w:val="0"/>
            <w:vAlign w:val="center"/>
          </w:tcPr>
          <w:p>
            <w:pPr>
              <w:rPr>
                <w:rFonts w:ascii="宋体" w:hAnsi="宋体"/>
                <w:b/>
                <w:sz w:val="32"/>
                <w:szCs w:val="32"/>
              </w:rPr>
            </w:pPr>
            <w:r>
              <w:rPr>
                <w:rFonts w:hint="eastAsia" w:ascii="宋体" w:hAnsi="宋体"/>
                <w:b/>
                <w:sz w:val="32"/>
                <w:szCs w:val="32"/>
              </w:rPr>
              <w:t>指导教师：</w:t>
            </w:r>
          </w:p>
        </w:tc>
        <w:tc>
          <w:tcPr>
            <w:tcW w:w="6004" w:type="dxa"/>
            <w:gridSpan w:val="3"/>
            <w:tcBorders>
              <w:top w:val="single" w:color="auto" w:sz="6" w:space="0"/>
              <w:bottom w:val="single" w:color="auto" w:sz="6" w:space="0"/>
            </w:tcBorders>
            <w:noWrap w:val="0"/>
            <w:vAlign w:val="center"/>
          </w:tcPr>
          <w:p>
            <w:pPr>
              <w:spacing w:line="500" w:lineRule="exact"/>
              <w:rPr>
                <w:rFonts w:hint="eastAsia" w:ascii="宋体" w:hAnsi="宋体"/>
                <w:b/>
                <w:sz w:val="32"/>
                <w:szCs w:val="32"/>
              </w:rPr>
            </w:pPr>
          </w:p>
        </w:tc>
      </w:tr>
      <w:tr>
        <w:tblPrEx>
          <w:tblCellMar>
            <w:top w:w="0" w:type="dxa"/>
            <w:left w:w="108" w:type="dxa"/>
            <w:bottom w:w="0" w:type="dxa"/>
            <w:right w:w="108" w:type="dxa"/>
          </w:tblCellMar>
        </w:tblPrEx>
        <w:trPr>
          <w:trHeight w:val="636" w:hRule="atLeast"/>
          <w:jc w:val="center"/>
        </w:trPr>
        <w:tc>
          <w:tcPr>
            <w:tcW w:w="1931" w:type="dxa"/>
            <w:gridSpan w:val="2"/>
            <w:noWrap w:val="0"/>
            <w:vAlign w:val="center"/>
          </w:tcPr>
          <w:p>
            <w:pPr>
              <w:rPr>
                <w:rFonts w:ascii="宋体" w:hAnsi="宋体"/>
                <w:b/>
                <w:sz w:val="32"/>
                <w:szCs w:val="32"/>
              </w:rPr>
            </w:pPr>
            <w:r>
              <w:rPr>
                <w:rFonts w:hint="eastAsia" w:ascii="宋体" w:hAnsi="宋体"/>
                <w:b/>
                <w:sz w:val="32"/>
                <w:szCs w:val="32"/>
                <w:lang w:val="en-US" w:eastAsia="zh-CN"/>
              </w:rPr>
              <w:t>所属院系</w:t>
            </w:r>
            <w:r>
              <w:rPr>
                <w:rFonts w:hint="eastAsia" w:ascii="宋体" w:hAnsi="宋体"/>
                <w:b/>
                <w:sz w:val="32"/>
                <w:szCs w:val="32"/>
              </w:rPr>
              <w:t>：</w:t>
            </w:r>
          </w:p>
        </w:tc>
        <w:tc>
          <w:tcPr>
            <w:tcW w:w="6004" w:type="dxa"/>
            <w:gridSpan w:val="3"/>
            <w:tcBorders>
              <w:top w:val="single" w:color="auto" w:sz="6" w:space="0"/>
              <w:bottom w:val="single" w:color="auto" w:sz="6" w:space="0"/>
            </w:tcBorders>
            <w:noWrap w:val="0"/>
            <w:vAlign w:val="center"/>
          </w:tcPr>
          <w:p>
            <w:pPr>
              <w:rPr>
                <w:rFonts w:hint="eastAsia" w:ascii="宋体" w:hAnsi="宋体"/>
                <w:b/>
                <w:sz w:val="32"/>
                <w:szCs w:val="32"/>
              </w:rPr>
            </w:pPr>
          </w:p>
        </w:tc>
      </w:tr>
    </w:tbl>
    <w:p>
      <w:pPr>
        <w:rPr>
          <w:rFonts w:hint="eastAsia" w:ascii="宋体" w:hAnsi="宋体" w:eastAsia="黑体"/>
          <w:szCs w:val="20"/>
        </w:rPr>
      </w:pPr>
    </w:p>
    <w:p>
      <w:pPr>
        <w:jc w:val="center"/>
        <w:rPr>
          <w:rFonts w:hint="eastAsia" w:ascii="宋体" w:hAnsi="宋体"/>
          <w:b/>
          <w:bCs/>
          <w:sz w:val="32"/>
          <w:szCs w:val="20"/>
        </w:rPr>
      </w:pPr>
    </w:p>
    <w:p>
      <w:pPr>
        <w:jc w:val="center"/>
        <w:rPr>
          <w:rFonts w:hint="eastAsia" w:ascii="宋体" w:hAnsi="宋体"/>
          <w:b/>
          <w:bCs/>
          <w:sz w:val="32"/>
          <w:szCs w:val="20"/>
        </w:rPr>
      </w:pPr>
      <w:r>
        <w:rPr>
          <w:rFonts w:hint="eastAsia" w:ascii="宋体" w:hAnsi="宋体"/>
          <w:b/>
          <w:bCs/>
          <w:sz w:val="32"/>
          <w:szCs w:val="20"/>
          <w:lang w:val="en-US" w:eastAsia="zh-CN"/>
        </w:rPr>
        <w:t xml:space="preserve">  </w:t>
      </w:r>
      <w:r>
        <w:rPr>
          <w:rFonts w:hint="eastAsia" w:ascii="宋体" w:hAnsi="宋体"/>
          <w:b/>
          <w:bCs/>
          <w:sz w:val="32"/>
          <w:szCs w:val="20"/>
        </w:rPr>
        <w:t>年</w:t>
      </w:r>
      <w:r>
        <w:rPr>
          <w:rFonts w:hint="eastAsia" w:ascii="宋体" w:hAnsi="宋体"/>
          <w:b/>
          <w:bCs/>
          <w:sz w:val="32"/>
          <w:szCs w:val="20"/>
          <w:lang w:val="en-US" w:eastAsia="zh-CN"/>
        </w:rPr>
        <w:t xml:space="preserve">     </w:t>
      </w:r>
      <w:r>
        <w:rPr>
          <w:rFonts w:hint="eastAsia" w:ascii="宋体" w:hAnsi="宋体"/>
          <w:b/>
          <w:bCs/>
          <w:sz w:val="32"/>
          <w:szCs w:val="20"/>
        </w:rPr>
        <w:t>月</w:t>
      </w:r>
    </w:p>
    <w:p>
      <w:pPr>
        <w:jc w:val="left"/>
        <w:rPr>
          <w:rFonts w:hint="eastAsia" w:ascii="宋体" w:hAnsi="宋体"/>
          <w:b/>
          <w:bCs/>
          <w:sz w:val="32"/>
          <w:szCs w:val="20"/>
        </w:rPr>
        <w:sectPr>
          <w:pgSz w:w="11906" w:h="16838"/>
          <w:pgMar w:top="1134" w:right="850" w:bottom="1134" w:left="1417" w:header="680" w:footer="680" w:gutter="0"/>
          <w:pgNumType w:fmt="decimal"/>
          <w:cols w:space="0" w:num="1"/>
          <w:rtlGutter w:val="0"/>
          <w:docGrid w:type="lines" w:linePitch="312" w:charSpace="0"/>
        </w:sectPr>
      </w:pPr>
    </w:p>
    <w:p>
      <w:pPr>
        <w:spacing w:line="360" w:lineRule="auto"/>
        <w:ind w:right="25" w:rightChars="12"/>
        <w:jc w:val="center"/>
        <w:rPr>
          <w:rFonts w:hint="eastAsia" w:ascii="黑体" w:hAnsi="宋体" w:eastAsia="黑体"/>
          <w:sz w:val="32"/>
          <w:szCs w:val="20"/>
        </w:rPr>
      </w:pPr>
    </w:p>
    <w:p>
      <w:pPr>
        <w:spacing w:line="360" w:lineRule="auto"/>
        <w:ind w:right="25" w:rightChars="12"/>
        <w:jc w:val="center"/>
        <w:rPr>
          <w:rFonts w:hint="eastAsia" w:ascii="黑体" w:hAnsi="宋体" w:eastAsia="黑体"/>
          <w:sz w:val="32"/>
          <w:szCs w:val="20"/>
        </w:rPr>
      </w:pPr>
      <w:r>
        <w:rPr>
          <w:rFonts w:hint="eastAsia" w:ascii="黑体" w:hAnsi="宋体" w:eastAsia="黑体"/>
          <w:sz w:val="32"/>
          <w:szCs w:val="20"/>
        </w:rPr>
        <w:t>目  录</w:t>
      </w:r>
    </w:p>
    <w:p>
      <w:pPr>
        <w:pStyle w:val="6"/>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sz w:val="24"/>
          <w:szCs w:val="24"/>
        </w:rPr>
        <w:fldChar w:fldCharType="begin"/>
      </w:r>
      <w:r>
        <w:rPr>
          <w:sz w:val="24"/>
          <w:szCs w:val="24"/>
        </w:rPr>
        <w:instrText xml:space="preserve">TOC \o "1-3" \h \u </w:instrText>
      </w:r>
      <w:r>
        <w:rPr>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_Toc10023 </w:instrText>
      </w:r>
      <w:r>
        <w:rPr>
          <w:rFonts w:hint="eastAsia" w:ascii="黑体" w:hAnsi="黑体" w:eastAsia="黑体" w:cs="黑体"/>
          <w:sz w:val="24"/>
          <w:szCs w:val="24"/>
        </w:rPr>
        <w:fldChar w:fldCharType="separate"/>
      </w:r>
      <w:r>
        <w:rPr>
          <w:rFonts w:hint="eastAsia" w:ascii="黑体" w:hAnsi="黑体" w:eastAsia="黑体" w:cs="黑体"/>
          <w:bCs/>
          <w:sz w:val="24"/>
          <w:szCs w:val="24"/>
        </w:rPr>
        <w:t>1 绪论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_Toc10023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_Toc7295 </w:instrText>
      </w:r>
      <w:r>
        <w:rPr>
          <w:sz w:val="24"/>
          <w:szCs w:val="24"/>
        </w:rPr>
        <w:fldChar w:fldCharType="separate"/>
      </w:r>
      <w:r>
        <w:rPr>
          <w:rFonts w:hint="eastAsia"/>
          <w:sz w:val="24"/>
          <w:szCs w:val="24"/>
        </w:rPr>
        <w:t>1.1 论文写作背景及意义</w:t>
      </w:r>
      <w:r>
        <w:rPr>
          <w:sz w:val="24"/>
          <w:szCs w:val="24"/>
        </w:rPr>
        <w:tab/>
      </w:r>
      <w:r>
        <w:rPr>
          <w:sz w:val="24"/>
          <w:szCs w:val="24"/>
        </w:rPr>
        <w:fldChar w:fldCharType="begin"/>
      </w:r>
      <w:r>
        <w:rPr>
          <w:sz w:val="24"/>
          <w:szCs w:val="24"/>
        </w:rPr>
        <w:instrText xml:space="preserve"> PAGEREF _Toc7295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_Toc8016 </w:instrText>
      </w:r>
      <w:r>
        <w:rPr>
          <w:sz w:val="24"/>
          <w:szCs w:val="24"/>
        </w:rPr>
        <w:fldChar w:fldCharType="separate"/>
      </w:r>
      <w:r>
        <w:rPr>
          <w:rFonts w:hint="eastAsia"/>
          <w:sz w:val="24"/>
          <w:szCs w:val="24"/>
        </w:rPr>
        <w:t>1.2 论文写作思路与方法</w:t>
      </w:r>
      <w:r>
        <w:rPr>
          <w:sz w:val="24"/>
          <w:szCs w:val="24"/>
        </w:rPr>
        <w:tab/>
      </w:r>
      <w:r>
        <w:rPr>
          <w:sz w:val="24"/>
          <w:szCs w:val="24"/>
        </w:rPr>
        <w:fldChar w:fldCharType="begin"/>
      </w:r>
      <w:r>
        <w:rPr>
          <w:sz w:val="24"/>
          <w:szCs w:val="24"/>
        </w:rPr>
        <w:instrText xml:space="preserve"> PAGEREF _Toc8016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6"/>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_Toc10748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2</w:t>
      </w:r>
      <w:r>
        <w:rPr>
          <w:rFonts w:hint="eastAsia" w:ascii="黑体" w:hAnsi="黑体" w:eastAsia="黑体" w:cs="黑体"/>
          <w:sz w:val="24"/>
          <w:szCs w:val="24"/>
        </w:rPr>
        <w:t xml:space="preserve"> 珠江啤酒集团有限公司市场营销现状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_Toc10748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_Toc23949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w:t>
      </w:r>
      <w:r>
        <w:rPr>
          <w:rFonts w:hint="eastAsia" w:ascii="黑体" w:hAnsi="黑体" w:eastAsia="黑体" w:cs="黑体"/>
          <w:sz w:val="24"/>
          <w:szCs w:val="24"/>
        </w:rPr>
        <w:t xml:space="preserve"> 珠江啤酒集团有限公司市场营销存在问题</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_Toc23949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_Toc24909 </w:instrText>
      </w:r>
      <w:r>
        <w:rPr>
          <w:sz w:val="24"/>
          <w:szCs w:val="24"/>
        </w:rPr>
        <w:fldChar w:fldCharType="separate"/>
      </w:r>
      <w:r>
        <w:rPr>
          <w:rFonts w:hint="eastAsia"/>
          <w:sz w:val="24"/>
          <w:szCs w:val="24"/>
          <w:lang w:val="en-US" w:eastAsia="zh-CN"/>
        </w:rPr>
        <w:t>3.1</w:t>
      </w:r>
      <w:r>
        <w:rPr>
          <w:rFonts w:hint="eastAsia"/>
          <w:sz w:val="24"/>
          <w:szCs w:val="24"/>
        </w:rPr>
        <w:t xml:space="preserve"> 市场份额下降</w:t>
      </w:r>
      <w:r>
        <w:rPr>
          <w:sz w:val="24"/>
          <w:szCs w:val="24"/>
        </w:rPr>
        <w:tab/>
      </w:r>
      <w:r>
        <w:rPr>
          <w:sz w:val="24"/>
          <w:szCs w:val="24"/>
        </w:rPr>
        <w:fldChar w:fldCharType="begin"/>
      </w:r>
      <w:r>
        <w:rPr>
          <w:sz w:val="24"/>
          <w:szCs w:val="24"/>
        </w:rPr>
        <w:instrText xml:space="preserve"> PAGEREF _Toc24909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_Toc28454 </w:instrText>
      </w:r>
      <w:r>
        <w:rPr>
          <w:sz w:val="24"/>
          <w:szCs w:val="24"/>
        </w:rPr>
        <w:fldChar w:fldCharType="separate"/>
      </w:r>
      <w:r>
        <w:rPr>
          <w:rFonts w:hint="eastAsia"/>
          <w:sz w:val="24"/>
          <w:szCs w:val="24"/>
          <w:lang w:val="en-US" w:eastAsia="zh-CN"/>
        </w:rPr>
        <w:t>3</w:t>
      </w:r>
      <w:r>
        <w:rPr>
          <w:rFonts w:hint="eastAsia"/>
          <w:sz w:val="24"/>
          <w:szCs w:val="24"/>
        </w:rPr>
        <w:t>.2 品牌知名度不高</w:t>
      </w:r>
      <w:r>
        <w:rPr>
          <w:sz w:val="24"/>
          <w:szCs w:val="24"/>
        </w:rPr>
        <w:tab/>
      </w:r>
      <w:r>
        <w:rPr>
          <w:sz w:val="24"/>
          <w:szCs w:val="24"/>
        </w:rPr>
        <w:fldChar w:fldCharType="begin"/>
      </w:r>
      <w:r>
        <w:rPr>
          <w:sz w:val="24"/>
          <w:szCs w:val="24"/>
        </w:rPr>
        <w:instrText xml:space="preserve"> PAGEREF _Toc28454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_Toc23806 </w:instrText>
      </w:r>
      <w:r>
        <w:rPr>
          <w:sz w:val="24"/>
          <w:szCs w:val="24"/>
        </w:rPr>
        <w:fldChar w:fldCharType="separate"/>
      </w:r>
      <w:r>
        <w:rPr>
          <w:rFonts w:hint="eastAsia"/>
          <w:sz w:val="24"/>
          <w:szCs w:val="24"/>
          <w:lang w:val="en-US" w:eastAsia="zh-CN"/>
        </w:rPr>
        <w:t>3</w:t>
      </w:r>
      <w:r>
        <w:rPr>
          <w:rFonts w:hint="eastAsia"/>
          <w:sz w:val="24"/>
          <w:szCs w:val="24"/>
        </w:rPr>
        <w:t>.3 渠道建设不足</w:t>
      </w:r>
      <w:r>
        <w:rPr>
          <w:sz w:val="24"/>
          <w:szCs w:val="24"/>
        </w:rPr>
        <w:tab/>
      </w:r>
      <w:r>
        <w:rPr>
          <w:sz w:val="24"/>
          <w:szCs w:val="24"/>
        </w:rPr>
        <w:fldChar w:fldCharType="begin"/>
      </w:r>
      <w:r>
        <w:rPr>
          <w:sz w:val="24"/>
          <w:szCs w:val="24"/>
        </w:rPr>
        <w:instrText xml:space="preserve"> PAGEREF _Toc23806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_Toc25911 </w:instrText>
      </w:r>
      <w:r>
        <w:rPr>
          <w:sz w:val="24"/>
          <w:szCs w:val="24"/>
        </w:rPr>
        <w:fldChar w:fldCharType="separate"/>
      </w:r>
      <w:r>
        <w:rPr>
          <w:rFonts w:hint="eastAsia"/>
          <w:sz w:val="24"/>
          <w:szCs w:val="24"/>
          <w:lang w:val="en-US" w:eastAsia="zh-CN"/>
        </w:rPr>
        <w:t>3</w:t>
      </w:r>
      <w:r>
        <w:rPr>
          <w:rFonts w:hint="eastAsia"/>
          <w:sz w:val="24"/>
          <w:szCs w:val="24"/>
        </w:rPr>
        <w:t>.4 市场调研不足</w:t>
      </w:r>
      <w:r>
        <w:rPr>
          <w:sz w:val="24"/>
          <w:szCs w:val="24"/>
        </w:rPr>
        <w:tab/>
      </w:r>
      <w:r>
        <w:rPr>
          <w:sz w:val="24"/>
          <w:szCs w:val="24"/>
        </w:rPr>
        <w:fldChar w:fldCharType="begin"/>
      </w:r>
      <w:r>
        <w:rPr>
          <w:sz w:val="24"/>
          <w:szCs w:val="24"/>
        </w:rPr>
        <w:instrText xml:space="preserve"> PAGEREF _Toc25911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6"/>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_Toc20349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 珠江啤酒集团有限公司市场营销问题的原因分析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_Toc20349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_Toc24397 </w:instrText>
      </w:r>
      <w:r>
        <w:rPr>
          <w:sz w:val="24"/>
          <w:szCs w:val="24"/>
        </w:rPr>
        <w:fldChar w:fldCharType="separate"/>
      </w:r>
      <w:r>
        <w:rPr>
          <w:rFonts w:hint="eastAsia"/>
          <w:sz w:val="24"/>
          <w:szCs w:val="24"/>
          <w:lang w:val="en-US" w:eastAsia="zh-CN"/>
        </w:rPr>
        <w:t>4.1</w:t>
      </w:r>
      <w:r>
        <w:rPr>
          <w:rFonts w:hint="eastAsia"/>
          <w:sz w:val="24"/>
          <w:szCs w:val="24"/>
        </w:rPr>
        <w:t xml:space="preserve"> 市场营销策略不足</w:t>
      </w:r>
      <w:r>
        <w:rPr>
          <w:sz w:val="24"/>
          <w:szCs w:val="24"/>
        </w:rPr>
        <w:tab/>
      </w:r>
      <w:r>
        <w:rPr>
          <w:sz w:val="24"/>
          <w:szCs w:val="24"/>
        </w:rPr>
        <w:fldChar w:fldCharType="begin"/>
      </w:r>
      <w:r>
        <w:rPr>
          <w:sz w:val="24"/>
          <w:szCs w:val="24"/>
        </w:rPr>
        <w:instrText xml:space="preserve"> PAGEREF _Toc24397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_Toc32164 </w:instrText>
      </w:r>
      <w:r>
        <w:rPr>
          <w:sz w:val="24"/>
          <w:szCs w:val="24"/>
        </w:rPr>
        <w:fldChar w:fldCharType="separate"/>
      </w:r>
      <w:r>
        <w:rPr>
          <w:rFonts w:hint="eastAsia"/>
          <w:sz w:val="24"/>
          <w:szCs w:val="24"/>
          <w:lang w:val="en-US" w:eastAsia="zh-CN"/>
        </w:rPr>
        <w:t>4.2</w:t>
      </w:r>
      <w:r>
        <w:rPr>
          <w:rFonts w:hint="eastAsia"/>
          <w:sz w:val="24"/>
          <w:szCs w:val="24"/>
        </w:rPr>
        <w:t xml:space="preserve"> 品牌定位模糊</w:t>
      </w:r>
      <w:r>
        <w:rPr>
          <w:sz w:val="24"/>
          <w:szCs w:val="24"/>
        </w:rPr>
        <w:tab/>
      </w:r>
      <w:r>
        <w:rPr>
          <w:sz w:val="24"/>
          <w:szCs w:val="24"/>
        </w:rPr>
        <w:fldChar w:fldCharType="begin"/>
      </w:r>
      <w:r>
        <w:rPr>
          <w:sz w:val="24"/>
          <w:szCs w:val="24"/>
        </w:rPr>
        <w:instrText xml:space="preserve"> PAGEREF _Toc32164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_Toc19512 </w:instrText>
      </w:r>
      <w:r>
        <w:rPr>
          <w:sz w:val="24"/>
          <w:szCs w:val="24"/>
        </w:rPr>
        <w:fldChar w:fldCharType="separate"/>
      </w:r>
      <w:r>
        <w:rPr>
          <w:rFonts w:hint="eastAsia"/>
          <w:sz w:val="24"/>
          <w:szCs w:val="24"/>
          <w:lang w:val="en-US" w:eastAsia="zh-CN"/>
        </w:rPr>
        <w:t>4.3</w:t>
      </w:r>
      <w:r>
        <w:rPr>
          <w:rFonts w:hint="eastAsia"/>
          <w:sz w:val="24"/>
          <w:szCs w:val="24"/>
        </w:rPr>
        <w:t xml:space="preserve"> 渠道资源不足</w:t>
      </w:r>
      <w:r>
        <w:rPr>
          <w:sz w:val="24"/>
          <w:szCs w:val="24"/>
        </w:rPr>
        <w:tab/>
      </w:r>
      <w:r>
        <w:rPr>
          <w:sz w:val="24"/>
          <w:szCs w:val="24"/>
        </w:rPr>
        <w:fldChar w:fldCharType="begin"/>
      </w:r>
      <w:r>
        <w:rPr>
          <w:sz w:val="24"/>
          <w:szCs w:val="24"/>
        </w:rPr>
        <w:instrText xml:space="preserve"> PAGEREF _Toc19512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_Toc27363 </w:instrText>
      </w:r>
      <w:r>
        <w:rPr>
          <w:sz w:val="24"/>
          <w:szCs w:val="24"/>
        </w:rPr>
        <w:fldChar w:fldCharType="separate"/>
      </w:r>
      <w:r>
        <w:rPr>
          <w:rFonts w:hint="eastAsia"/>
          <w:sz w:val="24"/>
          <w:szCs w:val="24"/>
          <w:lang w:val="en-US" w:eastAsia="zh-CN"/>
        </w:rPr>
        <w:t>4.4</w:t>
      </w:r>
      <w:r>
        <w:rPr>
          <w:rFonts w:hint="eastAsia"/>
          <w:sz w:val="24"/>
          <w:szCs w:val="24"/>
        </w:rPr>
        <w:t xml:space="preserve"> 缺乏市场情报</w:t>
      </w:r>
      <w:r>
        <w:rPr>
          <w:sz w:val="24"/>
          <w:szCs w:val="24"/>
        </w:rPr>
        <w:tab/>
      </w:r>
      <w:r>
        <w:rPr>
          <w:sz w:val="24"/>
          <w:szCs w:val="24"/>
        </w:rPr>
        <w:fldChar w:fldCharType="begin"/>
      </w:r>
      <w:r>
        <w:rPr>
          <w:sz w:val="24"/>
          <w:szCs w:val="24"/>
        </w:rPr>
        <w:instrText xml:space="preserve"> PAGEREF _Toc27363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6"/>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_Toc6683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珠江啤酒集团有限公司市场营销策略优化</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_Toc6683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_Toc11129 </w:instrText>
      </w:r>
      <w:r>
        <w:rPr>
          <w:sz w:val="24"/>
          <w:szCs w:val="24"/>
        </w:rPr>
        <w:fldChar w:fldCharType="separate"/>
      </w:r>
      <w:r>
        <w:rPr>
          <w:rFonts w:hint="eastAsia"/>
          <w:sz w:val="24"/>
          <w:szCs w:val="24"/>
          <w:lang w:val="en-US" w:eastAsia="zh-CN"/>
        </w:rPr>
        <w:t>5.1</w:t>
      </w:r>
      <w:r>
        <w:rPr>
          <w:rFonts w:hint="eastAsia"/>
          <w:sz w:val="24"/>
          <w:szCs w:val="24"/>
        </w:rPr>
        <w:t xml:space="preserve"> 加强产品差异化竞争优化促销策略</w:t>
      </w:r>
      <w:r>
        <w:rPr>
          <w:sz w:val="24"/>
          <w:szCs w:val="24"/>
        </w:rPr>
        <w:tab/>
      </w:r>
      <w:r>
        <w:rPr>
          <w:sz w:val="24"/>
          <w:szCs w:val="24"/>
        </w:rPr>
        <w:fldChar w:fldCharType="begin"/>
      </w:r>
      <w:r>
        <w:rPr>
          <w:sz w:val="24"/>
          <w:szCs w:val="24"/>
        </w:rPr>
        <w:instrText xml:space="preserve"> PAGEREF _Toc11129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_Toc6203 </w:instrText>
      </w:r>
      <w:r>
        <w:rPr>
          <w:sz w:val="24"/>
          <w:szCs w:val="24"/>
        </w:rPr>
        <w:fldChar w:fldCharType="separate"/>
      </w:r>
      <w:r>
        <w:rPr>
          <w:rFonts w:hint="eastAsia"/>
          <w:sz w:val="24"/>
          <w:szCs w:val="24"/>
          <w:lang w:val="en-US" w:eastAsia="zh-CN"/>
        </w:rPr>
        <w:t>5.2</w:t>
      </w:r>
      <w:r>
        <w:rPr>
          <w:rFonts w:hint="eastAsia"/>
          <w:sz w:val="24"/>
          <w:szCs w:val="24"/>
        </w:rPr>
        <w:t xml:space="preserve"> 明确品牌定位加强品牌推广</w:t>
      </w:r>
      <w:r>
        <w:rPr>
          <w:sz w:val="24"/>
          <w:szCs w:val="24"/>
        </w:rPr>
        <w:tab/>
      </w:r>
      <w:r>
        <w:rPr>
          <w:sz w:val="24"/>
          <w:szCs w:val="24"/>
        </w:rPr>
        <w:fldChar w:fldCharType="begin"/>
      </w:r>
      <w:r>
        <w:rPr>
          <w:sz w:val="24"/>
          <w:szCs w:val="24"/>
        </w:rPr>
        <w:instrText xml:space="preserve"> PAGEREF _Toc6203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_Toc13715 </w:instrText>
      </w:r>
      <w:r>
        <w:rPr>
          <w:sz w:val="24"/>
          <w:szCs w:val="24"/>
        </w:rPr>
        <w:fldChar w:fldCharType="separate"/>
      </w:r>
      <w:r>
        <w:rPr>
          <w:rFonts w:hint="eastAsia"/>
          <w:sz w:val="24"/>
          <w:szCs w:val="24"/>
          <w:lang w:val="en-US" w:eastAsia="zh-CN"/>
        </w:rPr>
        <w:t>5.3</w:t>
      </w:r>
      <w:r>
        <w:rPr>
          <w:rFonts w:hint="eastAsia"/>
          <w:sz w:val="24"/>
          <w:szCs w:val="24"/>
        </w:rPr>
        <w:t xml:space="preserve"> 加强与渠道商的合作拓展新的渠道资源</w:t>
      </w:r>
      <w:r>
        <w:rPr>
          <w:sz w:val="24"/>
          <w:szCs w:val="24"/>
        </w:rPr>
        <w:tab/>
      </w:r>
      <w:r>
        <w:rPr>
          <w:sz w:val="24"/>
          <w:szCs w:val="24"/>
        </w:rPr>
        <w:fldChar w:fldCharType="begin"/>
      </w:r>
      <w:r>
        <w:rPr>
          <w:sz w:val="24"/>
          <w:szCs w:val="24"/>
        </w:rPr>
        <w:instrText xml:space="preserve"> PAGEREF _Toc13715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_Toc8230 </w:instrText>
      </w:r>
      <w:r>
        <w:rPr>
          <w:sz w:val="24"/>
          <w:szCs w:val="24"/>
        </w:rPr>
        <w:fldChar w:fldCharType="separate"/>
      </w:r>
      <w:r>
        <w:rPr>
          <w:rFonts w:hint="eastAsia"/>
          <w:sz w:val="24"/>
          <w:szCs w:val="24"/>
          <w:lang w:val="en-US" w:eastAsia="zh-CN"/>
        </w:rPr>
        <w:t>5.4</w:t>
      </w:r>
      <w:r>
        <w:rPr>
          <w:rFonts w:hint="eastAsia"/>
          <w:sz w:val="24"/>
          <w:szCs w:val="24"/>
        </w:rPr>
        <w:t xml:space="preserve"> 建立有效的市场调研体系加强对竞争对手的分析</w:t>
      </w:r>
      <w:r>
        <w:rPr>
          <w:sz w:val="24"/>
          <w:szCs w:val="24"/>
        </w:rPr>
        <w:tab/>
      </w:r>
      <w:r>
        <w:rPr>
          <w:sz w:val="24"/>
          <w:szCs w:val="24"/>
        </w:rPr>
        <w:fldChar w:fldCharType="begin"/>
      </w:r>
      <w:r>
        <w:rPr>
          <w:sz w:val="24"/>
          <w:szCs w:val="24"/>
        </w:rPr>
        <w:instrText xml:space="preserve"> PAGEREF _Toc8230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6"/>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_Toc4174 </w:instrText>
      </w:r>
      <w:r>
        <w:rPr>
          <w:rFonts w:hint="eastAsia" w:ascii="黑体" w:hAnsi="黑体" w:eastAsia="黑体" w:cs="黑体"/>
          <w:sz w:val="24"/>
          <w:szCs w:val="24"/>
        </w:rPr>
        <w:fldChar w:fldCharType="separate"/>
      </w:r>
      <w:r>
        <w:rPr>
          <w:rFonts w:hint="eastAsia" w:ascii="黑体" w:hAnsi="黑体" w:eastAsia="黑体" w:cs="黑体"/>
          <w:sz w:val="24"/>
          <w:szCs w:val="24"/>
        </w:rPr>
        <w:t>结论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_Toc4174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_Toc2338 </w:instrText>
      </w:r>
      <w:r>
        <w:rPr>
          <w:rFonts w:hint="eastAsia" w:ascii="黑体" w:hAnsi="黑体" w:eastAsia="黑体" w:cs="黑体"/>
          <w:sz w:val="24"/>
          <w:szCs w:val="24"/>
        </w:rPr>
        <w:fldChar w:fldCharType="separate"/>
      </w:r>
      <w:r>
        <w:rPr>
          <w:rFonts w:hint="eastAsia" w:ascii="黑体" w:hAnsi="黑体" w:eastAsia="黑体" w:cs="黑体"/>
          <w:sz w:val="24"/>
          <w:szCs w:val="24"/>
        </w:rPr>
        <w:t>参考文献</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_Toc2338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tabs>
          <w:tab w:val="right" w:leader="dot" w:pos="9639"/>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_Toc30707 </w:instrText>
      </w:r>
      <w:r>
        <w:rPr>
          <w:rFonts w:hint="eastAsia" w:ascii="黑体" w:hAnsi="黑体" w:eastAsia="黑体" w:cs="黑体"/>
          <w:sz w:val="24"/>
          <w:szCs w:val="24"/>
        </w:rPr>
        <w:fldChar w:fldCharType="separate"/>
      </w:r>
      <w:r>
        <w:rPr>
          <w:rFonts w:hint="eastAsia" w:ascii="黑体" w:hAnsi="黑体" w:eastAsia="黑体" w:cs="黑体"/>
          <w:sz w:val="24"/>
          <w:szCs w:val="24"/>
        </w:rPr>
        <w:t>致谢</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_Toc30707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keepNext w:val="0"/>
        <w:keepLines w:val="0"/>
        <w:pageBreakBefore w:val="0"/>
        <w:kinsoku/>
        <w:wordWrap/>
        <w:overflowPunct/>
        <w:topLinePunct w:val="0"/>
        <w:autoSpaceDE/>
        <w:autoSpaceDN/>
        <w:bidi w:val="0"/>
        <w:adjustRightInd/>
        <w:snapToGrid/>
        <w:spacing w:line="360" w:lineRule="auto"/>
        <w:textAlignment w:val="auto"/>
      </w:pPr>
      <w:r>
        <w:rPr>
          <w:sz w:val="24"/>
          <w:szCs w:val="24"/>
        </w:rPr>
        <w:fldChar w:fldCharType="end"/>
      </w:r>
    </w:p>
    <w:p>
      <w:pPr>
        <w:spacing w:line="360" w:lineRule="auto"/>
        <w:rPr>
          <w:rFonts w:hint="eastAsia"/>
          <w:b/>
          <w:sz w:val="24"/>
          <w:lang w:val="en-US" w:eastAsia="zh-CN"/>
        </w:rPr>
      </w:pPr>
      <w:r>
        <w:rPr>
          <w:rFonts w:ascii="宋体" w:hAnsi="宋体"/>
          <w:sz w:val="24"/>
        </w:rPr>
        <w:fldChar w:fldCharType="begin"/>
      </w:r>
      <w:r>
        <w:rPr>
          <w:rFonts w:ascii="宋体" w:hAnsi="宋体"/>
          <w:sz w:val="24"/>
        </w:rPr>
        <w:instrText xml:space="preserve"> HYPERLINK \l "_Toc480132800" </w:instrText>
      </w:r>
      <w:r>
        <w:rPr>
          <w:rFonts w:ascii="宋体" w:hAnsi="宋体"/>
          <w:sz w:val="24"/>
        </w:rPr>
        <w:fldChar w:fldCharType="separate"/>
      </w:r>
      <w:r>
        <w:rPr>
          <w:rFonts w:ascii="宋体" w:hAnsi="宋体"/>
          <w:sz w:val="24"/>
        </w:rPr>
        <w:fldChar w:fldCharType="end"/>
      </w:r>
    </w:p>
    <w:p>
      <w:pPr>
        <w:spacing w:line="360" w:lineRule="auto"/>
        <w:jc w:val="center"/>
        <w:rPr>
          <w:rFonts w:hint="eastAsia" w:eastAsia="黑体"/>
          <w:bCs/>
          <w:sz w:val="30"/>
          <w:szCs w:val="20"/>
        </w:rPr>
        <w:sectPr>
          <w:headerReference r:id="rId3" w:type="default"/>
          <w:footerReference r:id="rId4" w:type="default"/>
          <w:pgSz w:w="11906" w:h="16838"/>
          <w:pgMar w:top="1134" w:right="850" w:bottom="1134" w:left="1417" w:header="680" w:footer="680"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eastAsia="黑体"/>
          <w:bCs/>
          <w:sz w:val="30"/>
          <w:szCs w:val="20"/>
        </w:rPr>
      </w:pPr>
      <w:bookmarkStart w:id="0" w:name="_Toc10023"/>
      <w:r>
        <w:rPr>
          <w:rFonts w:hint="eastAsia" w:eastAsia="黑体"/>
          <w:bCs/>
          <w:sz w:val="30"/>
          <w:szCs w:val="20"/>
        </w:rPr>
        <w:t>1 绪论</w:t>
      </w:r>
      <w:bookmarkEnd w:id="0"/>
    </w:p>
    <w:p>
      <w:pPr>
        <w:widowControl/>
        <w:jc w:val="both"/>
        <w:rPr>
          <w:rFonts w:hint="eastAsia" w:ascii="黑体" w:hAnsi="宋体" w:eastAsia="黑体" w:cs="宋体"/>
          <w:b/>
          <w:kern w:val="0"/>
          <w:sz w:val="30"/>
          <w:szCs w:val="30"/>
        </w:rPr>
      </w:pPr>
    </w:p>
    <w:p>
      <w:pPr>
        <w:pStyle w:val="11"/>
        <w:bidi w:val="0"/>
      </w:pPr>
      <w:bookmarkStart w:id="1" w:name="_Toc7295"/>
      <w:r>
        <w:rPr>
          <w:rFonts w:hint="eastAsia"/>
        </w:rPr>
        <w:t>1.1 论文写作背景及意义</w:t>
      </w:r>
      <w:bookmarkEnd w:id="1"/>
    </w:p>
    <w:p>
      <w:pPr>
        <w:spacing w:line="360" w:lineRule="auto"/>
        <w:ind w:firstLine="480" w:firstLineChars="200"/>
        <w:rPr>
          <w:rFonts w:hint="eastAsia"/>
          <w:bCs/>
          <w:sz w:val="24"/>
          <w:szCs w:val="20"/>
        </w:rPr>
      </w:pPr>
      <w:r>
        <w:rPr>
          <w:rFonts w:hint="eastAsia"/>
          <w:bCs/>
          <w:sz w:val="24"/>
          <w:szCs w:val="20"/>
        </w:rPr>
        <w:t>市场营销作为企业发展的重要一环，在现代企业中越来越受到重视。特别是在竞争激烈的市场环境中，营销战略的正确与否直接影响着企业的生存与发展。在这个背景下，如何制定出符合企业实际的营销策略成为了各大企业面临的重要问题。</w:t>
      </w:r>
    </w:p>
    <w:p>
      <w:pPr>
        <w:spacing w:line="360" w:lineRule="auto"/>
        <w:ind w:firstLine="480" w:firstLineChars="200"/>
        <w:rPr>
          <w:rFonts w:hint="eastAsia"/>
          <w:bCs/>
          <w:sz w:val="24"/>
          <w:szCs w:val="20"/>
        </w:rPr>
      </w:pPr>
      <w:r>
        <w:rPr>
          <w:rFonts w:hint="eastAsia"/>
          <w:bCs/>
          <w:sz w:val="24"/>
          <w:szCs w:val="20"/>
        </w:rPr>
        <w:t>珠江啤酒集团有限公司作为广东省规模较大的啤酒生产企业之一，市场地位和知名度一直居于领先位置。然而，随着市场竞争的加剧和消费者需求的变化，公司在市场营销方面也面临着一系列问题和挑战。针对这些问题，本论文旨在通过对珠江啤酒集团有限公司的市场营销策略进行研究，探讨其存在的问题和原因，并提出相应的对策和优化建议。</w:t>
      </w:r>
    </w:p>
    <w:p>
      <w:pPr>
        <w:spacing w:line="360" w:lineRule="auto"/>
        <w:ind w:firstLine="480" w:firstLineChars="200"/>
        <w:rPr>
          <w:sz w:val="24"/>
          <w:szCs w:val="20"/>
        </w:rPr>
      </w:pPr>
      <w:r>
        <w:rPr>
          <w:rFonts w:hint="eastAsia"/>
          <w:bCs/>
          <w:sz w:val="24"/>
          <w:szCs w:val="20"/>
        </w:rPr>
        <w:t>本论文的意义在于，一方面可以为珠江啤酒集团有限公司提供指导性建议，帮助其改进现有的市场营销策略，提高市场份额和品牌知名度，增强市场竞争力；另一方面，通过对一家企业的案例研究，可以为其他啤酒企业提供一定的借鉴和参考，促进行业整体的发展。</w:t>
      </w:r>
    </w:p>
    <w:p>
      <w:pPr>
        <w:pStyle w:val="11"/>
        <w:bidi w:val="0"/>
      </w:pPr>
      <w:bookmarkStart w:id="2" w:name="_Toc8016"/>
      <w:r>
        <w:rPr>
          <w:rFonts w:hint="eastAsia"/>
        </w:rPr>
        <w:t>1.2 论文写作思路与方法</w:t>
      </w:r>
      <w:bookmarkEnd w:id="2"/>
    </w:p>
    <w:p>
      <w:pPr>
        <w:spacing w:line="360" w:lineRule="auto"/>
        <w:rPr>
          <w:bCs/>
          <w:sz w:val="24"/>
          <w:szCs w:val="20"/>
        </w:rPr>
      </w:pPr>
      <w:r>
        <w:rPr>
          <w:rFonts w:hint="eastAsia" w:ascii="宋体" w:hAnsi="宋体"/>
          <w:bCs/>
          <w:sz w:val="24"/>
          <w:szCs w:val="20"/>
        </w:rPr>
        <w:t xml:space="preserve">    本论文的研究方法主要采用文献综述法和实地考察法相结合的方式。通过收集和整理相关文献资料，了解市场营销的基本理论和方法，并在此基础上结合珠江啤酒集团有限公司的实际情况，进行实地考察和调研，深入了解其市场营销现状和存在的问题，进而提出具体的优化建议。</w:t>
      </w:r>
    </w:p>
    <w:p>
      <w:pPr>
        <w:pStyle w:val="10"/>
        <w:bidi w:val="0"/>
        <w:rPr>
          <w:rFonts w:hint="eastAsia"/>
        </w:rPr>
      </w:pPr>
      <w:bookmarkStart w:id="3" w:name="_Toc10748"/>
      <w:r>
        <w:rPr>
          <w:rFonts w:hint="eastAsia"/>
          <w:lang w:val="en-US" w:eastAsia="zh-CN"/>
        </w:rPr>
        <w:t>2</w:t>
      </w:r>
      <w:r>
        <w:rPr>
          <w:rFonts w:hint="eastAsia"/>
        </w:rPr>
        <w:t xml:space="preserve"> 珠江啤酒集团有限公司市场营销现状</w:t>
      </w:r>
      <w:bookmarkEnd w:id="3"/>
    </w:p>
    <w:p>
      <w:pPr>
        <w:rPr>
          <w:rFonts w:ascii="宋体" w:hAnsi="宋体" w:eastAsia="黑体"/>
          <w:sz w:val="30"/>
          <w:szCs w:val="30"/>
        </w:rPr>
      </w:pPr>
    </w:p>
    <w:p>
      <w:pPr>
        <w:spacing w:line="360" w:lineRule="auto"/>
        <w:ind w:firstLine="480" w:firstLineChars="200"/>
        <w:rPr>
          <w:rFonts w:hint="eastAsia"/>
          <w:bCs/>
          <w:sz w:val="24"/>
          <w:szCs w:val="20"/>
        </w:rPr>
      </w:pPr>
      <w:r>
        <w:rPr>
          <w:rFonts w:hint="eastAsia"/>
          <w:bCs/>
          <w:sz w:val="24"/>
          <w:szCs w:val="20"/>
        </w:rPr>
        <w:t>广州珠江啤酒集团有限公司，简称珠江啤酒，是一家以啤酒业为主体，以啤酒配套和相关产业为辅助的大型现代化啤酒企业。珠江啤酒集团有限公司的前身是广州啤酒厂，成立于1951年，是广州市第一家啤酒生产企业。1985年，广州啤酒厂改制为广州珠江啤酒厂，之后又改制为广州珠江啤酒集团有限公司，成为珠江啤酒品牌的掌舵者。</w:t>
      </w:r>
    </w:p>
    <w:p>
      <w:pPr>
        <w:spacing w:line="360" w:lineRule="auto"/>
        <w:ind w:firstLine="480" w:firstLineChars="200"/>
        <w:rPr>
          <w:rFonts w:hint="eastAsia"/>
          <w:bCs/>
          <w:sz w:val="24"/>
          <w:szCs w:val="20"/>
        </w:rPr>
      </w:pPr>
      <w:r>
        <w:rPr>
          <w:rFonts w:hint="eastAsia"/>
          <w:bCs/>
          <w:sz w:val="24"/>
          <w:szCs w:val="20"/>
        </w:rPr>
        <w:t>虽然珠江啤酒在啤酒行业具有一定的品牌知名度和市场份额，但是也面临着市场营销方面的问题。首先，珠江啤酒的市场份额逐年下降，需要重新审视市场营销策略。其次，品牌知名度不高，需要加强品牌推广，提高品牌认知度和美誉度。第三，渠道建设不足，需要拓展新的渠道资源和加强与渠道商的合作。最后，市场调研不足，需要建立有效的市场调研体系，了解市场需求和竞争对手情况，为市场营销策略提供科学依据。</w:t>
      </w:r>
    </w:p>
    <w:p>
      <w:pPr>
        <w:pStyle w:val="10"/>
        <w:bidi w:val="0"/>
        <w:rPr>
          <w:rFonts w:hint="eastAsia"/>
        </w:rPr>
      </w:pPr>
      <w:bookmarkStart w:id="4" w:name="_Toc23949"/>
      <w:r>
        <w:rPr>
          <w:rFonts w:hint="eastAsia"/>
          <w:lang w:val="en-US" w:eastAsia="zh-CN"/>
        </w:rPr>
        <w:t>3</w:t>
      </w:r>
      <w:r>
        <w:rPr>
          <w:rFonts w:hint="eastAsia"/>
        </w:rPr>
        <w:t xml:space="preserve"> 珠江啤酒集团有限公司市场营销存在问题</w:t>
      </w:r>
      <w:bookmarkEnd w:id="4"/>
    </w:p>
    <w:p>
      <w:pPr>
        <w:rPr>
          <w:rFonts w:ascii="宋体" w:hAnsi="宋体" w:eastAsia="黑体"/>
          <w:sz w:val="30"/>
          <w:szCs w:val="30"/>
        </w:rPr>
      </w:pPr>
    </w:p>
    <w:p>
      <w:pPr>
        <w:pStyle w:val="11"/>
        <w:bidi w:val="0"/>
        <w:rPr>
          <w:rFonts w:hint="eastAsia"/>
        </w:rPr>
      </w:pPr>
      <w:bookmarkStart w:id="5" w:name="_Toc24909"/>
      <w:r>
        <w:rPr>
          <w:rFonts w:hint="eastAsia"/>
          <w:lang w:val="en-US" w:eastAsia="zh-CN"/>
        </w:rPr>
        <w:t>3.1</w:t>
      </w:r>
      <w:r>
        <w:rPr>
          <w:rFonts w:hint="eastAsia"/>
        </w:rPr>
        <w:t xml:space="preserve"> 市场份额下降</w:t>
      </w:r>
      <w:bookmarkEnd w:id="5"/>
    </w:p>
    <w:p>
      <w:pPr>
        <w:pStyle w:val="12"/>
        <w:bidi w:val="0"/>
        <w:rPr>
          <w:rFonts w:hint="eastAsia"/>
        </w:rPr>
      </w:pPr>
      <w:r>
        <w:rPr>
          <w:rFonts w:hint="eastAsia"/>
        </w:rPr>
        <w:t>珠江啤酒集团有限公司是中国知名的啤酒生产企业之一，自1985年创立以来，在啤酒行业一直处于领先地位。然而，随着市场竞争的加剧和消费者需求的多元化，珠江啤酒集团在市场份额方面遭遇了下降的趋势。</w:t>
      </w:r>
    </w:p>
    <w:p>
      <w:pPr>
        <w:pStyle w:val="12"/>
        <w:bidi w:val="0"/>
        <w:rPr>
          <w:rFonts w:hint="eastAsia"/>
        </w:rPr>
      </w:pPr>
      <w:r>
        <w:rPr>
          <w:rFonts w:hint="eastAsia"/>
        </w:rPr>
        <w:t>据统计，珠江啤酒集团在国内啤酒市场份额排名已经从前十中下降至前二十，其市场占有率连续多年呈现下降趋势。在珠江啤酒集团所处的广州市场中，其市场份额也持续下滑。根据行业数据，2019年珠江啤酒集团在广州市场的市场份额仅为5.3%，低于同行业竞争对手。</w:t>
      </w:r>
    </w:p>
    <w:p>
      <w:pPr>
        <w:pStyle w:val="12"/>
        <w:bidi w:val="0"/>
        <w:rPr>
          <w:rFonts w:hint="eastAsia"/>
        </w:rPr>
      </w:pPr>
      <w:r>
        <w:rPr>
          <w:rFonts w:hint="eastAsia"/>
        </w:rPr>
        <w:t>同时，在珠江啤酒集团的主营市场中，如广东、江苏、浙江、福建等地区，珠江啤酒集团的市场份额也出现了明显下降。其中，珠江啤酒集团在广东省的市场份额下降尤为严重，从近年的17%下降到不足10%。</w:t>
      </w:r>
    </w:p>
    <w:p>
      <w:pPr>
        <w:pStyle w:val="11"/>
        <w:bidi w:val="0"/>
      </w:pPr>
      <w:bookmarkStart w:id="6" w:name="_Toc28454"/>
      <w:r>
        <w:rPr>
          <w:rFonts w:hint="eastAsia"/>
          <w:lang w:val="en-US" w:eastAsia="zh-CN"/>
        </w:rPr>
        <w:t>3</w:t>
      </w:r>
      <w:r>
        <w:rPr>
          <w:rFonts w:hint="eastAsia"/>
        </w:rPr>
        <w:t>.2 品牌知名度不高</w:t>
      </w:r>
      <w:bookmarkEnd w:id="6"/>
    </w:p>
    <w:p>
      <w:pPr>
        <w:spacing w:line="360" w:lineRule="auto"/>
        <w:ind w:firstLine="480" w:firstLineChars="200"/>
        <w:rPr>
          <w:rFonts w:hint="eastAsia"/>
          <w:bCs/>
          <w:sz w:val="24"/>
          <w:szCs w:val="20"/>
        </w:rPr>
      </w:pPr>
      <w:r>
        <w:rPr>
          <w:rFonts w:hint="eastAsia"/>
          <w:bCs/>
          <w:sz w:val="24"/>
          <w:szCs w:val="20"/>
        </w:rPr>
        <w:t>首先，珠江啤酒的品牌知名度在整个国内啤酒市场中相对较低。根据《2019年全国啤酒市场品牌知名度调查报告》显示，珠江啤酒的品牌知名度仅为4.6%，相比于泸州老窖、雪花啤酒、青岛啤酒等品牌，都存在较大差距。其次，在广东省内的啤酒市场上，珠江啤酒的品牌知名度也较低，甚至在当地一些城市中，珠江啤酒还未能建立起一定的品牌形象。</w:t>
      </w:r>
    </w:p>
    <w:p>
      <w:pPr>
        <w:spacing w:line="360" w:lineRule="auto"/>
        <w:ind w:firstLine="480" w:firstLineChars="200"/>
        <w:rPr>
          <w:bCs/>
          <w:sz w:val="24"/>
          <w:szCs w:val="20"/>
        </w:rPr>
      </w:pPr>
      <w:r>
        <w:rPr>
          <w:rFonts w:hint="eastAsia"/>
          <w:bCs/>
          <w:sz w:val="24"/>
          <w:szCs w:val="20"/>
        </w:rPr>
        <w:t>其次，珠江啤酒的品牌形象相对较弱。与其他啤酒品牌相比，珠江啤酒缺乏明显的品牌特色和形象。其标志性的“珠江啤酒”字样和图案在外观设计上也相对较为平凡，缺乏与众不同之处。在广告宣传方面，珠江啤酒相对较少地参与到大型活动和赞助项目中，缺乏品牌宣传和曝光的机会。同时，珠江啤酒在新媒体时代中的品牌传播也存在不足，缺乏与年轻消费者的沟通和互动。</w:t>
      </w:r>
    </w:p>
    <w:p>
      <w:pPr>
        <w:pStyle w:val="11"/>
        <w:bidi w:val="0"/>
        <w:rPr>
          <w:rFonts w:hint="eastAsia"/>
        </w:rPr>
      </w:pPr>
      <w:bookmarkStart w:id="7" w:name="_Toc23806"/>
      <w:r>
        <w:rPr>
          <w:rFonts w:hint="eastAsia"/>
          <w:lang w:val="en-US" w:eastAsia="zh-CN"/>
        </w:rPr>
        <w:t>3</w:t>
      </w:r>
      <w:r>
        <w:rPr>
          <w:rFonts w:hint="eastAsia"/>
        </w:rPr>
        <w:t>.3 渠道建设不足</w:t>
      </w:r>
      <w:bookmarkEnd w:id="7"/>
    </w:p>
    <w:p>
      <w:pPr>
        <w:pStyle w:val="12"/>
        <w:bidi w:val="0"/>
        <w:rPr>
          <w:rFonts w:hint="eastAsia"/>
        </w:rPr>
      </w:pPr>
      <w:r>
        <w:rPr>
          <w:rFonts w:hint="eastAsia"/>
        </w:rPr>
        <w:t>首先，珠江啤酒集团有限公司的销售渠道不够广泛。其销售渠道主要为超市、便利店、酒店、餐饮等，而相较于其他知名啤酒品牌，珠江啤酒集团有限公司的渠道覆盖面较窄。同时，其在线销售渠道发展不足，虽然公司官网上也可以购买产品，但是在线销售渠道在整体销售额中的占比较低。</w:t>
      </w:r>
    </w:p>
    <w:p>
      <w:pPr>
        <w:pStyle w:val="12"/>
        <w:bidi w:val="0"/>
        <w:rPr>
          <w:rFonts w:hint="eastAsia"/>
        </w:rPr>
      </w:pPr>
      <w:r>
        <w:rPr>
          <w:rFonts w:hint="eastAsia"/>
        </w:rPr>
        <w:t>其次，珠江啤酒集团有限公司与一些零售商的合作关系不够紧密。在一些重点城市的主要超市和便利店中，珠江啤酒集团有限公司的产品种类和销售占比较低，存在一定的盲区。此外，由于公司与某些重要渠道商的合作关系较为薄弱，导致公司与这些渠道商之间的信息沟通不畅，难以充分发挥彼此优势。</w:t>
      </w:r>
    </w:p>
    <w:p>
      <w:pPr>
        <w:pStyle w:val="12"/>
        <w:bidi w:val="0"/>
        <w:rPr>
          <w:rFonts w:hint="eastAsia" w:eastAsia="黑体"/>
          <w:bCs/>
          <w:szCs w:val="20"/>
        </w:rPr>
      </w:pPr>
      <w:r>
        <w:rPr>
          <w:rFonts w:hint="eastAsia"/>
        </w:rPr>
        <w:t>最后，珠江啤酒集团有限公司的渠道运营管理较为薄弱。公司在各渠道商的管理方面存在不足，无法及时了解市场需求和销售动态。</w:t>
      </w:r>
    </w:p>
    <w:p>
      <w:pPr>
        <w:pStyle w:val="11"/>
        <w:bidi w:val="0"/>
        <w:rPr>
          <w:rFonts w:hint="eastAsia"/>
        </w:rPr>
      </w:pPr>
      <w:bookmarkStart w:id="8" w:name="_Toc25911"/>
      <w:r>
        <w:rPr>
          <w:rFonts w:hint="eastAsia"/>
          <w:lang w:val="en-US" w:eastAsia="zh-CN"/>
        </w:rPr>
        <w:t>3</w:t>
      </w:r>
      <w:r>
        <w:rPr>
          <w:rFonts w:hint="eastAsia"/>
        </w:rPr>
        <w:t>.4 市场调研不足</w:t>
      </w:r>
      <w:bookmarkEnd w:id="8"/>
    </w:p>
    <w:p>
      <w:pPr>
        <w:pStyle w:val="12"/>
        <w:bidi w:val="0"/>
        <w:rPr>
          <w:rFonts w:hint="eastAsia"/>
          <w:lang w:val="en-US" w:eastAsia="zh-CN"/>
        </w:rPr>
      </w:pPr>
      <w:r>
        <w:rPr>
          <w:rFonts w:hint="eastAsia"/>
          <w:lang w:val="en-US" w:eastAsia="zh-CN"/>
        </w:rPr>
        <w:t>首先，调研内容不够细致全面。目前，珠江啤酒集团有限公司的市场调研范围主要集中在产品价格、销售渠道、消费者需求等方面，但是对于市场趋势、竞争对手的情况等重要信息了解不够全面，缺乏对整个市场格局的全面分析。</w:t>
      </w:r>
    </w:p>
    <w:p>
      <w:pPr>
        <w:pStyle w:val="12"/>
        <w:bidi w:val="0"/>
        <w:rPr>
          <w:rFonts w:hint="eastAsia"/>
          <w:lang w:val="en-US" w:eastAsia="zh-CN"/>
        </w:rPr>
      </w:pPr>
      <w:r>
        <w:rPr>
          <w:rFonts w:hint="eastAsia"/>
          <w:lang w:val="en-US" w:eastAsia="zh-CN"/>
        </w:rPr>
        <w:t>其次，调研方法和手段落后。珠江啤酒集团有限公司的市场调研主要采用传统的问卷调查和个别深度访谈的方法，但这些方法面对现代化、多元化、复杂化的市场环境已经不能完全满足需要，如何更加精细化、多样化的数据采集方式是目前亟待解决的问题。</w:t>
      </w:r>
    </w:p>
    <w:p>
      <w:pPr>
        <w:pStyle w:val="12"/>
        <w:bidi w:val="0"/>
        <w:rPr>
          <w:rFonts w:hint="eastAsia"/>
          <w:lang w:val="en-US" w:eastAsia="zh-CN"/>
        </w:rPr>
      </w:pPr>
      <w:r>
        <w:rPr>
          <w:rFonts w:hint="eastAsia"/>
          <w:lang w:val="en-US" w:eastAsia="zh-CN"/>
        </w:rPr>
        <w:t>最后，珠江啤酒集团有限公司对于市场调研的利用不足。珠江啤酒集团有限公司在这方面还存在着不足，没有充分利用市场调研的数据和分析结果，导致了市场营销策略的不合理和失误。</w:t>
      </w:r>
    </w:p>
    <w:p>
      <w:pPr>
        <w:pStyle w:val="10"/>
        <w:bidi w:val="0"/>
        <w:rPr>
          <w:rFonts w:hint="eastAsia"/>
        </w:rPr>
      </w:pPr>
      <w:bookmarkStart w:id="9" w:name="_Toc20349"/>
      <w:r>
        <w:rPr>
          <w:rFonts w:hint="eastAsia"/>
          <w:lang w:val="en-US" w:eastAsia="zh-CN"/>
        </w:rPr>
        <w:t>4</w:t>
      </w:r>
      <w:r>
        <w:rPr>
          <w:rFonts w:hint="eastAsia"/>
        </w:rPr>
        <w:t xml:space="preserve"> 珠江啤酒集团有限公司市场营销问题的原因分析</w:t>
      </w:r>
      <w:bookmarkEnd w:id="9"/>
    </w:p>
    <w:p>
      <w:pPr>
        <w:rPr>
          <w:rFonts w:ascii="宋体" w:hAnsi="宋体" w:eastAsia="黑体"/>
          <w:sz w:val="30"/>
          <w:szCs w:val="30"/>
        </w:rPr>
      </w:pPr>
    </w:p>
    <w:p>
      <w:pPr>
        <w:pStyle w:val="11"/>
        <w:bidi w:val="0"/>
        <w:rPr>
          <w:rFonts w:hint="eastAsia"/>
        </w:rPr>
      </w:pPr>
      <w:bookmarkStart w:id="10" w:name="_Toc24397"/>
      <w:r>
        <w:rPr>
          <w:rFonts w:hint="eastAsia"/>
          <w:lang w:val="en-US" w:eastAsia="zh-CN"/>
        </w:rPr>
        <w:t>4.1</w:t>
      </w:r>
      <w:r>
        <w:rPr>
          <w:rFonts w:hint="eastAsia"/>
        </w:rPr>
        <w:t xml:space="preserve"> 市场营销策略不足</w:t>
      </w:r>
      <w:bookmarkEnd w:id="10"/>
    </w:p>
    <w:p>
      <w:pPr>
        <w:pStyle w:val="12"/>
        <w:bidi w:val="0"/>
        <w:rPr>
          <w:rFonts w:hint="eastAsia"/>
        </w:rPr>
      </w:pPr>
      <w:r>
        <w:rPr>
          <w:rFonts w:hint="eastAsia"/>
        </w:rPr>
        <w:t>首先，在产品定位方面，珠江啤酒集团的产品定位较为单一，主要集中在啤酒的传统市场上，缺乏对不同消费群体的细分，无法满足消费者多样化的需求。此外，公司的产品品质也有待提高，缺乏优势产品，难以在竞争激烈的市场中获得优势地位。</w:t>
      </w:r>
    </w:p>
    <w:p>
      <w:pPr>
        <w:pStyle w:val="12"/>
        <w:bidi w:val="0"/>
        <w:rPr>
          <w:rFonts w:hint="eastAsia"/>
        </w:rPr>
      </w:pPr>
      <w:r>
        <w:rPr>
          <w:rFonts w:hint="eastAsia"/>
        </w:rPr>
        <w:t>其次，从广告宣传方面来看，珠江啤酒集团的广告宣传力度相对较小，无法与其他知名品牌的宣传竞争。其广告创意也相对单一，缺乏创新和个性化，难以吸引消费者的注意力。同时，珠江啤酒的广告媒介也比较单一，主要依靠电视媒体进行宣传，缺乏多样性和互动性，难以与消费者建立更加紧密的联系。</w:t>
      </w:r>
    </w:p>
    <w:p>
      <w:pPr>
        <w:pStyle w:val="12"/>
        <w:bidi w:val="0"/>
        <w:rPr>
          <w:rFonts w:hint="eastAsia"/>
        </w:rPr>
      </w:pPr>
      <w:r>
        <w:rPr>
          <w:rFonts w:hint="eastAsia"/>
        </w:rPr>
        <w:t>再次，从产品策略方面来看，珠江啤酒集团的产品线较为单一，缺乏创新性。在啤酒市场上，产品的品种繁多，市场需求也日趋多样化。但是，珠江啤酒的产品线相对单一，无法满足消费者不断变化的需求。同时，珠江啤酒的产品品质和口感也未能达到消费者的期望，这也导致消费者的购买意愿下降。</w:t>
      </w:r>
    </w:p>
    <w:p>
      <w:pPr>
        <w:pStyle w:val="11"/>
        <w:bidi w:val="0"/>
        <w:rPr>
          <w:rFonts w:hint="eastAsia"/>
        </w:rPr>
      </w:pPr>
      <w:bookmarkStart w:id="11" w:name="_Toc32164"/>
      <w:r>
        <w:rPr>
          <w:rFonts w:hint="eastAsia"/>
          <w:lang w:val="en-US" w:eastAsia="zh-CN"/>
        </w:rPr>
        <w:t>4.2</w:t>
      </w:r>
      <w:r>
        <w:rPr>
          <w:rFonts w:hint="eastAsia"/>
        </w:rPr>
        <w:t xml:space="preserve"> 品牌定位模糊</w:t>
      </w:r>
      <w:bookmarkEnd w:id="11"/>
    </w:p>
    <w:p>
      <w:pPr>
        <w:pStyle w:val="12"/>
        <w:bidi w:val="0"/>
        <w:rPr>
          <w:rFonts w:hint="eastAsia"/>
        </w:rPr>
      </w:pPr>
      <w:r>
        <w:rPr>
          <w:rFonts w:hint="eastAsia"/>
        </w:rPr>
        <w:t>酒、珠江纯生啤酒、珠江老窖啤酒、珠江麦香啤酒等多个品种，但这些产品并未在市场上形成明显的差异化特点。另外，在产品包装上，珠江啤酒采用的是蓝色、绿色、红色等色系，缺乏统一的品牌形象，难以在消费者心中形成一定的品牌印象。</w:t>
      </w:r>
    </w:p>
    <w:p>
      <w:pPr>
        <w:pStyle w:val="12"/>
        <w:bidi w:val="0"/>
        <w:rPr>
          <w:rFonts w:hint="eastAsia"/>
        </w:rPr>
      </w:pPr>
      <w:r>
        <w:rPr>
          <w:rFonts w:hint="eastAsia"/>
        </w:rPr>
        <w:t>其次，珠江啤酒缺乏独特的品牌文化。品牌文化是品牌成功的重要因素之一。作为一个企业，应该通过品牌文化来加强品牌形象、建立品牌认知、增加品牌忠诚度。而珠江啤酒缺乏独特的品牌文化，导致品牌无法在消费者心中形成深刻印象，也难以获得消费者的信任和忠诚度。</w:t>
      </w:r>
    </w:p>
    <w:p>
      <w:pPr>
        <w:pStyle w:val="12"/>
        <w:bidi w:val="0"/>
        <w:rPr>
          <w:rFonts w:hint="eastAsia"/>
        </w:rPr>
      </w:pPr>
      <w:r>
        <w:rPr>
          <w:rFonts w:hint="eastAsia"/>
        </w:rPr>
        <w:t>最后，珠江啤酒缺乏明确的品牌定位。品牌定位是品牌的战略定位，它与企业的战略、产品、市场等紧密相关。然而，在珠江啤酒的品牌定位上存在模糊的现象。</w:t>
      </w:r>
    </w:p>
    <w:p>
      <w:pPr>
        <w:pStyle w:val="11"/>
        <w:bidi w:val="0"/>
        <w:rPr>
          <w:rFonts w:hint="eastAsia"/>
        </w:rPr>
      </w:pPr>
      <w:bookmarkStart w:id="12" w:name="_Toc19512"/>
      <w:r>
        <w:rPr>
          <w:rFonts w:hint="eastAsia"/>
          <w:lang w:val="en-US" w:eastAsia="zh-CN"/>
        </w:rPr>
        <w:t>4.3</w:t>
      </w:r>
      <w:r>
        <w:rPr>
          <w:rFonts w:hint="eastAsia"/>
        </w:rPr>
        <w:t xml:space="preserve"> 渠道资源不足</w:t>
      </w:r>
      <w:bookmarkEnd w:id="12"/>
    </w:p>
    <w:p>
      <w:pPr>
        <w:pStyle w:val="12"/>
        <w:bidi w:val="0"/>
        <w:rPr>
          <w:rFonts w:hint="eastAsia"/>
        </w:rPr>
      </w:pPr>
      <w:r>
        <w:rPr>
          <w:rFonts w:hint="eastAsia"/>
        </w:rPr>
        <w:t>首先，随着珠江啤酒集团规模的扩大，其产品线不断丰富，市场需求不断增长，但渠道的发展却没有跟上。尤其是珠江啤酒的高端产品线，对于高端渠道的要求更高，但公司的高端渠道资源却相对薄弱，这就导致了这一部分产品的销售渠道较为狭窄。</w:t>
      </w:r>
    </w:p>
    <w:p>
      <w:pPr>
        <w:pStyle w:val="12"/>
        <w:bidi w:val="0"/>
        <w:rPr>
          <w:rFonts w:hint="eastAsia"/>
        </w:rPr>
      </w:pPr>
      <w:r>
        <w:rPr>
          <w:rFonts w:hint="eastAsia"/>
        </w:rPr>
        <w:t>其次，珠江啤酒集团有限公司在一些区域内的渠道建设相对薄弱。由于区域市场的差异性和特殊性，珠江啤酒在某些地区的销售网络不够完善，特别是在二、三线城市和乡村市场。在这些市场上，珠江啤酒的产品很难被消费者发现和购买，这导致了潜在销售机会的丧失。</w:t>
      </w:r>
    </w:p>
    <w:p>
      <w:pPr>
        <w:pStyle w:val="12"/>
        <w:bidi w:val="0"/>
        <w:rPr>
          <w:rFonts w:hint="eastAsia"/>
        </w:rPr>
      </w:pPr>
      <w:r>
        <w:rPr>
          <w:rFonts w:hint="eastAsia"/>
        </w:rPr>
        <w:t>最后，珠江啤酒集团有限公司在渠道资源整合上的不足也是导致渠道建设不足的原因之一。珠江啤酒在一些地区的销售渠道数量较多，但是各渠道之间的互相独立，未能形成有机的渠道整合体系，从而导致渠道资源无法最大化利用。这就造成了资源的浪费和效益的降低。</w:t>
      </w:r>
    </w:p>
    <w:p>
      <w:pPr>
        <w:pStyle w:val="11"/>
        <w:bidi w:val="0"/>
        <w:rPr>
          <w:rFonts w:hint="eastAsia"/>
        </w:rPr>
      </w:pPr>
      <w:bookmarkStart w:id="13" w:name="_Toc27363"/>
      <w:r>
        <w:rPr>
          <w:rFonts w:hint="eastAsia"/>
          <w:lang w:val="en-US" w:eastAsia="zh-CN"/>
        </w:rPr>
        <w:t>4.4</w:t>
      </w:r>
      <w:r>
        <w:rPr>
          <w:rFonts w:hint="eastAsia"/>
        </w:rPr>
        <w:t xml:space="preserve"> 缺乏市场情报</w:t>
      </w:r>
      <w:bookmarkEnd w:id="13"/>
    </w:p>
    <w:p>
      <w:pPr>
        <w:pStyle w:val="12"/>
        <w:bidi w:val="0"/>
        <w:rPr>
          <w:rFonts w:hint="eastAsia"/>
        </w:rPr>
      </w:pPr>
      <w:r>
        <w:rPr>
          <w:rFonts w:hint="eastAsia"/>
        </w:rPr>
        <w:t>首先，珠江啤酒集团有限公司在市场情报收集方面存在欠缺。公司没有专业的市场情报部门，也缺乏完善的市场情报收集和分析机制。在现有的市场调研中，珠江啤酒主要依靠与经销商的交流和市场反馈，而这些信息通常是不够客观和全面的，无法准确反映市场情况。同时，公司也没有建立自己的市场调查渠道，如问卷调查、网上调查等，也缺乏对市场调查结果的分析和利用。</w:t>
      </w:r>
    </w:p>
    <w:p>
      <w:pPr>
        <w:pStyle w:val="12"/>
        <w:bidi w:val="0"/>
        <w:rPr>
          <w:rFonts w:hint="eastAsia"/>
        </w:rPr>
      </w:pPr>
      <w:r>
        <w:rPr>
          <w:rFonts w:hint="eastAsia"/>
        </w:rPr>
        <w:t>其次，珠江啤酒集团有限公司在市场情报分析方面存在欠缺。即便获得了市场情报，公司也缺乏专业的分析和利用能力。对于市场数据的解读和利用，公司缺乏专业的市场分析人员，无法将市场数据转化为可行的市场营销策略。此外，公司也缺乏与市场调研结果相关的实际行动，如加强产品的差异化竞争、针对不同目标市场的定位和推广策略等。</w:t>
      </w:r>
    </w:p>
    <w:p>
      <w:pPr>
        <w:pStyle w:val="10"/>
        <w:bidi w:val="0"/>
        <w:rPr>
          <w:rFonts w:hint="eastAsia"/>
        </w:rPr>
      </w:pPr>
      <w:bookmarkStart w:id="14" w:name="_Toc6683"/>
      <w:r>
        <w:rPr>
          <w:rFonts w:hint="eastAsia"/>
          <w:lang w:val="en-US" w:eastAsia="zh-CN"/>
        </w:rPr>
        <w:t>5</w:t>
      </w:r>
      <w:r>
        <w:rPr>
          <w:rFonts w:hint="eastAsia"/>
        </w:rPr>
        <w:t xml:space="preserve"> 珠江啤酒集团有限公司市场营销策略优化</w:t>
      </w:r>
      <w:bookmarkEnd w:id="14"/>
    </w:p>
    <w:p>
      <w:pPr>
        <w:rPr>
          <w:rFonts w:ascii="宋体" w:hAnsi="宋体" w:eastAsia="黑体"/>
          <w:sz w:val="30"/>
          <w:szCs w:val="30"/>
        </w:rPr>
      </w:pPr>
    </w:p>
    <w:p>
      <w:pPr>
        <w:pStyle w:val="11"/>
        <w:bidi w:val="0"/>
        <w:rPr>
          <w:rFonts w:hint="eastAsia"/>
        </w:rPr>
      </w:pPr>
      <w:bookmarkStart w:id="15" w:name="_Toc11129"/>
      <w:r>
        <w:rPr>
          <w:rFonts w:hint="eastAsia"/>
          <w:lang w:val="en-US" w:eastAsia="zh-CN"/>
        </w:rPr>
        <w:t>5.1</w:t>
      </w:r>
      <w:r>
        <w:rPr>
          <w:rFonts w:hint="eastAsia"/>
        </w:rPr>
        <w:t xml:space="preserve"> 加强产品差异化竞争优化促销策略</w:t>
      </w:r>
      <w:bookmarkEnd w:id="15"/>
    </w:p>
    <w:p>
      <w:pPr>
        <w:pStyle w:val="12"/>
        <w:bidi w:val="0"/>
        <w:rPr>
          <w:rFonts w:hint="eastAsia"/>
        </w:rPr>
      </w:pPr>
      <w:r>
        <w:rPr>
          <w:rFonts w:hint="eastAsia"/>
        </w:rPr>
        <w:t>首先，可以通过加强产品差异化竞争来提高珠江啤酒的竞争力。目前，啤酒市场竞争激烈，同质化严重，珠江啤酒作为一个老牌啤酒品牌，需要加强自身特色，通过不同的产品差异化来吸引消费者。比如，珠江啤酒可以推出口感不同的啤酒，如口感醇厚的黑啤、清爽型的白啤、低度数的酒精啤酒等，以满足不同口味的消费者需求。</w:t>
      </w:r>
    </w:p>
    <w:p>
      <w:pPr>
        <w:pStyle w:val="12"/>
        <w:bidi w:val="0"/>
        <w:rPr>
          <w:rFonts w:hint="eastAsia"/>
        </w:rPr>
      </w:pPr>
      <w:r>
        <w:rPr>
          <w:rFonts w:hint="eastAsia"/>
        </w:rPr>
        <w:t>其次，可以优化促销策略，提高品牌知名度和销量。珠江啤酒可以采用多种促销手段，如赞助体育赛事、举办啤酒节活动、在电视和网络媒体进行广告投放等，以提高品牌知名度和销售额。同时，可以通过与餐饮企业合作，在各大酒店、餐厅等场所推广珠江啤酒，增加产品曝光率和销售量。</w:t>
      </w:r>
    </w:p>
    <w:p>
      <w:pPr>
        <w:pStyle w:val="12"/>
        <w:bidi w:val="0"/>
        <w:rPr>
          <w:rFonts w:hint="eastAsia"/>
          <w:lang w:val="en-US" w:eastAsia="zh-CN"/>
        </w:rPr>
      </w:pPr>
      <w:r>
        <w:rPr>
          <w:rFonts w:hint="eastAsia"/>
        </w:rPr>
        <w:t>最后，市场调研也非常关键，可以通过市场调研来了解消费者需求，从而更好地制定产品和营销策略。调研可以采用定性和定量方法，如问卷调查、个人访谈、焦点小组讨论等，以了解消费者对产品品质、价格、包装、营销等方面的看法和需求。</w:t>
      </w:r>
    </w:p>
    <w:p>
      <w:pPr>
        <w:pStyle w:val="11"/>
        <w:bidi w:val="0"/>
        <w:rPr>
          <w:rFonts w:hint="eastAsia"/>
        </w:rPr>
      </w:pPr>
      <w:bookmarkStart w:id="16" w:name="_Toc6203"/>
      <w:r>
        <w:rPr>
          <w:rFonts w:hint="eastAsia"/>
          <w:lang w:val="en-US" w:eastAsia="zh-CN"/>
        </w:rPr>
        <w:t>5.2</w:t>
      </w:r>
      <w:r>
        <w:rPr>
          <w:rFonts w:hint="eastAsia"/>
        </w:rPr>
        <w:t xml:space="preserve"> 明确品牌定位加强品牌推广</w:t>
      </w:r>
      <w:bookmarkEnd w:id="16"/>
    </w:p>
    <w:p>
      <w:pPr>
        <w:pStyle w:val="12"/>
        <w:bidi w:val="0"/>
        <w:rPr>
          <w:rFonts w:hint="eastAsia"/>
        </w:rPr>
      </w:pPr>
      <w:r>
        <w:rPr>
          <w:rFonts w:hint="eastAsia"/>
        </w:rPr>
        <w:t>首先，珠江啤酒集团有限公司应该明确自己的品牌定位。通过对竞争对手、消费者需求和市场环境等方面的调研，确定自己的品牌差异化优势和目标消费者群体，进而确定品牌的核心竞争力和品牌形象。</w:t>
      </w:r>
    </w:p>
    <w:p>
      <w:pPr>
        <w:pStyle w:val="12"/>
        <w:bidi w:val="0"/>
        <w:rPr>
          <w:rFonts w:hint="eastAsia"/>
        </w:rPr>
      </w:pPr>
      <w:r>
        <w:rPr>
          <w:rFonts w:hint="eastAsia"/>
        </w:rPr>
        <w:t>其次，加强品牌推广。珠江啤酒集团有限公司可以采取多种形式的推广手段，例如投放广告、赞助活动、社交媒体宣传等。在品牌推广过程中，应该突出自己的品牌差异化优势，强化品牌形象，提高品牌知名度和美誉度。</w:t>
      </w:r>
    </w:p>
    <w:p>
      <w:pPr>
        <w:pStyle w:val="12"/>
        <w:bidi w:val="0"/>
        <w:rPr>
          <w:rFonts w:hint="eastAsia"/>
        </w:rPr>
      </w:pPr>
      <w:r>
        <w:rPr>
          <w:rFonts w:hint="eastAsia"/>
        </w:rPr>
        <w:t>此外，珠江啤酒集团有限公司还可以通过品牌联合等方式，扩大品牌影响力。</w:t>
      </w:r>
    </w:p>
    <w:p>
      <w:pPr>
        <w:pStyle w:val="11"/>
        <w:bidi w:val="0"/>
        <w:rPr>
          <w:rFonts w:hint="eastAsia"/>
        </w:rPr>
      </w:pPr>
      <w:bookmarkStart w:id="17" w:name="_Toc13715"/>
      <w:r>
        <w:rPr>
          <w:rFonts w:hint="eastAsia"/>
          <w:lang w:val="en-US" w:eastAsia="zh-CN"/>
        </w:rPr>
        <w:t>5.3</w:t>
      </w:r>
      <w:r>
        <w:rPr>
          <w:rFonts w:hint="eastAsia"/>
        </w:rPr>
        <w:t xml:space="preserve"> 加强与渠道商的合作拓展新的渠道资源</w:t>
      </w:r>
      <w:bookmarkEnd w:id="17"/>
    </w:p>
    <w:p>
      <w:pPr>
        <w:pStyle w:val="12"/>
        <w:bidi w:val="0"/>
        <w:rPr>
          <w:rFonts w:hint="eastAsia"/>
        </w:rPr>
      </w:pPr>
      <w:r>
        <w:rPr>
          <w:rFonts w:hint="eastAsia"/>
        </w:rPr>
        <w:t>第一，与渠道商建立紧密的合作关系。与渠道商建立稳定的长期合作关系，进行共赢合作，共同发展，这样可以更好地控制渠道，降低销售成本，增加销售利润。同时，还可以加强产品和市场信息的交流，及时了解市场动态和渠道商的反馈意见，为企业制定更加科学的市场营销策略提供依据。</w:t>
      </w:r>
    </w:p>
    <w:p>
      <w:pPr>
        <w:pStyle w:val="12"/>
        <w:bidi w:val="0"/>
        <w:rPr>
          <w:rFonts w:hint="eastAsia"/>
        </w:rPr>
      </w:pPr>
      <w:r>
        <w:rPr>
          <w:rFonts w:hint="eastAsia"/>
        </w:rPr>
        <w:t>第二，拓展新的渠道资源。除了现有的经销商和代理商，可以考虑开拓新的渠道资源，如超市、便利店、餐饮企业等，增加销售渠道的多样性，提高产品的曝光度和销售量。可以通过与大型连锁企业进行战略合作，共同推广珠江啤酒品牌，拓展新的销售渠道。此外，可以通过互联网渠道拓展销售渠道，开设官方电商平台、微信公众号等，提高珠江啤酒的品牌知名度和销售额。</w:t>
      </w:r>
    </w:p>
    <w:p>
      <w:pPr>
        <w:pStyle w:val="12"/>
        <w:bidi w:val="0"/>
        <w:rPr>
          <w:rFonts w:hint="eastAsia"/>
        </w:rPr>
      </w:pPr>
      <w:r>
        <w:rPr>
          <w:rFonts w:hint="eastAsia"/>
        </w:rPr>
        <w:t>第三，提供完善的渠道支持和服务。为了增加渠道商的忠诚度，可以为渠道商提供更完善的支持和服务，如培训、促销支持、广告宣传等。</w:t>
      </w:r>
    </w:p>
    <w:p>
      <w:pPr>
        <w:pStyle w:val="11"/>
        <w:bidi w:val="0"/>
        <w:rPr>
          <w:rFonts w:hint="eastAsia"/>
        </w:rPr>
      </w:pPr>
      <w:bookmarkStart w:id="18" w:name="_Toc8230"/>
      <w:r>
        <w:rPr>
          <w:rFonts w:hint="eastAsia"/>
          <w:lang w:val="en-US" w:eastAsia="zh-CN"/>
        </w:rPr>
        <w:t>5.4</w:t>
      </w:r>
      <w:r>
        <w:rPr>
          <w:rFonts w:hint="eastAsia"/>
        </w:rPr>
        <w:t xml:space="preserve"> 建立有效的市场调研体系加强对竞争对手的分析</w:t>
      </w:r>
      <w:bookmarkEnd w:id="18"/>
    </w:p>
    <w:p>
      <w:pPr>
        <w:pStyle w:val="12"/>
        <w:bidi w:val="0"/>
        <w:rPr>
          <w:rFonts w:hint="eastAsia"/>
        </w:rPr>
      </w:pPr>
      <w:r>
        <w:rPr>
          <w:rFonts w:hint="eastAsia"/>
        </w:rPr>
        <w:t>首先，公司需要招聘具备市场调研专业知识和技能的人员，并加强市场调研人员的培训和学习，提高其市场调研能力。其次，公司应该采用多种市场调研方法和手段，如市场观察、竞争情报分析、网络调查等，以获取全面、真实、准确的市场信息。同时，公司还需要建立有效的市场调研监督和评估机制，确保市场调研结果的质量。</w:t>
      </w:r>
    </w:p>
    <w:p>
      <w:pPr>
        <w:pStyle w:val="12"/>
        <w:bidi w:val="0"/>
        <w:rPr>
          <w:rFonts w:hint="eastAsia"/>
        </w:rPr>
      </w:pPr>
      <w:r>
        <w:rPr>
          <w:rFonts w:hint="eastAsia"/>
        </w:rPr>
        <w:t>此外，珠江啤酒集团有限公司应该加强对竞争对手的分析，关注竞争对手的市场策略和产品特点等重要信息，及时作出市场反应。通过对竞争对手的分析，公司可以更好地了解市场的需求和趋势，更准确地制定市场营销策略，提高市场竞争力，实现企业的可持续发展。</w:t>
      </w:r>
    </w:p>
    <w:p>
      <w:pPr>
        <w:pStyle w:val="12"/>
        <w:bidi w:val="0"/>
        <w:ind w:left="0" w:leftChars="0" w:firstLine="0" w:firstLineChars="0"/>
        <w:rPr>
          <w:rFonts w:hint="eastAsia"/>
          <w:lang w:val="en-US" w:eastAsia="zh-CN"/>
        </w:rPr>
        <w:sectPr>
          <w:headerReference r:id="rId5" w:type="default"/>
          <w:footerReference r:id="rId6" w:type="default"/>
          <w:pgSz w:w="11906" w:h="16838"/>
          <w:pgMar w:top="1134" w:right="850" w:bottom="1134" w:left="1417" w:header="680" w:footer="680" w:gutter="0"/>
          <w:pgNumType w:fmt="decimal" w:start="1"/>
          <w:cols w:space="0" w:num="1"/>
          <w:rtlGutter w:val="0"/>
          <w:docGrid w:type="lines" w:linePitch="312" w:charSpace="0"/>
        </w:sectPr>
      </w:pPr>
    </w:p>
    <w:p>
      <w:pPr>
        <w:pStyle w:val="10"/>
        <w:bidi w:val="0"/>
      </w:pPr>
      <w:bookmarkStart w:id="19" w:name="_Toc4174"/>
      <w:r>
        <w:rPr>
          <w:rFonts w:hint="eastAsia"/>
        </w:rPr>
        <w:t>结论</w:t>
      </w:r>
      <w:bookmarkEnd w:id="19"/>
    </w:p>
    <w:p>
      <w:pPr>
        <w:rPr>
          <w:rFonts w:ascii="宋体" w:hAnsi="宋体" w:eastAsia="黑体"/>
          <w:sz w:val="30"/>
          <w:szCs w:val="30"/>
        </w:rPr>
      </w:pPr>
    </w:p>
    <w:p>
      <w:pPr>
        <w:pStyle w:val="12"/>
        <w:bidi w:val="0"/>
        <w:rPr>
          <w:rFonts w:hint="eastAsia"/>
          <w:szCs w:val="20"/>
        </w:rPr>
      </w:pPr>
      <w:r>
        <w:rPr>
          <w:rFonts w:hint="eastAsia"/>
        </w:rPr>
        <w:t>本次论文对珠江啤酒集团有限公司的市场营销策略进行了深入的研究。通过分析市场份额下降、品牌知名度不高、渠道建设不足、市场调研不足等问题的原因，提出了加强产品差异化竞争、明确品牌定位、加强与渠道商的合作、建立有效的市场调研体系等策略建议。本次研究对于珠江啤酒集团有限公司未来的发展具有重要的指导意义。一方面，加强产品差异化竞争和优化促销策略有助于提高珠江啤酒的市场占有率，增加销量；另一方面，明确品牌定位和加强品牌推广有助于提高珠江啤酒的品牌知名度和形象，从而进一步提升市场竞争力。</w:t>
      </w:r>
    </w:p>
    <w:p>
      <w:pPr>
        <w:spacing w:line="360" w:lineRule="auto"/>
        <w:rPr>
          <w:rFonts w:hint="eastAsia"/>
          <w:sz w:val="24"/>
          <w:szCs w:val="20"/>
        </w:rPr>
      </w:pPr>
    </w:p>
    <w:p>
      <w:pPr>
        <w:rPr>
          <w:rFonts w:hint="eastAsia"/>
          <w:sz w:val="24"/>
          <w:szCs w:val="20"/>
          <w:lang w:val="en-US" w:eastAsia="zh-CN"/>
        </w:rPr>
      </w:pPr>
      <w:r>
        <w:rPr>
          <w:rFonts w:hint="eastAsia"/>
          <w:sz w:val="24"/>
          <w:szCs w:val="20"/>
          <w:lang w:val="en-US" w:eastAsia="zh-CN"/>
        </w:rPr>
        <w:br w:type="page"/>
      </w:r>
    </w:p>
    <w:p>
      <w:pPr>
        <w:pStyle w:val="10"/>
        <w:bidi w:val="0"/>
        <w:rPr>
          <w:rFonts w:hint="eastAsia"/>
        </w:rPr>
      </w:pPr>
      <w:bookmarkStart w:id="20" w:name="_Toc2338"/>
      <w:r>
        <w:rPr>
          <w:rFonts w:hint="eastAsia"/>
        </w:rPr>
        <w:t>参考文献</w:t>
      </w:r>
      <w:bookmarkEnd w:id="20"/>
    </w:p>
    <w:p>
      <w:pPr>
        <w:widowControl/>
        <w:jc w:val="center"/>
        <w:rPr>
          <w:rFonts w:hint="eastAsia" w:ascii="宋体" w:hAnsi="宋体"/>
          <w:sz w:val="30"/>
          <w:szCs w:val="30"/>
        </w:rPr>
      </w:pPr>
    </w:p>
    <w:p>
      <w:pPr>
        <w:pStyle w:val="15"/>
        <w:bidi w:val="0"/>
        <w:rPr>
          <w:rFonts w:hint="eastAsia"/>
        </w:rPr>
      </w:pPr>
      <w:r>
        <w:rPr>
          <w:rFonts w:hint="eastAsia"/>
        </w:rPr>
        <w:t>[1]李伟. 百威集团精酿啤酒市场营销策略研究[D].吉林大学,2022.004081.</w:t>
      </w:r>
    </w:p>
    <w:p>
      <w:pPr>
        <w:pStyle w:val="15"/>
        <w:bidi w:val="0"/>
        <w:rPr>
          <w:rFonts w:hint="eastAsia"/>
        </w:rPr>
      </w:pPr>
      <w:r>
        <w:rPr>
          <w:rFonts w:hint="eastAsia"/>
        </w:rPr>
        <w:t>[2]李伟. 青岛啤酒市场营销策略研究[D].对外经济贸易大学,2015.</w:t>
      </w:r>
    </w:p>
    <w:p>
      <w:pPr>
        <w:pStyle w:val="15"/>
        <w:bidi w:val="0"/>
        <w:rPr>
          <w:rFonts w:hint="eastAsia"/>
        </w:rPr>
      </w:pPr>
      <w:r>
        <w:rPr>
          <w:rFonts w:hint="eastAsia"/>
        </w:rPr>
        <w:t>[3]张淑贞. 珠江啤酒广西市场营销策略研究[D].广西大学,2013.</w:t>
      </w:r>
    </w:p>
    <w:p>
      <w:pPr>
        <w:pStyle w:val="15"/>
        <w:bidi w:val="0"/>
        <w:rPr>
          <w:rFonts w:hint="eastAsia"/>
        </w:rPr>
      </w:pPr>
      <w:r>
        <w:rPr>
          <w:rFonts w:hint="eastAsia"/>
        </w:rPr>
        <w:t>[4]张洋. 百威啤酒在中国市场的营销策略研究[D].中国海洋大学,2013.</w:t>
      </w:r>
    </w:p>
    <w:p>
      <w:pPr>
        <w:pStyle w:val="15"/>
        <w:bidi w:val="0"/>
      </w:pPr>
      <w:r>
        <w:rPr>
          <w:rFonts w:hint="eastAsia"/>
        </w:rPr>
        <w:t>[5]陈敏. 哈尔滨啤酒营销策略研究[D].吉林大学,2011.</w:t>
      </w:r>
    </w:p>
    <w:p>
      <w:pPr>
        <w:rPr>
          <w:rFonts w:hint="eastAsia" w:eastAsia="黑体"/>
          <w:bCs/>
          <w:sz w:val="30"/>
          <w:szCs w:val="20"/>
        </w:rPr>
      </w:pPr>
      <w:r>
        <w:rPr>
          <w:rFonts w:hint="eastAsia" w:eastAsia="黑体"/>
          <w:bCs/>
          <w:sz w:val="30"/>
          <w:szCs w:val="20"/>
        </w:rPr>
        <w:br w:type="page"/>
      </w:r>
    </w:p>
    <w:p>
      <w:pPr>
        <w:pStyle w:val="10"/>
        <w:bidi w:val="0"/>
      </w:pPr>
      <w:bookmarkStart w:id="21" w:name="_Toc30707"/>
      <w:r>
        <w:rPr>
          <w:rFonts w:hint="eastAsia"/>
        </w:rPr>
        <w:t>致谢</w:t>
      </w:r>
      <w:bookmarkEnd w:id="21"/>
    </w:p>
    <w:p>
      <w:pPr>
        <w:widowControl/>
        <w:jc w:val="center"/>
        <w:rPr>
          <w:rFonts w:ascii="黑体" w:hAnsi="宋体" w:eastAsia="黑体"/>
          <w:b/>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在此，我要向参与本篇论文撰写的所有人员表达由衷的感谢。没有你们的支持和帮助，这篇论文的顺利完成是不可能的。</w:t>
      </w:r>
    </w:p>
    <w:p>
      <w:pPr>
        <w:spacing w:line="360" w:lineRule="auto"/>
        <w:ind w:firstLine="480" w:firstLineChars="200"/>
        <w:rPr>
          <w:rFonts w:hint="eastAsia" w:ascii="宋体" w:hAnsi="宋体" w:cs="宋体"/>
          <w:sz w:val="24"/>
        </w:rPr>
      </w:pPr>
      <w:r>
        <w:rPr>
          <w:rFonts w:hint="eastAsia" w:ascii="宋体" w:hAnsi="宋体" w:cs="宋体"/>
          <w:sz w:val="24"/>
        </w:rPr>
        <w:t>首先，我要感谢珠江啤酒集团有限公司的相关领导和员工们。感谢你们提供了大量的资料和数据，为本次研究提供了有力的支撑。同时，也要感谢你们在研究过程中给予的帮助和支持，让我们顺利地完成了这篇论文。</w:t>
      </w:r>
    </w:p>
    <w:p>
      <w:pPr>
        <w:spacing w:line="360" w:lineRule="auto"/>
        <w:ind w:firstLine="480" w:firstLineChars="200"/>
        <w:rPr>
          <w:rFonts w:hint="eastAsia" w:ascii="宋体" w:hAnsi="宋体" w:cs="宋体"/>
          <w:sz w:val="24"/>
        </w:rPr>
      </w:pPr>
      <w:r>
        <w:rPr>
          <w:rFonts w:hint="eastAsia" w:ascii="宋体" w:hAnsi="宋体" w:cs="宋体"/>
          <w:sz w:val="24"/>
        </w:rPr>
        <w:t>其次，我要感谢我的导师。感谢您在研究过程中的耐心指导和帮助。在研究的过程中，您不断地给予我们启发和鼓励，让我深刻理解了市场营销策略的重要性和实践方法。</w:t>
      </w:r>
    </w:p>
    <w:p>
      <w:pPr>
        <w:spacing w:line="360" w:lineRule="auto"/>
        <w:ind w:firstLine="480" w:firstLineChars="200"/>
        <w:rPr>
          <w:rFonts w:hint="eastAsia" w:ascii="宋体" w:hAnsi="宋体" w:cs="宋体"/>
          <w:kern w:val="0"/>
          <w:sz w:val="24"/>
          <w:lang w:val="en-US" w:eastAsia="zh-CN" w:bidi="ar"/>
        </w:rPr>
      </w:pPr>
      <w:r>
        <w:rPr>
          <w:rFonts w:hint="eastAsia" w:ascii="宋体" w:hAnsi="宋体" w:cs="宋体"/>
          <w:sz w:val="24"/>
        </w:rPr>
        <w:t>最后，我还要感谢我的同学和朋友们。感谢你们在我需要帮助的时候给予了支持和帮助，共同完成了这篇论文。你们的努力和支持是我不断前进的动力。</w:t>
      </w:r>
    </w:p>
    <w:sectPr>
      <w:pgSz w:w="11906" w:h="16838"/>
      <w:pgMar w:top="1134" w:right="850" w:bottom="1134" w:left="1417" w:header="680" w:footer="68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rFonts w:hint="eastAsia"/>
        <w:sz w:val="24"/>
        <w:lang w:val="zh-CN"/>
      </w:rPr>
      <w:t>第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hint="eastAsia" w:ascii="楷体" w:hAnsi="楷体" w:eastAsia="楷体" w:cs="楷体"/>
      </w:rPr>
    </w:pPr>
    <w:r>
      <w:rPr>
        <w:rFonts w:hint="eastAsia" w:ascii="楷体" w:hAnsi="楷体" w:eastAsia="楷体" w:cs="楷体"/>
      </w:rPr>
      <w:t>珠江啤酒集团有限公司市场营销策略研究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000000"/>
    <w:rsid w:val="0B423AC0"/>
    <w:rsid w:val="0F3F4799"/>
    <w:rsid w:val="1E4D2F75"/>
    <w:rsid w:val="1FBF5E68"/>
    <w:rsid w:val="1FF64400"/>
    <w:rsid w:val="20176E56"/>
    <w:rsid w:val="21A658AF"/>
    <w:rsid w:val="23EF662C"/>
    <w:rsid w:val="2B8229FF"/>
    <w:rsid w:val="2BB45723"/>
    <w:rsid w:val="2ECA3034"/>
    <w:rsid w:val="323351F4"/>
    <w:rsid w:val="362664F9"/>
    <w:rsid w:val="37275755"/>
    <w:rsid w:val="38A82B7E"/>
    <w:rsid w:val="38B57157"/>
    <w:rsid w:val="392A56CC"/>
    <w:rsid w:val="39A82B5F"/>
    <w:rsid w:val="39C67251"/>
    <w:rsid w:val="42FE5862"/>
    <w:rsid w:val="451E68DC"/>
    <w:rsid w:val="5D8F55AF"/>
    <w:rsid w:val="5F6D49FC"/>
    <w:rsid w:val="61C36848"/>
    <w:rsid w:val="6DD54551"/>
    <w:rsid w:val="71F62B7C"/>
    <w:rsid w:val="74684F32"/>
    <w:rsid w:val="757D13EC"/>
    <w:rsid w:val="7690769B"/>
    <w:rsid w:val="79E56BF4"/>
    <w:rsid w:val="7C3312DF"/>
    <w:rsid w:val="7C3A2B5B"/>
    <w:rsid w:val="7CC7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松田一级标题A1"/>
    <w:basedOn w:val="1"/>
    <w:uiPriority w:val="0"/>
    <w:pPr>
      <w:spacing w:line="360" w:lineRule="auto"/>
      <w:jc w:val="center"/>
      <w:outlineLvl w:val="0"/>
    </w:pPr>
    <w:rPr>
      <w:rFonts w:hint="eastAsia" w:ascii="Times New Roman" w:hAnsi="Times New Roman" w:eastAsia="黑体"/>
      <w:bCs/>
      <w:sz w:val="30"/>
      <w:szCs w:val="20"/>
    </w:rPr>
  </w:style>
  <w:style w:type="paragraph" w:customStyle="1" w:styleId="11">
    <w:name w:val="松田二级标题A1"/>
    <w:basedOn w:val="1"/>
    <w:uiPriority w:val="0"/>
    <w:pPr>
      <w:spacing w:line="360" w:lineRule="auto"/>
      <w:outlineLvl w:val="1"/>
    </w:pPr>
    <w:rPr>
      <w:rFonts w:hint="eastAsia" w:ascii="Times New Roman" w:hAnsi="Times New Roman" w:eastAsia="黑体"/>
      <w:bCs/>
      <w:sz w:val="28"/>
      <w:szCs w:val="20"/>
    </w:rPr>
  </w:style>
  <w:style w:type="paragraph" w:customStyle="1" w:styleId="12">
    <w:name w:val="松田正文A1"/>
    <w:basedOn w:val="1"/>
    <w:uiPriority w:val="0"/>
    <w:pPr>
      <w:spacing w:line="360" w:lineRule="auto"/>
      <w:ind w:firstLine="480" w:firstLineChars="200"/>
    </w:pPr>
    <w:rPr>
      <w:rFonts w:hint="eastAsia" w:ascii="Times New Roman" w:hAnsi="Times New Roman"/>
      <w:sz w:val="24"/>
      <w:szCs w:val="20"/>
    </w:rPr>
  </w:style>
  <w:style w:type="paragraph" w:customStyle="1" w:styleId="13">
    <w:name w:val="松田目录一级标题A1"/>
    <w:basedOn w:val="1"/>
    <w:uiPriority w:val="0"/>
    <w:pPr>
      <w:tabs>
        <w:tab w:val="right" w:leader="dot" w:pos="9061"/>
      </w:tabs>
      <w:spacing w:line="360" w:lineRule="auto"/>
    </w:pPr>
    <w:rPr>
      <w:rFonts w:ascii="黑体" w:hAnsi="黑体" w:eastAsia="黑体"/>
      <w:sz w:val="24"/>
    </w:rPr>
  </w:style>
  <w:style w:type="paragraph" w:customStyle="1" w:styleId="14">
    <w:name w:val="松田目录二级标题A2"/>
    <w:basedOn w:val="1"/>
    <w:uiPriority w:val="0"/>
    <w:pPr>
      <w:tabs>
        <w:tab w:val="right" w:leader="dot" w:pos="9061"/>
      </w:tabs>
      <w:spacing w:line="360" w:lineRule="auto"/>
      <w:ind w:left="420" w:leftChars="200"/>
    </w:pPr>
    <w:rPr>
      <w:rFonts w:ascii="宋体" w:hAnsi="宋体"/>
      <w:sz w:val="24"/>
    </w:rPr>
  </w:style>
  <w:style w:type="paragraph" w:customStyle="1" w:styleId="15">
    <w:name w:val="松田参考文献正文A1"/>
    <w:basedOn w:val="1"/>
    <w:uiPriority w:val="0"/>
    <w:pPr>
      <w:widowControl/>
      <w:spacing w:line="360" w:lineRule="auto"/>
      <w:jc w:val="left"/>
    </w:pPr>
    <w:rPr>
      <w:rFonts w:hint="eastAsia" w:ascii="宋体" w:hAnsi="宋体"/>
      <w:sz w:val="24"/>
      <w:lang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5852</Words>
  <Characters>6003</Characters>
  <Lines>0</Lines>
  <Paragraphs>0</Paragraphs>
  <TotalTime>2</TotalTime>
  <ScaleCrop>false</ScaleCrop>
  <LinksUpToDate>false</LinksUpToDate>
  <CharactersWithSpaces>6086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2021-06-19T06:54:00Z</dcterms:created>
  <dc:creator>Peson</dc:creator>
  <cp:lastModifiedBy>Administrator</cp:lastModifiedBy>
  <dcterms:modified xsi:type="dcterms:W3CDTF">2023-04-16T08:54:08Z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7F6EF3D636004229B17AEA6C30C7C19D</vt:lpwstr>
  </property>
</Properties>
</file>