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广东医科大学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成人高等教育毕业论文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1928495" cy="1928495"/>
            <wp:effectExtent l="0" t="0" r="14605" b="14605"/>
            <wp:docPr id="1" name="图片 1" descr="广东医科大学成教新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东医科大学成教新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t>姓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名</w:t>
      </w:r>
      <w:r>
        <w:rPr>
          <w:b w:val="0"/>
          <w:bCs/>
          <w:sz w:val="44"/>
          <w:szCs w:val="44"/>
          <w:u w:val="thick"/>
        </w:rPr>
        <w:t xml:space="preserve"> 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</w:t>
      </w:r>
      <w:r>
        <w:rPr>
          <w:b w:val="0"/>
          <w:bCs/>
          <w:sz w:val="44"/>
          <w:szCs w:val="44"/>
          <w:u w:val="thick"/>
        </w:rPr>
        <w:t xml:space="preserve">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</w:t>
      </w:r>
      <w:r>
        <w:rPr>
          <w:b w:val="0"/>
          <w:bCs/>
          <w:sz w:val="44"/>
          <w:szCs w:val="44"/>
          <w:u w:val="thick"/>
        </w:rPr>
        <w:t xml:space="preserve">      </w:t>
      </w: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号</w:t>
      </w:r>
      <w:r>
        <w:rPr>
          <w:b w:val="0"/>
          <w:bCs/>
          <w:sz w:val="44"/>
          <w:szCs w:val="44"/>
          <w:u w:val="thick"/>
        </w:rPr>
        <w:t xml:space="preserve">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</w:t>
      </w:r>
      <w:r>
        <w:rPr>
          <w:b w:val="0"/>
          <w:bCs/>
          <w:sz w:val="44"/>
          <w:szCs w:val="44"/>
          <w:u w:val="thick"/>
        </w:rPr>
        <w:t xml:space="preserve">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</w:t>
      </w:r>
      <w:r>
        <w:rPr>
          <w:b w:val="0"/>
          <w:bCs/>
          <w:sz w:val="44"/>
          <w:szCs w:val="44"/>
          <w:u w:val="thick"/>
        </w:rPr>
        <w:t xml:space="preserve">      </w:t>
      </w:r>
      <w:r>
        <w:rPr>
          <w:b/>
          <w:sz w:val="44"/>
          <w:szCs w:val="44"/>
        </w:rPr>
        <w:t xml:space="preserve">  </w:t>
      </w: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级</w:t>
      </w:r>
      <w:r>
        <w:rPr>
          <w:b w:val="0"/>
          <w:bCs/>
          <w:sz w:val="44"/>
          <w:szCs w:val="44"/>
          <w:u w:val="thick"/>
        </w:rPr>
        <w:t xml:space="preserve"> 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  </w:t>
      </w:r>
      <w:r>
        <w:rPr>
          <w:b w:val="0"/>
          <w:bCs/>
          <w:sz w:val="44"/>
          <w:szCs w:val="44"/>
          <w:u w:val="thick"/>
        </w:rPr>
        <w:t xml:space="preserve">        </w:t>
      </w:r>
    </w:p>
    <w:p>
      <w:pPr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</w:t>
      </w:r>
    </w:p>
    <w:p>
      <w:pPr>
        <w:ind w:firstLine="883" w:firstLineChars="200"/>
        <w:rPr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t>专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业</w:t>
      </w:r>
      <w:r>
        <w:rPr>
          <w:b w:val="0"/>
          <w:bCs/>
          <w:sz w:val="44"/>
          <w:szCs w:val="44"/>
          <w:u w:val="thick"/>
        </w:rPr>
        <w:t xml:space="preserve"> 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  </w:t>
      </w:r>
      <w:r>
        <w:rPr>
          <w:b w:val="0"/>
          <w:bCs/>
          <w:sz w:val="44"/>
          <w:szCs w:val="44"/>
          <w:u w:val="thick"/>
        </w:rPr>
        <w:t xml:space="preserve">        </w:t>
      </w: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rFonts w:hint="eastAsia" w:eastAsia="宋体"/>
          <w:b/>
          <w:sz w:val="44"/>
          <w:szCs w:val="44"/>
          <w:u w:val="none"/>
          <w:lang w:eastAsia="zh-CN"/>
        </w:rPr>
      </w:pPr>
      <w:r>
        <w:rPr>
          <w:rFonts w:hint="eastAsia"/>
          <w:b/>
          <w:sz w:val="44"/>
          <w:szCs w:val="44"/>
          <w:u w:val="none"/>
          <w:lang w:eastAsia="zh-CN"/>
        </w:rPr>
        <w:t>指导老师</w:t>
      </w:r>
      <w:r>
        <w:rPr>
          <w:b w:val="0"/>
          <w:bCs/>
          <w:sz w:val="44"/>
          <w:szCs w:val="44"/>
          <w:u w:val="thick"/>
        </w:rPr>
        <w:t xml:space="preserve">  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    </w:t>
      </w:r>
      <w:r>
        <w:rPr>
          <w:b w:val="0"/>
          <w:bCs/>
          <w:sz w:val="44"/>
          <w:szCs w:val="44"/>
          <w:u w:val="thick"/>
        </w:rPr>
        <w:t xml:space="preserve">     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广东医科大学继续教育学院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cs="宋体"/>
          <w:b/>
          <w:sz w:val="32"/>
          <w:szCs w:val="32"/>
        </w:rPr>
      </w:pPr>
    </w:p>
    <w:p>
      <w:pPr>
        <w:pStyle w:val="7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基于……</w:t>
      </w:r>
      <w:r>
        <w:rPr>
          <w:rFonts w:ascii="宋体" w:hAnsi="宋体" w:cs="宋体"/>
          <w:b/>
          <w:sz w:val="32"/>
          <w:szCs w:val="32"/>
        </w:rPr>
        <w:t>的影响研究</w:t>
      </w:r>
      <w:r>
        <w:rPr>
          <w:rFonts w:hint="eastAsia" w:ascii="宋体" w:hAnsi="宋体" w:cs="宋体"/>
          <w:b/>
          <w:color w:val="FF0000"/>
          <w:sz w:val="32"/>
          <w:szCs w:val="32"/>
        </w:rPr>
        <w:t>（宋体，3号，加粗，居中）</w:t>
      </w:r>
    </w:p>
    <w:p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（宋体，4号，居中）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广东医科大学</w:t>
      </w:r>
      <w:r>
        <w:rPr>
          <w:rFonts w:hint="eastAsia"/>
          <w:sz w:val="28"/>
          <w:szCs w:val="28"/>
        </w:rPr>
        <w:t>继续教育学院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（宋体，4号，居中）</w:t>
      </w:r>
    </w:p>
    <w:p>
      <w:pPr>
        <w:autoSpaceDE w:val="0"/>
        <w:ind w:left="567" w:right="56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【摘要】</w:t>
      </w:r>
      <w:r>
        <w:rPr>
          <w:rFonts w:hint="eastAsia" w:ascii="宋体" w:hAnsi="宋体" w:cs="宋体"/>
          <w:b/>
          <w:bCs/>
          <w:color w:val="000000"/>
          <w:szCs w:val="21"/>
        </w:rPr>
        <w:t>目的：</w:t>
      </w:r>
      <w:r>
        <w:rPr>
          <w:rFonts w:hint="eastAsia" w:ascii="宋体" w:hAnsi="宋体" w:cs="宋体"/>
          <w:color w:val="000000"/>
          <w:szCs w:val="21"/>
        </w:rPr>
        <w:t>探讨……………………………………………………………的影响。</w:t>
      </w:r>
      <w:r>
        <w:rPr>
          <w:rFonts w:hint="eastAsia" w:ascii="宋体" w:hAnsi="宋体" w:cs="宋体"/>
          <w:b/>
          <w:bCs/>
          <w:color w:val="000000"/>
          <w:szCs w:val="21"/>
        </w:rPr>
        <w:t>方法：</w:t>
      </w:r>
      <w:r>
        <w:rPr>
          <w:rFonts w:hint="eastAsia" w:ascii="宋体" w:hAnsi="宋体" w:cs="宋体"/>
          <w:color w:val="000000"/>
          <w:szCs w:val="21"/>
        </w:rPr>
        <w:t>选择……，随机分为观察组(n=30)和对照组(n=30)。对观察组……；对照组只是……。……后采用……进行评分。</w:t>
      </w:r>
      <w:r>
        <w:rPr>
          <w:rFonts w:hint="eastAsia" w:ascii="宋体" w:hAnsi="宋体" w:cs="宋体"/>
          <w:b/>
          <w:bCs/>
          <w:color w:val="000000"/>
          <w:szCs w:val="21"/>
        </w:rPr>
        <w:t>结果：</w:t>
      </w:r>
      <w:r>
        <w:rPr>
          <w:rFonts w:hint="eastAsia" w:ascii="宋体" w:hAnsi="宋体" w:cs="宋体"/>
          <w:color w:val="000000"/>
          <w:szCs w:val="21"/>
        </w:rPr>
        <w:t>观察组…………高于对照组，有显著性差异(</w:t>
      </w:r>
      <w:r>
        <w:rPr>
          <w:rFonts w:hint="eastAsia" w:ascii="宋体" w:hAnsi="宋体" w:cs="宋体"/>
          <w:i/>
          <w:iCs/>
          <w:color w:val="000000"/>
          <w:szCs w:val="21"/>
        </w:rPr>
        <w:t xml:space="preserve">P </w:t>
      </w:r>
      <w:r>
        <w:rPr>
          <w:rFonts w:hint="eastAsia" w:ascii="宋体" w:hAnsi="宋体" w:cs="宋体"/>
          <w:color w:val="000000"/>
          <w:szCs w:val="21"/>
        </w:rPr>
        <w:t>&lt;0.01)。</w:t>
      </w:r>
      <w:r>
        <w:rPr>
          <w:rFonts w:hint="eastAsia" w:ascii="宋体" w:hAnsi="宋体" w:cs="宋体"/>
          <w:b/>
          <w:bCs/>
          <w:color w:val="000000"/>
          <w:szCs w:val="21"/>
        </w:rPr>
        <w:t>结论：</w:t>
      </w:r>
      <w:r>
        <w:rPr>
          <w:rFonts w:hint="eastAsia" w:ascii="宋体" w:hAnsi="宋体" w:cs="宋体"/>
          <w:color w:val="000000"/>
          <w:szCs w:val="21"/>
        </w:rPr>
        <w:t>……的影响研究。</w:t>
      </w:r>
    </w:p>
    <w:p>
      <w:pPr>
        <w:autoSpaceDE w:val="0"/>
        <w:ind w:left="567" w:right="567"/>
        <w:jc w:val="left"/>
        <w:rPr>
          <w:rFonts w:ascii="宋体" w:hAnsi="宋体" w:cs="宋体"/>
          <w:b/>
          <w:bCs/>
          <w:color w:val="000000"/>
          <w:szCs w:val="21"/>
        </w:rPr>
      </w:pPr>
    </w:p>
    <w:p>
      <w:pPr>
        <w:autoSpaceDE w:val="0"/>
        <w:ind w:left="567" w:right="56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 xml:space="preserve">【关键词】 </w:t>
      </w:r>
      <w:r>
        <w:rPr>
          <w:rFonts w:hint="eastAsia" w:ascii="宋体" w:hAnsi="宋体" w:cs="宋体"/>
          <w:color w:val="000000"/>
          <w:szCs w:val="21"/>
        </w:rPr>
        <w:t>XXXX；XXXX；XXXX；XXXX</w:t>
      </w:r>
    </w:p>
    <w:p>
      <w:pPr>
        <w:autoSpaceDE w:val="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</w:p>
    <w:p>
      <w:pPr>
        <w:autoSpaceDE w:val="0"/>
        <w:jc w:val="left"/>
        <w:rPr>
          <w:rFonts w:ascii="宋体" w:hAnsi="宋体" w:cs="宋体"/>
          <w:sz w:val="24"/>
        </w:rPr>
      </w:pPr>
    </w:p>
    <w:p>
      <w:pPr>
        <w:autoSpaceDE w:val="0"/>
        <w:ind w:firstLine="562" w:firstLineChars="20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前言 </w:t>
      </w:r>
      <w:r>
        <w:rPr>
          <w:rFonts w:hint="eastAsia" w:ascii="宋体" w:hAnsi="宋体" w:cs="宋体"/>
          <w:sz w:val="28"/>
          <w:szCs w:val="28"/>
        </w:rPr>
        <w:t xml:space="preserve"> 我们……</w:t>
      </w:r>
      <w:r>
        <w:rPr>
          <w:rFonts w:hint="eastAsia" w:ascii="宋体" w:hAnsi="宋体" w:cs="宋体"/>
          <w:color w:val="FF0000"/>
          <w:sz w:val="28"/>
          <w:szCs w:val="28"/>
        </w:rPr>
        <w:t>（正文：宋体，4号）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 对象和方法</w:t>
      </w:r>
      <w:r>
        <w:rPr>
          <w:rFonts w:hint="eastAsia" w:ascii="宋体" w:hAnsi="宋体" w:cs="宋体"/>
          <w:bCs/>
          <w:sz w:val="28"/>
          <w:szCs w:val="28"/>
        </w:rPr>
        <w:t>(前瞻性研究的格式）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 材料和方法</w:t>
      </w:r>
      <w:r>
        <w:rPr>
          <w:rFonts w:hint="eastAsia" w:ascii="宋体" w:hAnsi="宋体" w:cs="宋体"/>
          <w:bCs/>
          <w:sz w:val="28"/>
          <w:szCs w:val="28"/>
        </w:rPr>
        <w:t>(回顾性研究的格式）</w:t>
      </w:r>
    </w:p>
    <w:p>
      <w:pPr>
        <w:numPr>
          <w:ilvl w:val="1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对象(材料）  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采用……等（来源须具体、明确）。</w:t>
      </w:r>
    </w:p>
    <w:p>
      <w:pPr>
        <w:numPr>
          <w:ilvl w:val="1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方法  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对……。</w:t>
      </w:r>
    </w:p>
    <w:p>
      <w:pPr>
        <w:numPr>
          <w:ilvl w:val="2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成立……团队　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从……。</w:t>
      </w:r>
    </w:p>
    <w:p>
      <w:pPr>
        <w:numPr>
          <w:ilvl w:val="2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培训　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由……服务。</w:t>
      </w:r>
    </w:p>
    <w:p>
      <w:pPr>
        <w:numPr>
          <w:ilvl w:val="2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干预方法   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①②③④。</w:t>
      </w:r>
    </w:p>
    <w:p>
      <w:pPr>
        <w:numPr>
          <w:ilvl w:val="1"/>
          <w:numId w:val="1"/>
        </w:numPr>
        <w:tabs>
          <w:tab w:val="left" w:pos="7200"/>
        </w:tabs>
        <w:autoSpaceDE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评价指标  </w:t>
      </w:r>
    </w:p>
    <w:p>
      <w:pPr>
        <w:tabs>
          <w:tab w:val="left" w:pos="7200"/>
        </w:tabs>
        <w:autoSpaceDE w:val="0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采用……表明生活质量越好。</w:t>
      </w:r>
    </w:p>
    <w:p>
      <w:pPr>
        <w:numPr>
          <w:ilvl w:val="1"/>
          <w:numId w:val="1"/>
        </w:num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统计学方法  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结果采用……软件进行统计分析，计量资料用……检验。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  结果</w:t>
      </w:r>
    </w:p>
    <w:p>
      <w:pPr>
        <w:ind w:firstLine="480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……后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采用………………进行评分，</w:t>
      </w:r>
      <w:r>
        <w:rPr>
          <w:rFonts w:hint="eastAsia" w:ascii="宋体" w:hAnsi="宋体" w:cs="宋体"/>
          <w:kern w:val="0"/>
          <w:sz w:val="28"/>
          <w:szCs w:val="28"/>
        </w:rPr>
        <w:t>结果见表1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jc w:val="center"/>
      </w:pPr>
      <w:r>
        <w:rPr>
          <w:b/>
          <w:color w:val="000000"/>
          <w:sz w:val="24"/>
        </w:rPr>
        <w:t>表1  两组</w:t>
      </w:r>
      <w:r>
        <w:rPr>
          <w:rFonts w:hint="eastAsia"/>
          <w:b/>
          <w:color w:val="000000"/>
          <w:sz w:val="24"/>
        </w:rPr>
        <w:t>……</w:t>
      </w:r>
      <w:r>
        <w:rPr>
          <w:b/>
          <w:color w:val="000000"/>
          <w:sz w:val="24"/>
        </w:rPr>
        <w:t>结果</w:t>
      </w:r>
      <w:r>
        <w:rPr>
          <w:rFonts w:eastAsia="Times New Roman"/>
          <w:b/>
          <w:color w:val="000000"/>
          <w:sz w:val="24"/>
        </w:rPr>
        <w:t xml:space="preserve">       </w:t>
      </w:r>
    </w:p>
    <w:tbl>
      <w:tblPr>
        <w:tblStyle w:val="2"/>
        <w:tblW w:w="0" w:type="auto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30"/>
        <w:gridCol w:w="1020"/>
        <w:gridCol w:w="1035"/>
        <w:gridCol w:w="996"/>
        <w:gridCol w:w="975"/>
        <w:gridCol w:w="975"/>
        <w:gridCol w:w="975"/>
        <w:gridCol w:w="975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sz w:val="18"/>
                <w:szCs w:val="21"/>
              </w:rPr>
              <w:t>组别</w:t>
            </w:r>
          </w:p>
        </w:tc>
        <w:tc>
          <w:tcPr>
            <w:tcW w:w="63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sz w:val="18"/>
                <w:szCs w:val="21"/>
              </w:rPr>
              <w:t>例数</w:t>
            </w:r>
          </w:p>
        </w:tc>
        <w:tc>
          <w:tcPr>
            <w:tcW w:w="102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03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99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</w:tcPr>
          <w:p>
            <w:pPr>
              <w:widowControl/>
              <w:jc w:val="center"/>
            </w:pPr>
            <w:r>
              <w:rPr>
                <w:rFonts w:hint="eastAsia"/>
                <w:sz w:val="18"/>
                <w:szCs w:val="21"/>
              </w:rPr>
              <w:t>观察组</w:t>
            </w:r>
          </w:p>
        </w:tc>
        <w:tc>
          <w:tcPr>
            <w:tcW w:w="630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20" w:type="dxa"/>
          </w:tcPr>
          <w:p>
            <w:pPr>
              <w:widowControl/>
            </w:pPr>
          </w:p>
        </w:tc>
        <w:tc>
          <w:tcPr>
            <w:tcW w:w="1035" w:type="dxa"/>
          </w:tcPr>
          <w:p>
            <w:pPr>
              <w:widowControl/>
            </w:pPr>
          </w:p>
        </w:tc>
        <w:tc>
          <w:tcPr>
            <w:tcW w:w="996" w:type="dxa"/>
          </w:tcPr>
          <w:p>
            <w:pPr>
              <w:widowControl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</w:tcPr>
          <w:p>
            <w:pPr>
              <w:widowControl/>
              <w:jc w:val="center"/>
            </w:pPr>
            <w:r>
              <w:rPr>
                <w:rFonts w:hint="eastAsia"/>
                <w:sz w:val="18"/>
                <w:szCs w:val="21"/>
              </w:rPr>
              <w:t>对照组</w:t>
            </w:r>
          </w:p>
        </w:tc>
        <w:tc>
          <w:tcPr>
            <w:tcW w:w="630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20" w:type="dxa"/>
          </w:tcPr>
          <w:p>
            <w:pPr>
              <w:widowControl/>
              <w:jc w:val="center"/>
            </w:pPr>
          </w:p>
        </w:tc>
        <w:tc>
          <w:tcPr>
            <w:tcW w:w="1035" w:type="dxa"/>
          </w:tcPr>
          <w:p>
            <w:pPr>
              <w:widowControl/>
              <w:jc w:val="center"/>
            </w:pPr>
          </w:p>
        </w:tc>
        <w:tc>
          <w:tcPr>
            <w:tcW w:w="996" w:type="dxa"/>
          </w:tcPr>
          <w:p>
            <w:pPr>
              <w:widowControl/>
              <w:jc w:val="center"/>
            </w:pPr>
          </w:p>
        </w:tc>
        <w:tc>
          <w:tcPr>
            <w:tcW w:w="975" w:type="dxa"/>
          </w:tcPr>
          <w:p>
            <w:pPr>
              <w:widowControl/>
              <w:jc w:val="center"/>
            </w:pPr>
          </w:p>
        </w:tc>
        <w:tc>
          <w:tcPr>
            <w:tcW w:w="975" w:type="dxa"/>
          </w:tcPr>
          <w:p>
            <w:pPr>
              <w:widowControl/>
              <w:jc w:val="center"/>
            </w:pPr>
          </w:p>
        </w:tc>
        <w:tc>
          <w:tcPr>
            <w:tcW w:w="975" w:type="dxa"/>
          </w:tcPr>
          <w:p>
            <w:pPr>
              <w:widowControl/>
              <w:jc w:val="center"/>
            </w:pPr>
          </w:p>
        </w:tc>
        <w:tc>
          <w:tcPr>
            <w:tcW w:w="975" w:type="dxa"/>
          </w:tcPr>
          <w:p>
            <w:pPr>
              <w:widowControl/>
              <w:jc w:val="center"/>
            </w:pPr>
          </w:p>
        </w:tc>
        <w:tc>
          <w:tcPr>
            <w:tcW w:w="975" w:type="dxa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</w:tcPr>
          <w:p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2.89</w:t>
            </w:r>
          </w:p>
        </w:tc>
        <w:tc>
          <w:tcPr>
            <w:tcW w:w="1035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3.31</w:t>
            </w:r>
          </w:p>
        </w:tc>
        <w:tc>
          <w:tcPr>
            <w:tcW w:w="996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3.35</w:t>
            </w:r>
          </w:p>
        </w:tc>
        <w:tc>
          <w:tcPr>
            <w:tcW w:w="975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2.93</w:t>
            </w:r>
          </w:p>
        </w:tc>
        <w:tc>
          <w:tcPr>
            <w:tcW w:w="975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2.94</w:t>
            </w:r>
          </w:p>
        </w:tc>
        <w:tc>
          <w:tcPr>
            <w:tcW w:w="975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3.12</w:t>
            </w:r>
          </w:p>
        </w:tc>
        <w:tc>
          <w:tcPr>
            <w:tcW w:w="975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3.09</w:t>
            </w:r>
          </w:p>
        </w:tc>
        <w:tc>
          <w:tcPr>
            <w:tcW w:w="975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值</w:t>
            </w:r>
          </w:p>
        </w:tc>
        <w:tc>
          <w:tcPr>
            <w:tcW w:w="630" w:type="dxa"/>
            <w:tcBorders>
              <w:bottom w:val="single" w:color="000000" w:sz="8" w:space="0"/>
            </w:tcBorders>
          </w:tcPr>
          <w:p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020" w:type="dxa"/>
            <w:tcBorders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1035" w:type="dxa"/>
            <w:tcBorders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96" w:type="dxa"/>
            <w:tcBorders>
              <w:bottom w:val="single" w:color="000000" w:sz="8" w:space="0"/>
            </w:tcBorders>
          </w:tcPr>
          <w:p>
            <w:pPr>
              <w:widowControl/>
              <w:ind w:firstLine="150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</w:tcPr>
          <w:p>
            <w:pPr>
              <w:widowControl/>
              <w:jc w:val="center"/>
            </w:pPr>
            <w:r>
              <w:rPr>
                <w:sz w:val="15"/>
                <w:szCs w:val="18"/>
              </w:rPr>
              <w:t>&lt;0.01</w:t>
            </w:r>
          </w:p>
        </w:tc>
      </w:tr>
    </w:tbl>
    <w:p>
      <w:pPr>
        <w:jc w:val="left"/>
      </w:pPr>
    </w:p>
    <w:p>
      <w:pPr>
        <w:jc w:val="left"/>
        <w:rPr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3  </w:t>
      </w:r>
      <w:r>
        <w:rPr>
          <w:b/>
          <w:sz w:val="28"/>
          <w:szCs w:val="28"/>
        </w:rPr>
        <w:t>讨论</w:t>
      </w:r>
    </w:p>
    <w:p>
      <w:pPr>
        <w:autoSpaceDE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3.1 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……</w:t>
      </w:r>
      <w:r>
        <w:rPr>
          <w:rFonts w:ascii="宋体" w:hAnsi="宋体" w:cs="宋体"/>
          <w:color w:val="000000"/>
          <w:kern w:val="0"/>
          <w:sz w:val="28"/>
          <w:szCs w:val="28"/>
        </w:rPr>
        <w:t>的影响。</w:t>
      </w:r>
    </w:p>
    <w:p>
      <w:pPr>
        <w:autoSpaceDE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……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>
      <w:pPr>
        <w:autoSpaceDE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3.2  关注</w:t>
      </w:r>
      <w:r>
        <w:rPr>
          <w:rFonts w:hint="eastAsia" w:ascii="宋体" w:hAnsi="宋体" w:cs="宋体"/>
          <w:kern w:val="0"/>
          <w:sz w:val="28"/>
          <w:szCs w:val="28"/>
        </w:rPr>
        <w:t>……</w:t>
      </w:r>
      <w:r>
        <w:rPr>
          <w:rFonts w:ascii="宋体" w:hAnsi="宋体" w:cs="宋体"/>
          <w:kern w:val="0"/>
          <w:sz w:val="28"/>
          <w:szCs w:val="28"/>
        </w:rPr>
        <w:t>的心理健康。</w:t>
      </w:r>
    </w:p>
    <w:p>
      <w:pPr>
        <w:autoSpaceDE w:val="0"/>
        <w:jc w:val="lef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……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tabs>
          <w:tab w:val="left" w:pos="0"/>
        </w:tabs>
        <w:autoSpaceDE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4  结论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</w:p>
    <w:p>
      <w:pPr>
        <w:tabs>
          <w:tab w:val="left" w:pos="0"/>
        </w:tabs>
        <w:autoSpaceDE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总之，……。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br w:type="page"/>
      </w:r>
    </w:p>
    <w:p>
      <w:pPr>
        <w:widowControl/>
        <w:ind w:firstLine="3424"/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参考文献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widowControl/>
        <w:ind w:left="420" w:hanging="420"/>
        <w:jc w:val="left"/>
      </w:pPr>
      <w:r>
        <w:rPr>
          <w:rFonts w:ascii="宋体" w:hAnsi="宋体" w:cs="宋体"/>
          <w:kern w:val="0"/>
          <w:szCs w:val="21"/>
        </w:rPr>
        <w:t xml:space="preserve">[1] </w:t>
      </w:r>
      <w:r>
        <w:rPr>
          <w:rFonts w:hint="eastAsia" w:ascii="宋体" w:hAnsi="宋体" w:cs="宋体"/>
          <w:kern w:val="0"/>
          <w:szCs w:val="21"/>
        </w:rPr>
        <w:t>xxx</w:t>
      </w:r>
      <w:r>
        <w:rPr>
          <w:rFonts w:ascii="宋体" w:hAnsi="宋体" w:cs="宋体"/>
          <w:kern w:val="0"/>
          <w:szCs w:val="21"/>
        </w:rPr>
        <w:t>,</w:t>
      </w:r>
      <w:r>
        <w:rPr>
          <w:rFonts w:hint="eastAsia" w:ascii="宋体" w:hAnsi="宋体" w:cs="宋体"/>
          <w:kern w:val="0"/>
          <w:szCs w:val="21"/>
        </w:rPr>
        <w:t>xx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</w:rPr>
        <w:t>xxxxxxxxxxxxxxxxxxxxxxxxxxxxxxxxxxxx</w:t>
      </w:r>
      <w:r>
        <w:rPr>
          <w:rFonts w:ascii="宋体" w:hAnsi="宋体" w:cs="宋体"/>
          <w:kern w:val="0"/>
          <w:szCs w:val="21"/>
        </w:rPr>
        <w:t>[J].</w:t>
      </w:r>
      <w:r>
        <w:rPr>
          <w:rFonts w:hint="eastAsia" w:ascii="宋体" w:hAnsi="宋体" w:cs="宋体"/>
          <w:kern w:val="0"/>
          <w:szCs w:val="21"/>
        </w:rPr>
        <w:t>xxx</w:t>
      </w:r>
      <w:r>
        <w:rPr>
          <w:rFonts w:ascii="宋体" w:hAnsi="宋体" w:cs="宋体"/>
          <w:kern w:val="0"/>
          <w:szCs w:val="21"/>
        </w:rPr>
        <w:t>学杂志,2018,38(14):3556-3560.</w:t>
      </w:r>
    </w:p>
    <w:p>
      <w:pPr>
        <w:widowControl/>
        <w:ind w:left="420" w:hanging="420"/>
        <w:jc w:val="left"/>
      </w:pPr>
      <w:r>
        <w:rPr>
          <w:rFonts w:ascii="宋体" w:hAnsi="宋体" w:cs="宋体"/>
          <w:kern w:val="0"/>
          <w:szCs w:val="21"/>
        </w:rPr>
        <w:t>[2] 国务院新闻办公室.第七次全国人口普查主要数据结果新闻发布会答记者问[EB/OL].(2021-05-11)[2021-12-10].http://www.stats.gov.cn/tjsj/sjjd/202105/t20210511_1817269．html．</w:t>
      </w:r>
    </w:p>
    <w:p>
      <w:pPr>
        <w:widowControl/>
        <w:ind w:left="420" w:hanging="420"/>
        <w:jc w:val="left"/>
      </w:pPr>
      <w:r>
        <w:rPr>
          <w:rFonts w:ascii="宋体" w:hAnsi="宋体" w:cs="宋体"/>
          <w:kern w:val="0"/>
          <w:szCs w:val="21"/>
        </w:rPr>
        <w:t>[3]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xxx，xxx，xxx，等．xxxxxxxxxxxxxxxx健康的影响［J］.护理学杂志,2018,14(33):89-92．</w:t>
      </w:r>
    </w:p>
    <w:p>
      <w:pPr>
        <w:widowControl/>
        <w:ind w:left="420" w:hanging="420"/>
        <w:jc w:val="left"/>
      </w:pPr>
      <w:r>
        <w:rPr>
          <w:rFonts w:ascii="宋体" w:hAnsi="宋体" w:cs="宋体"/>
          <w:kern w:val="0"/>
          <w:szCs w:val="21"/>
        </w:rPr>
        <w:t>[4]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xxxx,xxxx．世界卫生组织生存质量测定量表中文版介绍及其使用说明［J］.现代康复,2000,4(8):1145．</w:t>
      </w:r>
    </w:p>
    <w:p>
      <w:pPr>
        <w:widowControl/>
        <w:ind w:left="420" w:hanging="420"/>
        <w:jc w:val="left"/>
      </w:pPr>
      <w:r>
        <w:rPr>
          <w:rFonts w:ascii="宋体" w:hAnsi="宋体" w:cs="宋体"/>
          <w:kern w:val="0"/>
          <w:szCs w:val="21"/>
        </w:rPr>
        <w:t xml:space="preserve">[5] </w:t>
      </w:r>
      <w:r>
        <w:rPr>
          <w:rFonts w:hint="eastAsia" w:ascii="宋体" w:hAnsi="宋体" w:cs="宋体"/>
          <w:bCs/>
          <w:kern w:val="0"/>
          <w:szCs w:val="21"/>
        </w:rPr>
        <w:t>xx</w:t>
      </w:r>
      <w:r>
        <w:rPr>
          <w:rFonts w:ascii="宋体" w:hAnsi="宋体" w:cs="宋体"/>
          <w:bCs/>
          <w:kern w:val="0"/>
          <w:szCs w:val="21"/>
        </w:rPr>
        <w:t>,</w:t>
      </w:r>
      <w:r>
        <w:rPr>
          <w:rFonts w:hint="eastAsia" w:ascii="宋体" w:hAnsi="宋体" w:cs="宋体"/>
          <w:bCs/>
          <w:kern w:val="0"/>
          <w:szCs w:val="21"/>
        </w:rPr>
        <w:t>xxxx</w:t>
      </w:r>
      <w:r>
        <w:rPr>
          <w:rFonts w:ascii="宋体" w:hAnsi="宋体" w:cs="宋体"/>
          <w:bCs/>
          <w:kern w:val="0"/>
          <w:szCs w:val="21"/>
        </w:rPr>
        <w:t>,</w:t>
      </w:r>
      <w:r>
        <w:rPr>
          <w:rFonts w:hint="eastAsia" w:ascii="宋体" w:hAnsi="宋体" w:cs="宋体"/>
          <w:bCs/>
          <w:kern w:val="0"/>
          <w:szCs w:val="21"/>
        </w:rPr>
        <w:t>xxx</w:t>
      </w:r>
      <w:r>
        <w:rPr>
          <w:rFonts w:ascii="宋体" w:hAnsi="宋体" w:cs="宋体"/>
          <w:bCs/>
          <w:kern w:val="0"/>
          <w:szCs w:val="21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xxxxxxxxxxxxxxxx</w:t>
      </w:r>
      <w:r>
        <w:rPr>
          <w:rFonts w:ascii="宋体" w:hAnsi="宋体" w:cs="宋体"/>
          <w:bCs/>
          <w:kern w:val="0"/>
          <w:szCs w:val="21"/>
        </w:rPr>
        <w:t>需求研究</w:t>
      </w:r>
      <w:r>
        <w:rPr>
          <w:rFonts w:ascii="宋体" w:hAnsi="宋体" w:cs="宋体"/>
          <w:kern w:val="0"/>
          <w:szCs w:val="21"/>
        </w:rPr>
        <w:t>[J].智慧健康，2022,13(4):193-195．</w:t>
      </w:r>
    </w:p>
    <w:p>
      <w:pPr>
        <w:widowControl/>
        <w:ind w:left="420" w:hanging="420"/>
      </w:pPr>
      <w:r>
        <w:rPr>
          <w:rFonts w:ascii="宋体" w:hAnsi="宋体" w:cs="宋体"/>
          <w:bCs/>
          <w:kern w:val="0"/>
          <w:szCs w:val="21"/>
        </w:rPr>
        <w:t xml:space="preserve">                                                                                    </w:t>
      </w:r>
      <w:r>
        <w:rPr>
          <w:rFonts w:ascii="宋体" w:hAnsi="宋体" w:cs="宋体"/>
          <w:kern w:val="0"/>
          <w:szCs w:val="21"/>
        </w:rPr>
        <w:t xml:space="preserve">                                                </w:t>
      </w:r>
    </w:p>
    <w:p>
      <w:pPr>
        <w:snapToGrid w:val="0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参考文献(不应少于10篇）：宋体，5号，左对齐</w:t>
      </w:r>
    </w:p>
    <w:p>
      <w:pPr>
        <w:snapToGrid w:val="0"/>
        <w:rPr>
          <w:rFonts w:ascii="宋体" w:hAnsi="宋体" w:cs="宋体"/>
          <w:color w:val="FF0000"/>
          <w:kern w:val="0"/>
          <w:szCs w:val="21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致谢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（宋体，3号，加粗，居中）</w:t>
      </w:r>
    </w:p>
    <w:p>
      <w:pPr>
        <w:ind w:firstLine="960" w:firstLineChars="400"/>
      </w:pPr>
      <w:r>
        <w:rPr>
          <w:rFonts w:hint="eastAsia" w:ascii="宋体" w:hAnsi="宋体" w:cs="宋体"/>
          <w:kern w:val="0"/>
          <w:sz w:val="24"/>
        </w:rPr>
        <w:t>……………………………………………………………………………………………………………………（</w:t>
      </w:r>
      <w:r>
        <w:rPr>
          <w:rFonts w:hint="eastAsia" w:ascii="宋体" w:hAnsi="宋体" w:cs="宋体"/>
          <w:color w:val="FF0000"/>
          <w:sz w:val="28"/>
          <w:szCs w:val="28"/>
        </w:rPr>
        <w:t>宋体，4号</w:t>
      </w:r>
      <w:r>
        <w:rPr>
          <w:rFonts w:hint="eastAsia" w:ascii="宋体" w:hAnsi="宋体" w:cs="宋体"/>
          <w:kern w:val="0"/>
          <w:sz w:val="24"/>
        </w:rPr>
        <w:t>）</w:t>
      </w:r>
    </w:p>
    <w:sectPr>
      <w:footnotePr>
        <w:pos w:val="beneathText"/>
      </w:footnotePr>
      <w:pgSz w:w="11906" w:h="16838"/>
      <w:pgMar w:top="1474" w:right="1587" w:bottom="1474" w:left="1587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AD050"/>
    <w:multiLevelType w:val="multilevel"/>
    <w:tmpl w:val="9D9AD050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autoHyphenation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zhmN2VhNzQxNTViMmFmODQxZDM1NmIwM2M3NGIifQ=="/>
  </w:docVars>
  <w:rsids>
    <w:rsidRoot w:val="008403B9"/>
    <w:rsid w:val="0052150B"/>
    <w:rsid w:val="008403B9"/>
    <w:rsid w:val="018D1294"/>
    <w:rsid w:val="0541776C"/>
    <w:rsid w:val="05DE596A"/>
    <w:rsid w:val="0E6574A4"/>
    <w:rsid w:val="29F20884"/>
    <w:rsid w:val="3855334E"/>
    <w:rsid w:val="46267FAE"/>
    <w:rsid w:val="472B7418"/>
    <w:rsid w:val="5B8322E4"/>
    <w:rsid w:val="66DE294F"/>
    <w:rsid w:val="68AA0EAB"/>
    <w:rsid w:val="698F5761"/>
    <w:rsid w:val="6BE50E6D"/>
    <w:rsid w:val="751F49D4"/>
    <w:rsid w:val="75287E4E"/>
    <w:rsid w:val="79007899"/>
    <w:rsid w:val="7A1B5238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6"/>
  </w:style>
  <w:style w:type="character" w:customStyle="1" w:styleId="5">
    <w:name w:val="ca-132"/>
    <w:basedOn w:val="4"/>
    <w:qFormat/>
    <w:uiPriority w:val="2"/>
  </w:style>
  <w:style w:type="character" w:customStyle="1" w:styleId="6">
    <w:name w:val="ca-42"/>
    <w:basedOn w:val="4"/>
    <w:qFormat/>
    <w:uiPriority w:val="2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HTML 预设格式1"/>
    <w:basedOn w:val="1"/>
    <w:qFormat/>
    <w:uiPriority w:val="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710</Words>
  <Characters>1082</Characters>
  <Lines>9</Lines>
  <Paragraphs>2</Paragraphs>
  <TotalTime>0</TotalTime>
  <ScaleCrop>false</ScaleCrop>
  <LinksUpToDate>false</LinksUpToDate>
  <CharactersWithSpaces>1376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2012-10-30T12:17:00Z</dcterms:created>
  <dc:creator>GDMU.LAA</dc:creator>
  <cp:lastModifiedBy>Administrator</cp:lastModifiedBy>
  <cp:lastPrinted>2013-04-06T13:33:00Z</cp:lastPrinted>
  <dcterms:modified xsi:type="dcterms:W3CDTF">2023-05-14T11:03:34Z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6D327AF75E064161B00C6AF2CDADB319</vt:lpwstr>
  </property>
  <property fmtid="{D5CDD505-2E9C-101B-9397-08002B2CF9AE}" pid="3" name="KSOProductBuildVer">
    <vt:lpwstr>2052-11.1.0.13703</vt:lpwstr>
  </property>
  <property fmtid="{D5CDD505-2E9C-101B-9397-08002B2CF9AE}" pid="4" name="KSORubyTemplateID">
    <vt:lpwstr>6</vt:lpwstr>
  </property>
  <property fmtid="{D5CDD505-2E9C-101B-9397-08002B2CF9AE}" pid="5" name="commondata">
    <vt:lpwstr>commondata</vt:lpwstr>
  </property>
</Properties>
</file>