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sz w:val="24"/>
          <w:szCs w:val="24"/>
        </w:rPr>
      </w:pPr>
    </w:p>
    <w:p>
      <w:pPr>
        <w:spacing w:before="156" w:beforeLines="50" w:line="360" w:lineRule="auto"/>
        <w:jc w:val="center"/>
        <w:rPr>
          <w:rFonts w:hint="eastAsia" w:ascii="微软雅黑" w:hAnsi="微软雅黑" w:eastAsia="微软雅黑" w:cs="微软雅黑"/>
          <w:b/>
          <w:bCs/>
          <w:spacing w:val="170"/>
          <w:kern w:val="10"/>
          <w:sz w:val="72"/>
          <w:szCs w:val="72"/>
          <w:lang w:val="en-US" w:eastAsia="zh-CN"/>
        </w:rPr>
      </w:pPr>
    </w:p>
    <w:p>
      <w:pPr>
        <w:spacing w:before="156" w:beforeLines="50" w:line="360" w:lineRule="auto"/>
        <w:jc w:val="center"/>
        <w:rPr>
          <w:rFonts w:hint="eastAsia" w:ascii="微软雅黑" w:hAnsi="微软雅黑" w:eastAsia="微软雅黑" w:cs="微软雅黑"/>
          <w:b/>
          <w:bCs/>
          <w:spacing w:val="170"/>
          <w:kern w:val="10"/>
          <w:sz w:val="72"/>
          <w:szCs w:val="72"/>
          <w:lang w:val="en-US" w:eastAsia="zh-CN"/>
        </w:rPr>
      </w:pPr>
      <w:r>
        <w:rPr>
          <w:rFonts w:hint="eastAsia" w:ascii="微软雅黑" w:hAnsi="微软雅黑" w:eastAsia="微软雅黑" w:cs="微软雅黑"/>
          <w:b/>
          <w:bCs/>
          <w:spacing w:val="170"/>
          <w:kern w:val="10"/>
          <w:sz w:val="72"/>
          <w:szCs w:val="72"/>
          <w:lang w:val="en-US" w:eastAsia="zh-CN"/>
        </w:rPr>
        <w:t>广东开放大学</w:t>
      </w:r>
    </w:p>
    <w:p>
      <w:pPr>
        <w:spacing w:before="156" w:beforeLines="50" w:line="360" w:lineRule="auto"/>
        <w:jc w:val="center"/>
        <w:rPr>
          <w:rFonts w:hint="eastAsia" w:ascii="黑体" w:hAnsi="黑体" w:eastAsia="黑体" w:cs="黑体"/>
          <w:sz w:val="56"/>
          <w:szCs w:val="56"/>
          <w:lang w:val="en-US" w:eastAsia="zh-CN"/>
        </w:rPr>
      </w:pPr>
      <w:r>
        <w:rPr>
          <w:rFonts w:hint="eastAsia" w:ascii="微软雅黑" w:hAnsi="微软雅黑" w:eastAsia="微软雅黑" w:cs="微软雅黑"/>
          <w:b/>
          <w:bCs/>
          <w:spacing w:val="170"/>
          <w:kern w:val="10"/>
          <w:sz w:val="56"/>
          <w:szCs w:val="56"/>
          <w:lang w:val="en-US" w:eastAsia="zh-CN"/>
        </w:rPr>
        <w:t>学生空间使用手册</w:t>
      </w:r>
    </w:p>
    <w:p>
      <w:pPr>
        <w:spacing w:before="156" w:beforeLines="50" w:line="360" w:lineRule="auto"/>
        <w:rPr>
          <w:rFonts w:hint="eastAsia" w:ascii="黑体" w:hAnsi="黑体" w:eastAsia="黑体" w:cs="黑体"/>
          <w:sz w:val="56"/>
          <w:szCs w:val="56"/>
          <w:lang w:val="en-US" w:eastAsia="zh-CN"/>
        </w:rPr>
      </w:pPr>
    </w:p>
    <w:p>
      <w:pPr>
        <w:spacing w:before="156" w:beforeLines="50" w:line="360" w:lineRule="auto"/>
        <w:ind w:firstLine="480" w:firstLineChars="200"/>
        <w:rPr>
          <w:rFonts w:ascii="宋体" w:hAnsi="宋体" w:eastAsia="宋体"/>
          <w:sz w:val="24"/>
          <w:szCs w:val="24"/>
        </w:rPr>
      </w:pPr>
    </w:p>
    <w:sdt>
      <w:sdtPr>
        <w:rPr>
          <w:rFonts w:ascii="微软雅黑" w:hAnsi="微软雅黑" w:eastAsia="微软雅黑" w:cstheme="minorBidi"/>
          <w:b/>
          <w:bCs/>
          <w:color w:val="auto"/>
          <w:kern w:val="2"/>
          <w:sz w:val="21"/>
          <w:szCs w:val="22"/>
          <w:lang w:val="zh-CN"/>
        </w:rPr>
        <w:id w:val="93031989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4"/>
            <w:spacing w:before="0" w:line="360" w:lineRule="auto"/>
            <w:jc w:val="center"/>
            <w:rPr>
              <w:rFonts w:ascii="微软雅黑" w:hAnsi="微软雅黑" w:eastAsia="微软雅黑"/>
              <w:b/>
              <w:bCs/>
              <w:color w:val="auto"/>
              <w:lang w:val="zh-CN"/>
            </w:rPr>
          </w:pPr>
          <w:r>
            <w:rPr>
              <w:rFonts w:ascii="微软雅黑" w:hAnsi="微软雅黑" w:eastAsia="微软雅黑"/>
              <w:b/>
              <w:bCs/>
              <w:color w:val="auto"/>
              <w:lang w:val="zh-CN"/>
            </w:rPr>
            <w:t>目</w:t>
          </w:r>
          <w:r>
            <w:rPr>
              <w:rFonts w:hint="eastAsia" w:ascii="微软雅黑" w:hAnsi="微软雅黑" w:eastAsia="微软雅黑"/>
              <w:b/>
              <w:bCs/>
              <w:color w:val="auto"/>
              <w:lang w:val="zh-CN"/>
            </w:rPr>
            <w:t xml:space="preserve"> </w:t>
          </w:r>
          <w:r>
            <w:rPr>
              <w:rFonts w:ascii="微软雅黑" w:hAnsi="微软雅黑" w:eastAsia="微软雅黑"/>
              <w:b/>
              <w:bCs/>
              <w:color w:val="auto"/>
              <w:lang w:val="zh-CN"/>
            </w:rPr>
            <w:t xml:space="preserve">   录</w:t>
          </w:r>
        </w:p>
        <w:p>
          <w:pPr>
            <w:rPr>
              <w:lang w:val="zh-CN"/>
            </w:rPr>
          </w:pPr>
        </w:p>
        <w:p>
          <w:pPr>
            <w:rPr>
              <w:rFonts w:hint="eastAsia"/>
              <w:lang w:val="zh-CN"/>
            </w:rPr>
          </w:pPr>
        </w:p>
        <w:p>
          <w:pPr>
            <w:pStyle w:val="6"/>
            <w:tabs>
              <w:tab w:val="left" w:pos="1260"/>
              <w:tab w:val="right" w:leader="dot" w:pos="8296"/>
            </w:tabs>
            <w:spacing w:line="360" w:lineRule="auto"/>
            <w:ind w:left="0" w:leftChars="0"/>
            <w:rPr>
              <w:rFonts w:hint="default" w:ascii="宋体" w:hAnsi="宋体" w:eastAsia="宋体"/>
              <w:sz w:val="24"/>
              <w:szCs w:val="28"/>
              <w:lang w:val="en-US" w:eastAsia="zh-CN"/>
            </w:rPr>
          </w:pPr>
          <w:r>
            <w:rPr>
              <w:rFonts w:ascii="宋体" w:hAnsi="宋体" w:eastAsia="宋体"/>
              <w:sz w:val="24"/>
              <w:szCs w:val="28"/>
            </w:rPr>
            <w:fldChar w:fldCharType="begin"/>
          </w:r>
          <w:r>
            <w:rPr>
              <w:rFonts w:ascii="宋体" w:hAnsi="宋体" w:eastAsia="宋体"/>
              <w:sz w:val="24"/>
              <w:szCs w:val="28"/>
            </w:rPr>
            <w:instrText xml:space="preserve"> TOC \o "1-3" \h \z \u </w:instrText>
          </w:r>
          <w:r>
            <w:rPr>
              <w:rFonts w:ascii="宋体" w:hAnsi="宋体" w:eastAsia="宋体"/>
              <w:sz w:val="24"/>
              <w:szCs w:val="28"/>
            </w:rPr>
            <w:fldChar w:fldCharType="separate"/>
          </w:r>
          <w:r>
            <w:fldChar w:fldCharType="begin"/>
          </w:r>
          <w:r>
            <w:instrText xml:space="preserve"> HYPERLINK \l "_Toc122356874" </w:instrText>
          </w:r>
          <w:r>
            <w:fldChar w:fldCharType="separate"/>
          </w:r>
          <w:r>
            <w:rPr>
              <w:rStyle w:val="9"/>
              <w:rFonts w:ascii="宋体" w:hAnsi="宋体" w:eastAsia="宋体"/>
              <w:sz w:val="24"/>
              <w:szCs w:val="28"/>
            </w:rPr>
            <w:t>一、</w:t>
          </w:r>
          <w:r>
            <w:rPr>
              <w:rFonts w:ascii="宋体" w:hAnsi="宋体" w:eastAsia="宋体"/>
              <w:sz w:val="24"/>
              <w:szCs w:val="28"/>
            </w:rPr>
            <w:tab/>
          </w:r>
          <w:r>
            <w:rPr>
              <w:rFonts w:hint="eastAsia" w:ascii="宋体" w:hAnsi="宋体" w:eastAsia="宋体"/>
              <w:sz w:val="24"/>
              <w:szCs w:val="28"/>
              <w:lang w:val="en-US" w:eastAsia="zh-CN"/>
            </w:rPr>
            <w:t>如何安装</w:t>
          </w:r>
          <w:r>
            <w:rPr>
              <w:rStyle w:val="9"/>
              <w:rFonts w:hint="eastAsia" w:ascii="宋体" w:hAnsi="宋体" w:eastAsia="宋体" w:cstheme="minorBidi"/>
              <w:color w:val="auto"/>
              <w:kern w:val="2"/>
              <w:sz w:val="24"/>
              <w:szCs w:val="28"/>
              <w:u w:val="none"/>
              <w:lang w:val="en-US" w:eastAsia="zh-CN" w:bidi="ar-SA"/>
            </w:rPr>
            <w:t>VPN</w:t>
          </w:r>
          <w:r>
            <w:rPr>
              <w:rFonts w:ascii="宋体" w:hAnsi="宋体" w:eastAsia="宋体"/>
              <w:sz w:val="24"/>
              <w:szCs w:val="28"/>
            </w:rPr>
            <w:tab/>
          </w:r>
          <w:r>
            <w:rPr>
              <w:rFonts w:hint="eastAsia" w:ascii="宋体" w:hAnsi="宋体" w:eastAsia="宋体"/>
              <w:sz w:val="24"/>
              <w:szCs w:val="28"/>
              <w:lang w:val="en-US" w:eastAsia="zh-CN"/>
            </w:rPr>
            <w:t>1-4</w:t>
          </w:r>
        </w:p>
        <w:p>
          <w:pPr>
            <w:pStyle w:val="6"/>
            <w:tabs>
              <w:tab w:val="left" w:pos="1260"/>
              <w:tab w:val="right" w:leader="dot" w:pos="8296"/>
            </w:tabs>
            <w:spacing w:line="360" w:lineRule="auto"/>
            <w:ind w:left="0" w:leftChars="0"/>
            <w:rPr>
              <w:rFonts w:ascii="宋体" w:hAnsi="宋体" w:eastAsia="宋体"/>
              <w:sz w:val="24"/>
              <w:szCs w:val="28"/>
            </w:rPr>
          </w:pPr>
          <w:r>
            <w:rPr>
              <w:rStyle w:val="9"/>
              <w:rFonts w:hint="eastAsia" w:ascii="宋体" w:hAnsi="宋体" w:eastAsia="宋体"/>
              <w:sz w:val="24"/>
              <w:szCs w:val="28"/>
              <w:lang w:val="en-US" w:eastAsia="zh-CN"/>
            </w:rPr>
            <w:t xml:space="preserve">二、      </w:t>
          </w:r>
          <w:r>
            <w:rPr>
              <w:rStyle w:val="9"/>
              <w:rFonts w:ascii="宋体" w:hAnsi="宋体" w:eastAsia="宋体"/>
              <w:sz w:val="24"/>
              <w:szCs w:val="28"/>
            </w:rPr>
            <w:t>登录学生空间</w:t>
          </w:r>
          <w:r>
            <w:rPr>
              <w:rFonts w:ascii="宋体" w:hAnsi="宋体" w:eastAsia="宋体"/>
              <w:sz w:val="24"/>
              <w:szCs w:val="28"/>
            </w:rPr>
            <w:tab/>
          </w:r>
          <w:r>
            <w:rPr>
              <w:rFonts w:hint="eastAsia" w:ascii="宋体" w:hAnsi="宋体" w:eastAsia="宋体"/>
              <w:sz w:val="24"/>
              <w:szCs w:val="28"/>
              <w:lang w:val="en-US" w:eastAsia="zh-CN"/>
            </w:rPr>
            <w:t>5</w:t>
          </w:r>
          <w:r>
            <w:rPr>
              <w:rFonts w:ascii="宋体" w:hAnsi="宋体" w:eastAsia="宋体"/>
              <w:sz w:val="24"/>
              <w:szCs w:val="28"/>
            </w:rPr>
            <w:fldChar w:fldCharType="end"/>
          </w:r>
        </w:p>
        <w:p>
          <w:pPr>
            <w:pStyle w:val="6"/>
            <w:tabs>
              <w:tab w:val="left" w:pos="1260"/>
              <w:tab w:val="right" w:leader="dot" w:pos="8296"/>
            </w:tabs>
            <w:spacing w:line="360" w:lineRule="auto"/>
            <w:ind w:left="0" w:leftChars="0"/>
            <w:rPr>
              <w:rFonts w:ascii="宋体" w:hAnsi="宋体" w:eastAsia="宋体"/>
              <w:sz w:val="24"/>
              <w:szCs w:val="28"/>
            </w:rPr>
          </w:pPr>
          <w:r>
            <w:fldChar w:fldCharType="begin"/>
          </w:r>
          <w:r>
            <w:instrText xml:space="preserve"> HYPERLINK \l "_Toc122356875" </w:instrText>
          </w:r>
          <w:r>
            <w:fldChar w:fldCharType="separate"/>
          </w:r>
          <w:r>
            <w:rPr>
              <w:rFonts w:hint="eastAsia"/>
              <w:lang w:val="en-US" w:eastAsia="zh-CN"/>
            </w:rPr>
            <w:t>三</w:t>
          </w:r>
          <w:r>
            <w:rPr>
              <w:rStyle w:val="9"/>
              <w:rFonts w:ascii="宋体" w:hAnsi="宋体" w:eastAsia="宋体"/>
              <w:sz w:val="24"/>
              <w:szCs w:val="28"/>
            </w:rPr>
            <w:t>、</w:t>
          </w:r>
          <w:r>
            <w:rPr>
              <w:rFonts w:ascii="宋体" w:hAnsi="宋体" w:eastAsia="宋体"/>
              <w:sz w:val="24"/>
              <w:szCs w:val="28"/>
            </w:rPr>
            <w:tab/>
          </w:r>
          <w:r>
            <w:rPr>
              <w:rStyle w:val="9"/>
              <w:rFonts w:ascii="宋体" w:hAnsi="宋体" w:eastAsia="宋体"/>
              <w:sz w:val="24"/>
              <w:szCs w:val="28"/>
            </w:rPr>
            <w:t>个人信息管理维护</w:t>
          </w:r>
          <w:r>
            <w:rPr>
              <w:rFonts w:ascii="宋体" w:hAnsi="宋体" w:eastAsia="宋体"/>
              <w:sz w:val="24"/>
              <w:szCs w:val="28"/>
            </w:rPr>
            <w:tab/>
          </w:r>
          <w:r>
            <w:rPr>
              <w:rFonts w:hint="eastAsia" w:ascii="宋体" w:hAnsi="宋体" w:eastAsia="宋体"/>
              <w:sz w:val="24"/>
              <w:szCs w:val="28"/>
              <w:lang w:val="en-US" w:eastAsia="zh-CN"/>
            </w:rPr>
            <w:t>6</w:t>
          </w:r>
          <w:r>
            <w:rPr>
              <w:rFonts w:ascii="宋体" w:hAnsi="宋体" w:eastAsia="宋体"/>
              <w:sz w:val="24"/>
              <w:szCs w:val="28"/>
            </w:rPr>
            <w:fldChar w:fldCharType="end"/>
          </w:r>
        </w:p>
        <w:p>
          <w:pPr>
            <w:pStyle w:val="6"/>
            <w:tabs>
              <w:tab w:val="left" w:pos="1260"/>
              <w:tab w:val="right" w:leader="dot" w:pos="8296"/>
            </w:tabs>
            <w:spacing w:line="360" w:lineRule="auto"/>
            <w:ind w:left="0" w:leftChars="0"/>
            <w:rPr>
              <w:rFonts w:ascii="宋体" w:hAnsi="宋体" w:eastAsia="宋体"/>
              <w:sz w:val="24"/>
              <w:szCs w:val="28"/>
            </w:rPr>
          </w:pPr>
          <w:r>
            <w:fldChar w:fldCharType="begin"/>
          </w:r>
          <w:r>
            <w:instrText xml:space="preserve"> HYPERLINK \l "_Toc122356876" </w:instrText>
          </w:r>
          <w:r>
            <w:fldChar w:fldCharType="separate"/>
          </w:r>
          <w:r>
            <w:rPr>
              <w:rStyle w:val="9"/>
              <w:rFonts w:hint="eastAsia" w:ascii="宋体" w:hAnsi="宋体" w:eastAsia="宋体"/>
              <w:sz w:val="24"/>
              <w:szCs w:val="28"/>
              <w:lang w:val="en-US" w:eastAsia="zh-CN"/>
            </w:rPr>
            <w:t>四</w:t>
          </w:r>
          <w:r>
            <w:rPr>
              <w:rStyle w:val="9"/>
              <w:rFonts w:ascii="宋体" w:hAnsi="宋体" w:eastAsia="宋体"/>
              <w:sz w:val="24"/>
              <w:szCs w:val="28"/>
            </w:rPr>
            <w:t>、</w:t>
          </w:r>
          <w:r>
            <w:rPr>
              <w:rFonts w:ascii="宋体" w:hAnsi="宋体" w:eastAsia="宋体"/>
              <w:sz w:val="24"/>
              <w:szCs w:val="28"/>
            </w:rPr>
            <w:tab/>
          </w:r>
          <w:r>
            <w:rPr>
              <w:rStyle w:val="9"/>
              <w:rFonts w:ascii="宋体" w:hAnsi="宋体" w:eastAsia="宋体"/>
              <w:sz w:val="24"/>
              <w:szCs w:val="28"/>
            </w:rPr>
            <w:t>我的学籍信息</w:t>
          </w:r>
          <w:r>
            <w:rPr>
              <w:rFonts w:ascii="宋体" w:hAnsi="宋体" w:eastAsia="宋体"/>
              <w:sz w:val="24"/>
              <w:szCs w:val="28"/>
            </w:rPr>
            <w:tab/>
          </w:r>
          <w:r>
            <w:rPr>
              <w:rFonts w:hint="eastAsia" w:ascii="宋体" w:hAnsi="宋体" w:eastAsia="宋体"/>
              <w:sz w:val="24"/>
              <w:szCs w:val="28"/>
              <w:lang w:val="en-US" w:eastAsia="zh-CN"/>
            </w:rPr>
            <w:t>6</w:t>
          </w:r>
          <w:r>
            <w:rPr>
              <w:rFonts w:ascii="宋体" w:hAnsi="宋体" w:eastAsia="宋体"/>
              <w:sz w:val="24"/>
              <w:szCs w:val="28"/>
            </w:rPr>
            <w:fldChar w:fldCharType="end"/>
          </w:r>
        </w:p>
        <w:p>
          <w:pPr>
            <w:pStyle w:val="6"/>
            <w:tabs>
              <w:tab w:val="left" w:pos="1260"/>
              <w:tab w:val="right" w:leader="dot" w:pos="8296"/>
            </w:tabs>
            <w:spacing w:line="360" w:lineRule="auto"/>
            <w:ind w:left="0" w:leftChars="0"/>
            <w:rPr>
              <w:rFonts w:ascii="宋体" w:hAnsi="宋体" w:eastAsia="宋体"/>
              <w:sz w:val="24"/>
              <w:szCs w:val="28"/>
            </w:rPr>
          </w:pPr>
          <w:r>
            <w:fldChar w:fldCharType="begin"/>
          </w:r>
          <w:r>
            <w:instrText xml:space="preserve"> HYPERLINK \l "_Toc122356877" </w:instrText>
          </w:r>
          <w:r>
            <w:fldChar w:fldCharType="separate"/>
          </w:r>
          <w:r>
            <w:rPr>
              <w:rStyle w:val="9"/>
              <w:rFonts w:hint="eastAsia" w:ascii="宋体" w:hAnsi="宋体" w:eastAsia="宋体"/>
              <w:sz w:val="24"/>
              <w:szCs w:val="28"/>
              <w:lang w:val="en-US" w:eastAsia="zh-CN"/>
            </w:rPr>
            <w:t>五</w:t>
          </w:r>
          <w:r>
            <w:rPr>
              <w:rStyle w:val="9"/>
              <w:rFonts w:ascii="宋体" w:hAnsi="宋体" w:eastAsia="宋体"/>
              <w:sz w:val="24"/>
              <w:szCs w:val="28"/>
            </w:rPr>
            <w:t>、</w:t>
          </w:r>
          <w:r>
            <w:rPr>
              <w:rFonts w:ascii="宋体" w:hAnsi="宋体" w:eastAsia="宋体"/>
              <w:sz w:val="24"/>
              <w:szCs w:val="28"/>
            </w:rPr>
            <w:tab/>
          </w:r>
          <w:r>
            <w:rPr>
              <w:rStyle w:val="9"/>
              <w:rFonts w:ascii="宋体" w:hAnsi="宋体" w:eastAsia="宋体"/>
              <w:sz w:val="24"/>
              <w:szCs w:val="28"/>
            </w:rPr>
            <w:t>我的选课</w:t>
          </w:r>
          <w:r>
            <w:rPr>
              <w:rFonts w:ascii="宋体" w:hAnsi="宋体" w:eastAsia="宋体"/>
              <w:sz w:val="24"/>
              <w:szCs w:val="28"/>
            </w:rPr>
            <w:tab/>
          </w:r>
          <w:r>
            <w:rPr>
              <w:rFonts w:hint="eastAsia" w:ascii="宋体" w:hAnsi="宋体" w:eastAsia="宋体"/>
              <w:sz w:val="24"/>
              <w:szCs w:val="28"/>
              <w:lang w:val="en-US" w:eastAsia="zh-CN"/>
            </w:rPr>
            <w:t>7</w:t>
          </w:r>
          <w:r>
            <w:rPr>
              <w:rFonts w:ascii="宋体" w:hAnsi="宋体" w:eastAsia="宋体"/>
              <w:sz w:val="24"/>
              <w:szCs w:val="28"/>
            </w:rPr>
            <w:fldChar w:fldCharType="end"/>
          </w:r>
        </w:p>
        <w:p>
          <w:pPr>
            <w:pStyle w:val="6"/>
            <w:tabs>
              <w:tab w:val="left" w:pos="1260"/>
              <w:tab w:val="right" w:leader="dot" w:pos="8296"/>
            </w:tabs>
            <w:spacing w:line="360" w:lineRule="auto"/>
            <w:ind w:left="0" w:leftChars="0"/>
            <w:rPr>
              <w:rFonts w:ascii="宋体" w:hAnsi="宋体" w:eastAsia="宋体"/>
              <w:sz w:val="24"/>
              <w:szCs w:val="28"/>
            </w:rPr>
          </w:pPr>
          <w:r>
            <w:fldChar w:fldCharType="begin"/>
          </w:r>
          <w:r>
            <w:instrText xml:space="preserve"> HYPERLINK \l "_Toc122356878" </w:instrText>
          </w:r>
          <w:r>
            <w:fldChar w:fldCharType="separate"/>
          </w:r>
          <w:r>
            <w:rPr>
              <w:rStyle w:val="9"/>
              <w:rFonts w:hint="eastAsia" w:ascii="宋体" w:hAnsi="宋体" w:eastAsia="宋体"/>
              <w:sz w:val="24"/>
              <w:szCs w:val="28"/>
              <w:lang w:val="en-US" w:eastAsia="zh-CN"/>
            </w:rPr>
            <w:t>六</w:t>
          </w:r>
          <w:r>
            <w:rPr>
              <w:rStyle w:val="9"/>
              <w:rFonts w:ascii="宋体" w:hAnsi="宋体" w:eastAsia="宋体"/>
              <w:sz w:val="24"/>
              <w:szCs w:val="28"/>
            </w:rPr>
            <w:t>、</w:t>
          </w:r>
          <w:r>
            <w:rPr>
              <w:rFonts w:ascii="宋体" w:hAnsi="宋体" w:eastAsia="宋体"/>
              <w:sz w:val="24"/>
              <w:szCs w:val="28"/>
            </w:rPr>
            <w:tab/>
          </w:r>
          <w:r>
            <w:rPr>
              <w:rStyle w:val="9"/>
              <w:rFonts w:ascii="宋体" w:hAnsi="宋体" w:eastAsia="宋体"/>
              <w:sz w:val="24"/>
              <w:szCs w:val="28"/>
            </w:rPr>
            <w:t>我的成绩</w:t>
          </w:r>
          <w:r>
            <w:rPr>
              <w:rFonts w:ascii="宋体" w:hAnsi="宋体" w:eastAsia="宋体"/>
              <w:sz w:val="24"/>
              <w:szCs w:val="28"/>
            </w:rPr>
            <w:tab/>
          </w:r>
          <w:r>
            <w:rPr>
              <w:rFonts w:hint="eastAsia" w:ascii="宋体" w:hAnsi="宋体" w:eastAsia="宋体"/>
              <w:sz w:val="24"/>
              <w:szCs w:val="28"/>
              <w:lang w:val="en-US" w:eastAsia="zh-CN"/>
            </w:rPr>
            <w:t>7</w:t>
          </w:r>
          <w:r>
            <w:rPr>
              <w:rFonts w:ascii="宋体" w:hAnsi="宋体" w:eastAsia="宋体"/>
              <w:sz w:val="24"/>
              <w:szCs w:val="28"/>
            </w:rPr>
            <w:fldChar w:fldCharType="end"/>
          </w:r>
        </w:p>
        <w:p>
          <w:pPr>
            <w:pStyle w:val="6"/>
            <w:tabs>
              <w:tab w:val="left" w:pos="1260"/>
              <w:tab w:val="right" w:leader="dot" w:pos="8296"/>
            </w:tabs>
            <w:spacing w:line="360" w:lineRule="auto"/>
            <w:ind w:left="0" w:leftChars="0"/>
            <w:rPr>
              <w:rFonts w:ascii="宋体" w:hAnsi="宋体" w:eastAsia="宋体"/>
              <w:sz w:val="24"/>
              <w:szCs w:val="28"/>
            </w:rPr>
          </w:pPr>
          <w:r>
            <w:fldChar w:fldCharType="begin"/>
          </w:r>
          <w:r>
            <w:instrText xml:space="preserve"> HYPERLINK \l "_Toc122356879" </w:instrText>
          </w:r>
          <w:r>
            <w:fldChar w:fldCharType="separate"/>
          </w:r>
          <w:r>
            <w:rPr>
              <w:rStyle w:val="9"/>
              <w:rFonts w:hint="eastAsia" w:ascii="宋体" w:hAnsi="宋体" w:eastAsia="宋体"/>
              <w:sz w:val="24"/>
              <w:szCs w:val="28"/>
              <w:lang w:val="en-US" w:eastAsia="zh-CN"/>
            </w:rPr>
            <w:t>七</w:t>
          </w:r>
          <w:r>
            <w:rPr>
              <w:rStyle w:val="9"/>
              <w:rFonts w:ascii="宋体" w:hAnsi="宋体" w:eastAsia="宋体"/>
              <w:sz w:val="24"/>
              <w:szCs w:val="28"/>
            </w:rPr>
            <w:t>、</w:t>
          </w:r>
          <w:r>
            <w:rPr>
              <w:rFonts w:ascii="宋体" w:hAnsi="宋体" w:eastAsia="宋体"/>
              <w:sz w:val="24"/>
              <w:szCs w:val="28"/>
            </w:rPr>
            <w:tab/>
          </w:r>
          <w:r>
            <w:rPr>
              <w:rStyle w:val="9"/>
              <w:rFonts w:ascii="宋体" w:hAnsi="宋体" w:eastAsia="宋体"/>
              <w:sz w:val="24"/>
              <w:szCs w:val="28"/>
            </w:rPr>
            <w:t>我的学分</w:t>
          </w:r>
          <w:r>
            <w:rPr>
              <w:rFonts w:ascii="宋体" w:hAnsi="宋体" w:eastAsia="宋体"/>
              <w:sz w:val="24"/>
              <w:szCs w:val="28"/>
            </w:rPr>
            <w:tab/>
          </w:r>
          <w:r>
            <w:rPr>
              <w:rFonts w:hint="eastAsia" w:ascii="宋体" w:hAnsi="宋体" w:eastAsia="宋体"/>
              <w:sz w:val="24"/>
              <w:szCs w:val="28"/>
              <w:lang w:val="en-US" w:eastAsia="zh-CN"/>
            </w:rPr>
            <w:t>8</w:t>
          </w:r>
          <w:r>
            <w:rPr>
              <w:rFonts w:ascii="宋体" w:hAnsi="宋体" w:eastAsia="宋体"/>
              <w:sz w:val="24"/>
              <w:szCs w:val="28"/>
            </w:rPr>
            <w:fldChar w:fldCharType="end"/>
          </w:r>
        </w:p>
        <w:p>
          <w:pPr>
            <w:pStyle w:val="6"/>
            <w:tabs>
              <w:tab w:val="left" w:pos="1260"/>
              <w:tab w:val="right" w:leader="dot" w:pos="8296"/>
            </w:tabs>
            <w:spacing w:line="360" w:lineRule="auto"/>
            <w:ind w:left="0" w:leftChars="0"/>
            <w:rPr>
              <w:rFonts w:ascii="宋体" w:hAnsi="宋体" w:eastAsia="宋体"/>
              <w:sz w:val="24"/>
              <w:szCs w:val="28"/>
            </w:rPr>
          </w:pPr>
          <w:r>
            <w:fldChar w:fldCharType="begin"/>
          </w:r>
          <w:r>
            <w:instrText xml:space="preserve"> HYPERLINK \l "_Toc122356880" </w:instrText>
          </w:r>
          <w:r>
            <w:fldChar w:fldCharType="separate"/>
          </w:r>
          <w:r>
            <w:rPr>
              <w:rStyle w:val="9"/>
              <w:rFonts w:hint="eastAsia" w:ascii="宋体" w:hAnsi="宋体" w:eastAsia="宋体"/>
              <w:sz w:val="24"/>
              <w:szCs w:val="28"/>
              <w:lang w:val="en-US" w:eastAsia="zh-CN"/>
            </w:rPr>
            <w:t>八</w:t>
          </w:r>
          <w:r>
            <w:rPr>
              <w:rStyle w:val="9"/>
              <w:rFonts w:ascii="宋体" w:hAnsi="宋体" w:eastAsia="宋体"/>
              <w:sz w:val="24"/>
              <w:szCs w:val="28"/>
            </w:rPr>
            <w:t>、</w:t>
          </w:r>
          <w:r>
            <w:rPr>
              <w:rFonts w:ascii="宋体" w:hAnsi="宋体" w:eastAsia="宋体"/>
              <w:sz w:val="24"/>
              <w:szCs w:val="28"/>
            </w:rPr>
            <w:tab/>
          </w:r>
          <w:r>
            <w:rPr>
              <w:rStyle w:val="9"/>
              <w:rFonts w:ascii="宋体" w:hAnsi="宋体" w:eastAsia="宋体"/>
              <w:sz w:val="24"/>
              <w:szCs w:val="28"/>
            </w:rPr>
            <w:t>毕业登记表</w:t>
          </w:r>
          <w:r>
            <w:rPr>
              <w:rFonts w:ascii="宋体" w:hAnsi="宋体" w:eastAsia="宋体"/>
              <w:sz w:val="24"/>
              <w:szCs w:val="28"/>
            </w:rPr>
            <w:tab/>
          </w:r>
          <w:r>
            <w:rPr>
              <w:rFonts w:hint="eastAsia" w:ascii="宋体" w:hAnsi="宋体" w:eastAsia="宋体"/>
              <w:sz w:val="24"/>
              <w:szCs w:val="28"/>
              <w:lang w:val="en-US" w:eastAsia="zh-CN"/>
            </w:rPr>
            <w:t>9</w:t>
          </w:r>
          <w:r>
            <w:rPr>
              <w:rFonts w:ascii="宋体" w:hAnsi="宋体" w:eastAsia="宋体"/>
              <w:sz w:val="24"/>
              <w:szCs w:val="28"/>
            </w:rPr>
            <w:fldChar w:fldCharType="end"/>
          </w:r>
        </w:p>
        <w:p>
          <w:pPr>
            <w:pStyle w:val="6"/>
            <w:tabs>
              <w:tab w:val="left" w:pos="1260"/>
              <w:tab w:val="right" w:leader="dot" w:pos="8296"/>
            </w:tabs>
            <w:spacing w:line="360" w:lineRule="auto"/>
            <w:ind w:left="0" w:leftChars="0"/>
            <w:rPr>
              <w:rFonts w:hint="eastAsia" w:ascii="宋体" w:hAnsi="宋体" w:eastAsia="宋体"/>
              <w:sz w:val="24"/>
              <w:szCs w:val="28"/>
              <w:lang w:val="en-US" w:eastAsia="zh-CN"/>
            </w:rPr>
          </w:pPr>
          <w:r>
            <w:fldChar w:fldCharType="begin"/>
          </w:r>
          <w:r>
            <w:instrText xml:space="preserve"> HYPERLINK \l "_Toc122356881" </w:instrText>
          </w:r>
          <w:r>
            <w:fldChar w:fldCharType="separate"/>
          </w:r>
          <w:r>
            <w:rPr>
              <w:rStyle w:val="9"/>
              <w:rFonts w:hint="eastAsia" w:ascii="宋体" w:hAnsi="宋体" w:eastAsia="宋体"/>
              <w:sz w:val="24"/>
              <w:szCs w:val="28"/>
              <w:lang w:val="en-US" w:eastAsia="zh-CN"/>
            </w:rPr>
            <w:t>九</w:t>
          </w:r>
          <w:r>
            <w:rPr>
              <w:rStyle w:val="9"/>
              <w:rFonts w:ascii="宋体" w:hAnsi="宋体" w:eastAsia="宋体"/>
              <w:sz w:val="24"/>
              <w:szCs w:val="28"/>
            </w:rPr>
            <w:t>、</w:t>
          </w:r>
          <w:r>
            <w:rPr>
              <w:rFonts w:ascii="宋体" w:hAnsi="宋体" w:eastAsia="宋体"/>
              <w:sz w:val="24"/>
              <w:szCs w:val="28"/>
            </w:rPr>
            <w:tab/>
          </w:r>
          <w:r>
            <w:rPr>
              <w:rStyle w:val="9"/>
              <w:rFonts w:ascii="宋体" w:hAnsi="宋体" w:eastAsia="宋体"/>
              <w:sz w:val="24"/>
              <w:szCs w:val="28"/>
            </w:rPr>
            <w:t>学位考试报名</w:t>
          </w:r>
          <w:r>
            <w:rPr>
              <w:rFonts w:ascii="宋体" w:hAnsi="宋体" w:eastAsia="宋体"/>
              <w:sz w:val="24"/>
              <w:szCs w:val="28"/>
            </w:rPr>
            <w:tab/>
          </w:r>
          <w:r>
            <w:rPr>
              <w:rFonts w:hint="eastAsia" w:ascii="宋体" w:hAnsi="宋体" w:eastAsia="宋体"/>
              <w:sz w:val="24"/>
              <w:szCs w:val="28"/>
              <w:lang w:val="en-US" w:eastAsia="zh-CN"/>
            </w:rPr>
            <w:t>1</w:t>
          </w:r>
          <w:r>
            <w:rPr>
              <w:rFonts w:ascii="宋体" w:hAnsi="宋体" w:eastAsia="宋体"/>
              <w:sz w:val="24"/>
              <w:szCs w:val="28"/>
            </w:rPr>
            <w:fldChar w:fldCharType="end"/>
          </w:r>
          <w:r>
            <w:rPr>
              <w:rFonts w:hint="eastAsia" w:ascii="宋体" w:hAnsi="宋体" w:eastAsia="宋体"/>
              <w:sz w:val="24"/>
              <w:szCs w:val="28"/>
              <w:lang w:val="en-US" w:eastAsia="zh-CN"/>
            </w:rPr>
            <w:t>0</w:t>
          </w:r>
        </w:p>
        <w:p/>
        <w:p>
          <w:pPr>
            <w:spacing w:line="360" w:lineRule="auto"/>
            <w:rPr>
              <w:rFonts w:ascii="宋体" w:hAnsi="宋体" w:eastAsia="宋体"/>
              <w:sz w:val="24"/>
              <w:szCs w:val="24"/>
            </w:rPr>
            <w:sectPr>
              <w:headerReference r:id="rId3" w:type="default"/>
              <w:pgSz w:w="11906" w:h="16838"/>
              <w:pgMar w:top="1440" w:right="1800" w:bottom="1440" w:left="1800" w:header="851" w:footer="992" w:gutter="0"/>
              <w:cols w:space="425" w:num="1"/>
              <w:docGrid w:type="lines" w:linePitch="312" w:charSpace="0"/>
            </w:sectPr>
          </w:pPr>
          <w:r>
            <w:rPr>
              <w:rFonts w:ascii="宋体" w:hAnsi="宋体" w:eastAsia="宋体"/>
              <w:b/>
              <w:bCs/>
              <w:sz w:val="24"/>
              <w:szCs w:val="28"/>
              <w:lang w:val="zh-CN"/>
            </w:rPr>
            <w:fldChar w:fldCharType="end"/>
          </w:r>
        </w:p>
      </w:sdtContent>
    </w:sdt>
    <w:p>
      <w:pPr>
        <w:pStyle w:val="3"/>
      </w:pPr>
      <w:r>
        <w:rPr>
          <w:rFonts w:hint="eastAsia" w:ascii="微软雅黑" w:hAnsi="微软雅黑" w:cs="微软雅黑"/>
          <w:lang w:val="en-US" w:eastAsia="zh-CN"/>
        </w:rPr>
        <w:t>如何安装</w:t>
      </w:r>
      <w:r>
        <w:rPr>
          <w:rFonts w:hint="eastAsia" w:ascii="微软雅黑" w:hAnsi="微软雅黑" w:eastAsia="微软雅黑" w:cs="微软雅黑"/>
          <w:lang w:val="en-US" w:eastAsia="zh-CN"/>
        </w:rPr>
        <w:t>VPN</w:t>
      </w:r>
    </w:p>
    <w:p>
      <w:pPr>
        <w:spacing w:before="156" w:beforeLines="50"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rPr>
        <w:t>首先</w:t>
      </w:r>
      <w:r>
        <w:rPr>
          <w:rFonts w:hint="eastAsia" w:ascii="宋体" w:hAnsi="宋体" w:eastAsia="宋体"/>
          <w:sz w:val="24"/>
          <w:szCs w:val="24"/>
          <w:lang w:val="en-US" w:eastAsia="zh-CN"/>
        </w:rPr>
        <w:t>打开搜狗浏览器，黏贴网址</w:t>
      </w:r>
      <w:r>
        <w:rPr>
          <w:rFonts w:hint="eastAsia" w:ascii="宋体" w:hAnsi="宋体" w:eastAsia="宋体"/>
          <w:sz w:val="24"/>
          <w:szCs w:val="24"/>
        </w:rPr>
        <w:t>https://ehall.ougd.cn/ ，使用本人学号和初始密码（默认密码为Gd+出生日期，如Gd20010901）</w:t>
      </w:r>
      <w:r>
        <w:rPr>
          <w:rFonts w:hint="eastAsia" w:ascii="宋体" w:hAnsi="宋体" w:eastAsia="宋体"/>
          <w:sz w:val="24"/>
          <w:szCs w:val="24"/>
          <w:lang w:eastAsia="zh-CN"/>
        </w:rPr>
        <w:t>，</w:t>
      </w:r>
      <w:r>
        <w:rPr>
          <w:rFonts w:hint="eastAsia" w:ascii="宋体" w:hAnsi="宋体" w:eastAsia="宋体"/>
          <w:sz w:val="24"/>
          <w:szCs w:val="24"/>
          <w:lang w:val="en-US" w:eastAsia="zh-CN"/>
        </w:rPr>
        <w:t>进入一站式服务大厅首页。</w:t>
      </w:r>
    </w:p>
    <w:p>
      <w:pPr>
        <w:spacing w:before="156" w:beforeLines="50" w:line="360" w:lineRule="auto"/>
        <w:ind w:firstLine="480" w:firstLineChars="200"/>
        <w:rPr>
          <w:rFonts w:hint="eastAsia" w:ascii="宋体" w:hAnsi="宋体" w:eastAsia="宋体"/>
          <w:sz w:val="24"/>
          <w:szCs w:val="24"/>
        </w:rPr>
      </w:pPr>
      <w:r>
        <w:rPr>
          <w:rFonts w:hint="eastAsia" w:ascii="宋体" w:hAnsi="宋体" w:eastAsia="宋体"/>
          <w:sz w:val="24"/>
          <w:szCs w:val="24"/>
        </w:rPr>
        <w:t>点击V</w:t>
      </w:r>
      <w:r>
        <w:rPr>
          <w:rFonts w:ascii="宋体" w:hAnsi="宋体" w:eastAsia="宋体"/>
          <w:sz w:val="24"/>
          <w:szCs w:val="24"/>
        </w:rPr>
        <w:t>PN</w:t>
      </w:r>
      <w:r>
        <w:rPr>
          <w:rFonts w:hint="eastAsia" w:ascii="宋体" w:hAnsi="宋体" w:eastAsia="宋体"/>
          <w:sz w:val="24"/>
          <w:szCs w:val="24"/>
        </w:rPr>
        <w:t>系统自动登录V</w:t>
      </w:r>
      <w:r>
        <w:rPr>
          <w:rFonts w:ascii="宋体" w:hAnsi="宋体" w:eastAsia="宋体"/>
          <w:sz w:val="24"/>
          <w:szCs w:val="24"/>
        </w:rPr>
        <w:t>PN</w:t>
      </w:r>
      <w:r>
        <w:rPr>
          <w:rFonts w:hint="eastAsia" w:ascii="宋体" w:hAnsi="宋体" w:eastAsia="宋体"/>
          <w:sz w:val="24"/>
          <w:szCs w:val="24"/>
        </w:rPr>
        <w:t>，若计算机未安装vpn，则</w:t>
      </w:r>
      <w:r>
        <w:rPr>
          <w:rFonts w:hint="eastAsia" w:ascii="宋体" w:hAnsi="宋体" w:eastAsia="宋体"/>
          <w:sz w:val="24"/>
          <w:szCs w:val="24"/>
          <w:lang w:val="en-US" w:eastAsia="zh-CN"/>
        </w:rPr>
        <w:t>点击VPN</w:t>
      </w:r>
      <w:r>
        <w:rPr>
          <w:rFonts w:hint="eastAsia" w:ascii="宋体" w:hAnsi="宋体" w:eastAsia="宋体"/>
          <w:sz w:val="24"/>
          <w:szCs w:val="24"/>
        </w:rPr>
        <w:t>下载</w:t>
      </w:r>
      <w:r>
        <w:rPr>
          <w:rFonts w:hint="eastAsia" w:ascii="宋体" w:hAnsi="宋体" w:eastAsia="宋体"/>
          <w:sz w:val="24"/>
          <w:szCs w:val="24"/>
          <w:lang w:val="en-US" w:eastAsia="zh-CN"/>
        </w:rPr>
        <w:t>客户端</w:t>
      </w:r>
      <w:r>
        <w:rPr>
          <w:rFonts w:hint="eastAsia" w:ascii="宋体" w:hAnsi="宋体" w:eastAsia="宋体"/>
          <w:sz w:val="24"/>
          <w:szCs w:val="24"/>
        </w:rPr>
        <w:t>，点击安装即可。</w:t>
      </w:r>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完成安装后再次点击vpn链接，vpn将自动启动并登录。成功后</w:t>
      </w:r>
      <w:r>
        <w:rPr>
          <w:rFonts w:hint="eastAsia" w:ascii="宋体" w:hAnsi="宋体" w:eastAsia="宋体"/>
          <w:sz w:val="24"/>
          <w:szCs w:val="24"/>
          <w:lang w:val="en-US" w:eastAsia="zh-CN"/>
        </w:rPr>
        <w:t>电脑</w:t>
      </w:r>
      <w:bookmarkStart w:id="8" w:name="_GoBack"/>
      <w:bookmarkEnd w:id="8"/>
      <w:r>
        <w:rPr>
          <w:rFonts w:hint="eastAsia" w:ascii="宋体" w:hAnsi="宋体" w:eastAsia="宋体"/>
          <w:sz w:val="24"/>
          <w:szCs w:val="24"/>
        </w:rPr>
        <w:t>右下角会出现vpn连接成功的图标</w:t>
      </w:r>
      <w:r>
        <w:rPr>
          <w:rFonts w:ascii="宋体" w:hAnsi="宋体" w:eastAsia="宋体"/>
          <w:sz w:val="24"/>
          <w:szCs w:val="24"/>
        </w:rPr>
        <w:drawing>
          <wp:inline distT="0" distB="0" distL="0" distR="0">
            <wp:extent cx="171450" cy="171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171450" cy="171450"/>
                    </a:xfrm>
                    <a:prstGeom prst="rect">
                      <a:avLst/>
                    </a:prstGeom>
                  </pic:spPr>
                </pic:pic>
              </a:graphicData>
            </a:graphic>
          </wp:inline>
        </w:drawing>
      </w:r>
      <w:r>
        <w:rPr>
          <w:rFonts w:hint="eastAsia" w:ascii="宋体" w:hAnsi="宋体" w:eastAsia="宋体"/>
          <w:sz w:val="24"/>
          <w:szCs w:val="24"/>
        </w:rPr>
        <w:t>。</w:t>
      </w:r>
    </w:p>
    <w:p>
      <w:pPr>
        <w:spacing w:before="156" w:beforeLines="50" w:line="360" w:lineRule="auto"/>
        <w:ind w:firstLine="420" w:firstLineChars="200"/>
      </w:pPr>
      <w:r>
        <w:drawing>
          <wp:inline distT="0" distB="0" distL="114300" distR="114300">
            <wp:extent cx="5269865" cy="2503170"/>
            <wp:effectExtent l="0" t="0" r="698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
                    <a:stretch>
                      <a:fillRect/>
                    </a:stretch>
                  </pic:blipFill>
                  <pic:spPr>
                    <a:xfrm>
                      <a:off x="0" y="0"/>
                      <a:ext cx="5269865" cy="2503170"/>
                    </a:xfrm>
                    <a:prstGeom prst="rect">
                      <a:avLst/>
                    </a:prstGeom>
                    <a:noFill/>
                    <a:ln>
                      <a:noFill/>
                    </a:ln>
                  </pic:spPr>
                </pic:pic>
              </a:graphicData>
            </a:graphic>
          </wp:inline>
        </w:drawing>
      </w:r>
    </w:p>
    <w:p>
      <w:pPr>
        <w:spacing w:before="156" w:beforeLines="50" w:line="360" w:lineRule="auto"/>
        <w:ind w:firstLine="420" w:firstLineChars="200"/>
      </w:pPr>
      <w:r>
        <w:drawing>
          <wp:inline distT="0" distB="0" distL="114300" distR="114300">
            <wp:extent cx="5274310" cy="2673350"/>
            <wp:effectExtent l="0" t="0" r="2540"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8"/>
                    <a:stretch>
                      <a:fillRect/>
                    </a:stretch>
                  </pic:blipFill>
                  <pic:spPr>
                    <a:xfrm>
                      <a:off x="0" y="0"/>
                      <a:ext cx="5274310" cy="2673350"/>
                    </a:xfrm>
                    <a:prstGeom prst="rect">
                      <a:avLst/>
                    </a:prstGeom>
                    <a:noFill/>
                    <a:ln>
                      <a:noFill/>
                    </a:ln>
                  </pic:spPr>
                </pic:pic>
              </a:graphicData>
            </a:graphic>
          </wp:inline>
        </w:drawing>
      </w:r>
    </w:p>
    <w:p>
      <w:pPr>
        <w:spacing w:before="156" w:beforeLines="50" w:line="360" w:lineRule="auto"/>
        <w:ind w:firstLine="420" w:firstLineChars="200"/>
      </w:pPr>
      <w:r>
        <w:drawing>
          <wp:inline distT="0" distB="0" distL="114300" distR="114300">
            <wp:extent cx="5262245" cy="2165985"/>
            <wp:effectExtent l="0" t="0" r="1460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5262245" cy="2165985"/>
                    </a:xfrm>
                    <a:prstGeom prst="rect">
                      <a:avLst/>
                    </a:prstGeom>
                    <a:noFill/>
                    <a:ln>
                      <a:noFill/>
                    </a:ln>
                  </pic:spPr>
                </pic:pic>
              </a:graphicData>
            </a:graphic>
          </wp:inline>
        </w:drawing>
      </w:r>
    </w:p>
    <w:p>
      <w:pPr>
        <w:spacing w:before="156" w:beforeLines="50" w:line="360" w:lineRule="auto"/>
        <w:ind w:firstLine="420" w:firstLineChars="200"/>
      </w:pPr>
      <w:r>
        <w:drawing>
          <wp:inline distT="0" distB="0" distL="114300" distR="114300">
            <wp:extent cx="4905375" cy="38004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a:stretch>
                      <a:fillRect/>
                    </a:stretch>
                  </pic:blipFill>
                  <pic:spPr>
                    <a:xfrm>
                      <a:off x="0" y="0"/>
                      <a:ext cx="4905375" cy="3800475"/>
                    </a:xfrm>
                    <a:prstGeom prst="rect">
                      <a:avLst/>
                    </a:prstGeom>
                    <a:noFill/>
                    <a:ln>
                      <a:noFill/>
                    </a:ln>
                  </pic:spPr>
                </pic:pic>
              </a:graphicData>
            </a:graphic>
          </wp:inline>
        </w:drawing>
      </w:r>
    </w:p>
    <w:p>
      <w:pPr>
        <w:spacing w:before="156" w:beforeLines="50" w:line="360" w:lineRule="auto"/>
        <w:ind w:firstLine="420" w:firstLineChars="200"/>
      </w:pPr>
      <w:r>
        <w:drawing>
          <wp:inline distT="0" distB="0" distL="114300" distR="114300">
            <wp:extent cx="4991100" cy="18478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4991100" cy="1847850"/>
                    </a:xfrm>
                    <a:prstGeom prst="rect">
                      <a:avLst/>
                    </a:prstGeom>
                    <a:noFill/>
                    <a:ln>
                      <a:noFill/>
                    </a:ln>
                  </pic:spPr>
                </pic:pic>
              </a:graphicData>
            </a:graphic>
          </wp:inline>
        </w:drawing>
      </w:r>
    </w:p>
    <w:p>
      <w:pPr>
        <w:spacing w:before="156" w:beforeLines="50" w:line="360" w:lineRule="auto"/>
        <w:ind w:firstLine="420" w:firstLineChars="200"/>
      </w:pPr>
    </w:p>
    <w:p>
      <w:pPr>
        <w:spacing w:before="156" w:beforeLines="50"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下载完成后，点击打开文件夹，双击vpn图标运行，弹出免责声明，点击同意，页面完成关闭后，双击vpn快捷方式，同意，等待安装完成后关闭即可自行下载必要组件。</w:t>
      </w:r>
    </w:p>
    <w:p>
      <w:pPr>
        <w:spacing w:before="156" w:beforeLines="50" w:line="360" w:lineRule="auto"/>
        <w:ind w:firstLine="420" w:firstLineChars="200"/>
        <w:rPr>
          <w:rFonts w:hint="default" w:ascii="宋体" w:hAnsi="宋体" w:eastAsia="宋体"/>
          <w:sz w:val="24"/>
          <w:szCs w:val="24"/>
          <w:lang w:val="en-US" w:eastAsia="zh-CN"/>
        </w:rPr>
      </w:pPr>
      <w:r>
        <w:drawing>
          <wp:inline distT="0" distB="0" distL="114300" distR="114300">
            <wp:extent cx="5266690" cy="324294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6690" cy="3242945"/>
                    </a:xfrm>
                    <a:prstGeom prst="rect">
                      <a:avLst/>
                    </a:prstGeom>
                    <a:noFill/>
                    <a:ln>
                      <a:noFill/>
                    </a:ln>
                  </pic:spPr>
                </pic:pic>
              </a:graphicData>
            </a:graphic>
          </wp:inline>
        </w:drawing>
      </w:r>
    </w:p>
    <w:p>
      <w:pPr>
        <w:spacing w:before="156" w:beforeLines="50" w:line="360" w:lineRule="auto"/>
        <w:ind w:firstLine="420" w:firstLineChars="200"/>
      </w:pPr>
      <w:r>
        <w:drawing>
          <wp:inline distT="0" distB="0" distL="114300" distR="114300">
            <wp:extent cx="5269230" cy="3312160"/>
            <wp:effectExtent l="0" t="0" r="762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269230" cy="3312160"/>
                    </a:xfrm>
                    <a:prstGeom prst="rect">
                      <a:avLst/>
                    </a:prstGeom>
                    <a:noFill/>
                    <a:ln>
                      <a:noFill/>
                    </a:ln>
                  </pic:spPr>
                </pic:pic>
              </a:graphicData>
            </a:graphic>
          </wp:inline>
        </w:drawing>
      </w:r>
    </w:p>
    <w:p>
      <w:pPr>
        <w:spacing w:before="156" w:beforeLines="50" w:line="360" w:lineRule="auto"/>
        <w:jc w:val="both"/>
      </w:pPr>
      <w:r>
        <w:drawing>
          <wp:inline distT="0" distB="0" distL="114300" distR="114300">
            <wp:extent cx="5267325" cy="3253740"/>
            <wp:effectExtent l="0" t="0" r="9525"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5267325" cy="3253740"/>
                    </a:xfrm>
                    <a:prstGeom prst="rect">
                      <a:avLst/>
                    </a:prstGeom>
                    <a:noFill/>
                    <a:ln>
                      <a:noFill/>
                    </a:ln>
                  </pic:spPr>
                </pic:pic>
              </a:graphicData>
            </a:graphic>
          </wp:inline>
        </w:drawing>
      </w:r>
    </w:p>
    <w:p>
      <w:pPr>
        <w:spacing w:before="156" w:beforeLines="50" w:line="360" w:lineRule="auto"/>
        <w:jc w:val="center"/>
      </w:pPr>
      <w:r>
        <w:drawing>
          <wp:inline distT="0" distB="0" distL="114300" distR="114300">
            <wp:extent cx="5069205" cy="2432050"/>
            <wp:effectExtent l="0" t="0" r="1714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069205" cy="2432050"/>
                    </a:xfrm>
                    <a:prstGeom prst="rect">
                      <a:avLst/>
                    </a:prstGeom>
                    <a:noFill/>
                    <a:ln>
                      <a:noFill/>
                    </a:ln>
                  </pic:spPr>
                </pic:pic>
              </a:graphicData>
            </a:graphic>
          </wp:inline>
        </w:drawing>
      </w:r>
    </w:p>
    <w:p>
      <w:pPr>
        <w:spacing w:before="156" w:beforeLines="50" w:line="360" w:lineRule="auto"/>
        <w:jc w:val="both"/>
        <w:rPr>
          <w:rFonts w:hint="default" w:eastAsiaTheme="minorEastAsia"/>
          <w:lang w:val="en-US" w:eastAsia="zh-CN"/>
        </w:rPr>
      </w:pPr>
      <w:r>
        <w:rPr>
          <w:rFonts w:hint="eastAsia" w:ascii="宋体" w:hAnsi="宋体" w:eastAsia="宋体"/>
          <w:sz w:val="24"/>
          <w:szCs w:val="24"/>
          <w:lang w:val="en-US" w:eastAsia="zh-CN"/>
        </w:rPr>
        <w:t>再次回到一站式服务大厅首页，再点击VPN，弹出防火墙，点击允许访问即可。</w:t>
      </w:r>
    </w:p>
    <w:p>
      <w:pPr>
        <w:spacing w:before="156" w:beforeLines="50" w:line="360" w:lineRule="auto"/>
        <w:jc w:val="center"/>
      </w:pPr>
      <w:r>
        <w:drawing>
          <wp:inline distT="0" distB="0" distL="114300" distR="114300">
            <wp:extent cx="5271770" cy="1890395"/>
            <wp:effectExtent l="0" t="0" r="5080" b="146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71770" cy="1890395"/>
                    </a:xfrm>
                    <a:prstGeom prst="rect">
                      <a:avLst/>
                    </a:prstGeom>
                    <a:noFill/>
                    <a:ln>
                      <a:noFill/>
                    </a:ln>
                  </pic:spPr>
                </pic:pic>
              </a:graphicData>
            </a:graphic>
          </wp:inline>
        </w:drawing>
      </w:r>
      <w:r>
        <w:drawing>
          <wp:inline distT="0" distB="0" distL="114300" distR="114300">
            <wp:extent cx="5271135" cy="3752850"/>
            <wp:effectExtent l="0" t="0" r="571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7"/>
                    <a:stretch>
                      <a:fillRect/>
                    </a:stretch>
                  </pic:blipFill>
                  <pic:spPr>
                    <a:xfrm>
                      <a:off x="0" y="0"/>
                      <a:ext cx="5271135" cy="3752850"/>
                    </a:xfrm>
                    <a:prstGeom prst="rect">
                      <a:avLst/>
                    </a:prstGeom>
                    <a:noFill/>
                    <a:ln>
                      <a:noFill/>
                    </a:ln>
                  </pic:spPr>
                </pic:pic>
              </a:graphicData>
            </a:graphic>
          </wp:inline>
        </w:drawing>
      </w:r>
    </w:p>
    <w:p>
      <w:pPr>
        <w:pStyle w:val="3"/>
      </w:pPr>
      <w:r>
        <w:rPr>
          <w:rFonts w:hint="eastAsia"/>
        </w:rPr>
        <w:t xml:space="preserve"> </w:t>
      </w:r>
      <w:bookmarkStart w:id="0" w:name="_Toc122356874"/>
      <w:r>
        <w:rPr>
          <w:rFonts w:hint="eastAsia"/>
        </w:rPr>
        <w:t>登录学生空间</w:t>
      </w:r>
      <w:bookmarkEnd w:id="0"/>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首先输入广东开放大学一站式服务平台网址</w:t>
      </w:r>
      <w:r>
        <w:fldChar w:fldCharType="begin"/>
      </w:r>
      <w:r>
        <w:instrText xml:space="preserve"> HYPERLINK "https://ehall.ougd.cn/" </w:instrText>
      </w:r>
      <w:r>
        <w:fldChar w:fldCharType="separate"/>
      </w:r>
      <w:r>
        <w:t>https://ehall.ougd.cn/</w:t>
      </w:r>
      <w:r>
        <w:fldChar w:fldCharType="end"/>
      </w:r>
      <w:r>
        <w:rPr>
          <w:rFonts w:ascii="宋体" w:hAnsi="宋体" w:eastAsia="宋体"/>
          <w:sz w:val="24"/>
          <w:szCs w:val="24"/>
        </w:rPr>
        <w:t xml:space="preserve"> </w:t>
      </w:r>
      <w:r>
        <w:rPr>
          <w:rFonts w:hint="eastAsia" w:ascii="宋体" w:hAnsi="宋体" w:eastAsia="宋体"/>
          <w:sz w:val="24"/>
          <w:szCs w:val="24"/>
        </w:rPr>
        <w:t>，使用本人学号和初始密码登录，验证成功后自动进入一站式服务大厅首页，如下图-</w:t>
      </w:r>
      <w:r>
        <w:rPr>
          <w:rFonts w:ascii="宋体" w:hAnsi="宋体" w:eastAsia="宋体"/>
          <w:sz w:val="24"/>
          <w:szCs w:val="24"/>
        </w:rPr>
        <w:t>1</w:t>
      </w:r>
      <w:r>
        <w:rPr>
          <w:rFonts w:hint="eastAsia" w:ascii="宋体" w:hAnsi="宋体" w:eastAsia="宋体"/>
          <w:sz w:val="24"/>
          <w:szCs w:val="24"/>
        </w:rPr>
        <w:t>所示：</w:t>
      </w:r>
    </w:p>
    <w:p>
      <w:pP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4150" cy="2676525"/>
            <wp:effectExtent l="0" t="0" r="12700" b="9525"/>
            <wp:docPr id="2" name="图片 2" descr="167230686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2306867151"/>
                    <pic:cNvPicPr>
                      <a:picLocks noChangeAspect="1"/>
                    </pic:cNvPicPr>
                  </pic:nvPicPr>
                  <pic:blipFill>
                    <a:blip r:embed="rId18"/>
                    <a:stretch>
                      <a:fillRect/>
                    </a:stretch>
                  </pic:blipFill>
                  <pic:spPr>
                    <a:xfrm>
                      <a:off x="0" y="0"/>
                      <a:ext cx="5264150" cy="2676525"/>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1</w:t>
      </w:r>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点击广开学生空间链接，系统将自动跳转并登录学生空间，成功登录后的页面如下图-</w:t>
      </w:r>
      <w:r>
        <w:rPr>
          <w:rFonts w:ascii="宋体" w:hAnsi="宋体" w:eastAsia="宋体"/>
          <w:sz w:val="24"/>
          <w:szCs w:val="24"/>
        </w:rPr>
        <w:t>2</w:t>
      </w:r>
      <w:r>
        <w:rPr>
          <w:rFonts w:hint="eastAsia" w:ascii="宋体" w:hAnsi="宋体" w:eastAsia="宋体"/>
          <w:sz w:val="24"/>
          <w:szCs w:val="24"/>
        </w:rPr>
        <w:t>。</w:t>
      </w:r>
    </w:p>
    <w:p>
      <w:pPr>
        <w:rPr>
          <w:rFonts w:ascii="宋体" w:hAnsi="宋体" w:eastAsia="宋体"/>
          <w:sz w:val="24"/>
          <w:szCs w:val="24"/>
        </w:rPr>
      </w:pPr>
      <w:r>
        <w:drawing>
          <wp:inline distT="0" distB="0" distL="0" distR="0">
            <wp:extent cx="5274310" cy="26612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74310" cy="2661285"/>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2</w:t>
      </w:r>
    </w:p>
    <w:p>
      <w:pPr>
        <w:rPr>
          <w:rFonts w:ascii="宋体" w:hAnsi="宋体" w:eastAsia="宋体"/>
          <w:sz w:val="24"/>
          <w:szCs w:val="24"/>
        </w:rPr>
      </w:pPr>
    </w:p>
    <w:p>
      <w:pPr>
        <w:pStyle w:val="3"/>
      </w:pPr>
      <w:bookmarkStart w:id="1" w:name="_Toc122356875"/>
      <w:r>
        <w:rPr>
          <w:rFonts w:hint="eastAsia"/>
        </w:rPr>
        <w:t>个人信息管理维护</w:t>
      </w:r>
      <w:bookmarkEnd w:id="1"/>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点击右上角个人姓名可以进入个人中心，个人中心提供维护个人信息、修改密码功能，其中个人可维护信息包括邮箱和手机号，如下图-</w:t>
      </w:r>
      <w:r>
        <w:rPr>
          <w:rFonts w:ascii="宋体" w:hAnsi="宋体" w:eastAsia="宋体"/>
          <w:sz w:val="24"/>
          <w:szCs w:val="24"/>
        </w:rPr>
        <w:t>3</w:t>
      </w:r>
      <w:r>
        <w:rPr>
          <w:rFonts w:hint="eastAsia" w:ascii="宋体" w:hAnsi="宋体" w:eastAsia="宋体"/>
          <w:sz w:val="24"/>
          <w:szCs w:val="24"/>
        </w:rPr>
        <w:t>所示：</w:t>
      </w:r>
    </w:p>
    <w:p>
      <w:pPr>
        <w:rPr>
          <w:rFonts w:ascii="宋体" w:hAnsi="宋体" w:eastAsia="宋体"/>
          <w:sz w:val="24"/>
          <w:szCs w:val="24"/>
        </w:rPr>
      </w:pPr>
      <w:r>
        <w:rPr>
          <w:rFonts w:ascii="宋体" w:hAnsi="宋体" w:eastAsia="宋体"/>
          <w:sz w:val="24"/>
          <w:szCs w:val="24"/>
        </w:rPr>
        <w:drawing>
          <wp:inline distT="0" distB="0" distL="0" distR="0">
            <wp:extent cx="5274310" cy="26898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74310" cy="2689860"/>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3</w:t>
      </w:r>
    </w:p>
    <w:p>
      <w:pPr>
        <w:pStyle w:val="3"/>
      </w:pPr>
      <w:bookmarkStart w:id="2" w:name="_Toc122356876"/>
      <w:r>
        <w:rPr>
          <w:rFonts w:hint="eastAsia"/>
        </w:rPr>
        <w:t>我的学籍信息</w:t>
      </w:r>
      <w:bookmarkEnd w:id="2"/>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在我的学籍功能中，提供了个人重点信息展示，学籍整体信息展示，学期注册信息展示。此外，若存在学籍异动和学籍修改等信息，则系统也将自动展示，如下图-</w:t>
      </w:r>
      <w:r>
        <w:rPr>
          <w:rFonts w:ascii="宋体" w:hAnsi="宋体" w:eastAsia="宋体"/>
          <w:sz w:val="24"/>
          <w:szCs w:val="24"/>
        </w:rPr>
        <w:t>4</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6612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2661285"/>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4</w:t>
      </w:r>
    </w:p>
    <w:p>
      <w:pPr>
        <w:pStyle w:val="3"/>
      </w:pPr>
      <w:bookmarkStart w:id="3" w:name="_Toc122356877"/>
      <w:r>
        <w:rPr>
          <w:rFonts w:hint="eastAsia"/>
        </w:rPr>
        <w:t>我的选课</w:t>
      </w:r>
      <w:bookmarkEnd w:id="3"/>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在我的选课功能中，系统按最新选课时间倒序排序展示了学生所有的选课数据，供学生查看以及核对，如下图-</w:t>
      </w:r>
      <w:r>
        <w:rPr>
          <w:rFonts w:ascii="宋体" w:hAnsi="宋体" w:eastAsia="宋体"/>
          <w:sz w:val="24"/>
          <w:szCs w:val="24"/>
        </w:rPr>
        <w:t>5</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6898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274310" cy="2689860"/>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5</w:t>
      </w:r>
    </w:p>
    <w:p>
      <w:pPr>
        <w:pStyle w:val="3"/>
      </w:pPr>
      <w:bookmarkStart w:id="4" w:name="_Toc122356878"/>
      <w:r>
        <w:rPr>
          <w:rFonts w:hint="eastAsia"/>
        </w:rPr>
        <w:t>我的成绩</w:t>
      </w:r>
      <w:bookmarkEnd w:id="4"/>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在我的成绩功能中，系统按最新获得成绩的时间倒序排序展示了学生所有选课的课程综合成绩，供学生查看以及核对。</w:t>
      </w:r>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同时，对于学生的终考成绩，设置单独的页签进行展示，以便学生查看和核对，如下图-</w:t>
      </w:r>
      <w:r>
        <w:rPr>
          <w:rFonts w:ascii="宋体" w:hAnsi="宋体" w:eastAsia="宋体"/>
          <w:sz w:val="24"/>
          <w:szCs w:val="24"/>
        </w:rPr>
        <w:t>6</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6898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74310" cy="2689860"/>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6</w:t>
      </w:r>
    </w:p>
    <w:p>
      <w:pPr>
        <w:pStyle w:val="3"/>
      </w:pPr>
      <w:bookmarkStart w:id="5" w:name="_Toc122356879"/>
      <w:r>
        <w:rPr>
          <w:rFonts w:hint="eastAsia"/>
        </w:rPr>
        <w:t>我的学分</w:t>
      </w:r>
      <w:bookmarkEnd w:id="5"/>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在我的学分功能中，系统展示了学生该专业毕业总要求，当前已获得学分以及是否满足毕业的情况。同时，提供了按教学计划展示的学分获得明细和进度。如下图-</w:t>
      </w:r>
      <w:r>
        <w:rPr>
          <w:rFonts w:ascii="宋体" w:hAnsi="宋体" w:eastAsia="宋体"/>
          <w:sz w:val="24"/>
          <w:szCs w:val="24"/>
        </w:rPr>
        <w:t>7</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6898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2689860"/>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7</w:t>
      </w:r>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对于每个模块，可以点击右侧查看详情进一步查看各模块的具体课程情况。其中选课状态包括已选课、已合格以及不合格3个状态。学生可以根据选课状态和获得学分情况确认该门课程是否学习完成。如下图-</w:t>
      </w:r>
      <w:r>
        <w:rPr>
          <w:rFonts w:ascii="宋体" w:hAnsi="宋体" w:eastAsia="宋体"/>
          <w:sz w:val="24"/>
          <w:szCs w:val="24"/>
        </w:rPr>
        <w:t>8</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2745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2274570"/>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8</w:t>
      </w:r>
    </w:p>
    <w:p>
      <w:pPr>
        <w:rPr>
          <w:rFonts w:ascii="宋体" w:hAnsi="宋体" w:eastAsia="宋体"/>
          <w:sz w:val="24"/>
          <w:szCs w:val="24"/>
        </w:rPr>
      </w:pPr>
    </w:p>
    <w:p>
      <w:pPr>
        <w:pStyle w:val="3"/>
      </w:pPr>
      <w:bookmarkStart w:id="6" w:name="_Toc122356880"/>
      <w:r>
        <w:rPr>
          <w:rFonts w:hint="eastAsia"/>
        </w:rPr>
        <w:t>毕业登记表</w:t>
      </w:r>
      <w:bookmarkEnd w:id="6"/>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毕业登记表是提供给待毕业学生用于填写毕业登记表使用的，该功能的使用受教学点的时间控制，在未开放时，系统提示：“未到填写毕业登记表时间，请耐心等待”。在开放时，系统将自动展示填写时间以及审核进度，同时展示毕业登记表各信息填写模块，请学生按要求填写并提交，如下图-</w:t>
      </w:r>
      <w:r>
        <w:rPr>
          <w:rFonts w:ascii="宋体" w:hAnsi="宋体" w:eastAsia="宋体"/>
          <w:sz w:val="24"/>
          <w:szCs w:val="24"/>
        </w:rPr>
        <w:t>9</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8194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2819400"/>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9</w:t>
      </w:r>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填写过程中请仔细留意红色文字，确保按进度填写，以免影响毕业资料的处理进度。</w:t>
      </w:r>
    </w:p>
    <w:p>
      <w:pPr>
        <w:pStyle w:val="3"/>
        <w:rPr>
          <w:rFonts w:ascii="宋体" w:hAnsi="宋体" w:eastAsia="宋体"/>
          <w:sz w:val="24"/>
          <w:szCs w:val="24"/>
        </w:rPr>
      </w:pPr>
      <w:bookmarkStart w:id="7" w:name="_Toc122356881"/>
      <w:r>
        <w:rPr>
          <w:rFonts w:hint="eastAsia"/>
        </w:rPr>
        <w:t>学位考试报名</w:t>
      </w:r>
      <w:bookmarkEnd w:id="7"/>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在学位考试报名中，由广东开放大学统一控制，学生可以在规定时间范围内报名学位外语考试，报名时点击我要报名进入报名页面。如下图-</w:t>
      </w:r>
      <w:r>
        <w:rPr>
          <w:rFonts w:ascii="宋体" w:hAnsi="宋体" w:eastAsia="宋体"/>
          <w:sz w:val="24"/>
          <w:szCs w:val="24"/>
        </w:rPr>
        <w:t>10</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0199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274310" cy="2019935"/>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10</w:t>
      </w:r>
    </w:p>
    <w:p>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在报名页面，选择报考的考点，确认考点地址无误后带年纪确认报名即可。若当前考点报名人数已满，则无法报名成功，可以切换至其他考点报名。如下图-</w:t>
      </w:r>
      <w:r>
        <w:rPr>
          <w:rFonts w:ascii="宋体" w:hAnsi="宋体" w:eastAsia="宋体"/>
          <w:sz w:val="24"/>
          <w:szCs w:val="24"/>
        </w:rPr>
        <w:t>11</w:t>
      </w:r>
      <w:r>
        <w:rPr>
          <w:rFonts w:hint="eastAsia" w:ascii="宋体" w:hAnsi="宋体" w:eastAsia="宋体"/>
          <w:sz w:val="24"/>
          <w:szCs w:val="24"/>
        </w:rPr>
        <w:t>所示。</w:t>
      </w:r>
    </w:p>
    <w:p>
      <w:pPr>
        <w:rPr>
          <w:rFonts w:ascii="宋体" w:hAnsi="宋体" w:eastAsia="宋体"/>
          <w:sz w:val="24"/>
          <w:szCs w:val="24"/>
        </w:rPr>
      </w:pPr>
      <w:r>
        <w:drawing>
          <wp:inline distT="0" distB="0" distL="0" distR="0">
            <wp:extent cx="5274310" cy="256603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74310" cy="2566035"/>
                    </a:xfrm>
                    <a:prstGeom prst="rect">
                      <a:avLst/>
                    </a:prstGeom>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11</w:t>
      </w:r>
    </w:p>
    <w:p>
      <w:pPr>
        <w:rPr>
          <w:rFonts w:ascii="宋体" w:hAnsi="宋体" w:eastAsia="宋体"/>
          <w:sz w:val="24"/>
          <w:szCs w:val="24"/>
        </w:rPr>
      </w:pPr>
    </w:p>
    <w:p>
      <w:pPr>
        <w:spacing w:before="156" w:beforeLines="50" w:line="360" w:lineRule="auto"/>
        <w:ind w:firstLine="480" w:firstLineChars="200"/>
        <w:rPr>
          <w:rFonts w:hint="eastAsia"/>
        </w:rPr>
      </w:pPr>
      <w:r>
        <w:rPr>
          <w:rFonts w:hint="eastAsia" w:ascii="宋体" w:hAnsi="宋体" w:eastAsia="宋体"/>
          <w:sz w:val="24"/>
          <w:szCs w:val="24"/>
        </w:rPr>
        <w:t>以上即为学生空间的简要说明，若有其他问题咨询，请咨询所属教学点。</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950130"/>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sz w:val="18"/>
        <w:szCs w:val="18"/>
      </w:rPr>
      <w:t>https://st.ougd.cn/space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512169"/>
    <w:multiLevelType w:val="multilevel"/>
    <w:tmpl w:val="1B512169"/>
    <w:lvl w:ilvl="0" w:tentative="0">
      <w:start w:val="1"/>
      <w:numFmt w:val="japaneseCounting"/>
      <w:pStyle w:val="3"/>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2NzgxZTBiOGQwODdiMDI5ZTkzZTE1ZDMyZWEwMjYifQ=="/>
  </w:docVars>
  <w:rsids>
    <w:rsidRoot w:val="00DB0302"/>
    <w:rsid w:val="00002700"/>
    <w:rsid w:val="00054244"/>
    <w:rsid w:val="00083E28"/>
    <w:rsid w:val="000910CD"/>
    <w:rsid w:val="000D4BCC"/>
    <w:rsid w:val="000D60EE"/>
    <w:rsid w:val="0013437D"/>
    <w:rsid w:val="00144164"/>
    <w:rsid w:val="001454F7"/>
    <w:rsid w:val="00160EA9"/>
    <w:rsid w:val="0017562F"/>
    <w:rsid w:val="00182D66"/>
    <w:rsid w:val="001928C5"/>
    <w:rsid w:val="0024734B"/>
    <w:rsid w:val="002530C9"/>
    <w:rsid w:val="002971ED"/>
    <w:rsid w:val="002A28C6"/>
    <w:rsid w:val="002D42E0"/>
    <w:rsid w:val="003B729F"/>
    <w:rsid w:val="003C7776"/>
    <w:rsid w:val="003E271E"/>
    <w:rsid w:val="00413423"/>
    <w:rsid w:val="00456611"/>
    <w:rsid w:val="004575D1"/>
    <w:rsid w:val="0048313C"/>
    <w:rsid w:val="004B1D02"/>
    <w:rsid w:val="004D155B"/>
    <w:rsid w:val="004E63D5"/>
    <w:rsid w:val="004F0F9A"/>
    <w:rsid w:val="00504BA7"/>
    <w:rsid w:val="005259C1"/>
    <w:rsid w:val="005420E6"/>
    <w:rsid w:val="005534CD"/>
    <w:rsid w:val="00556902"/>
    <w:rsid w:val="0057707A"/>
    <w:rsid w:val="005A577E"/>
    <w:rsid w:val="005C4271"/>
    <w:rsid w:val="005D53AA"/>
    <w:rsid w:val="00614B18"/>
    <w:rsid w:val="006373C7"/>
    <w:rsid w:val="00656E4F"/>
    <w:rsid w:val="00681A19"/>
    <w:rsid w:val="0068419F"/>
    <w:rsid w:val="006A119F"/>
    <w:rsid w:val="006B1913"/>
    <w:rsid w:val="006D27A7"/>
    <w:rsid w:val="006F0FCD"/>
    <w:rsid w:val="00713EAA"/>
    <w:rsid w:val="007B5E15"/>
    <w:rsid w:val="007B6C2E"/>
    <w:rsid w:val="007C34E6"/>
    <w:rsid w:val="007D188A"/>
    <w:rsid w:val="007F01A7"/>
    <w:rsid w:val="008207C3"/>
    <w:rsid w:val="008520E7"/>
    <w:rsid w:val="00874F5B"/>
    <w:rsid w:val="0089410F"/>
    <w:rsid w:val="008966CF"/>
    <w:rsid w:val="008A2870"/>
    <w:rsid w:val="008D3283"/>
    <w:rsid w:val="009175F2"/>
    <w:rsid w:val="009236B5"/>
    <w:rsid w:val="009911E2"/>
    <w:rsid w:val="009B09D1"/>
    <w:rsid w:val="009D044F"/>
    <w:rsid w:val="009E4844"/>
    <w:rsid w:val="00A1219C"/>
    <w:rsid w:val="00A2735F"/>
    <w:rsid w:val="00A4129F"/>
    <w:rsid w:val="00A93C95"/>
    <w:rsid w:val="00AB14C8"/>
    <w:rsid w:val="00AC1D3C"/>
    <w:rsid w:val="00AE14EF"/>
    <w:rsid w:val="00AF7284"/>
    <w:rsid w:val="00B0037F"/>
    <w:rsid w:val="00B06673"/>
    <w:rsid w:val="00B41E72"/>
    <w:rsid w:val="00B80988"/>
    <w:rsid w:val="00B82382"/>
    <w:rsid w:val="00B87061"/>
    <w:rsid w:val="00BB3D98"/>
    <w:rsid w:val="00C14C13"/>
    <w:rsid w:val="00C9487B"/>
    <w:rsid w:val="00CA3E0E"/>
    <w:rsid w:val="00CE3695"/>
    <w:rsid w:val="00D04AC7"/>
    <w:rsid w:val="00D137F6"/>
    <w:rsid w:val="00D84BC5"/>
    <w:rsid w:val="00DB0302"/>
    <w:rsid w:val="00DB36EC"/>
    <w:rsid w:val="00E07BCB"/>
    <w:rsid w:val="00E228B4"/>
    <w:rsid w:val="00E31C9F"/>
    <w:rsid w:val="00E37DE3"/>
    <w:rsid w:val="00E51C8B"/>
    <w:rsid w:val="00E65952"/>
    <w:rsid w:val="00E70C7B"/>
    <w:rsid w:val="00E86235"/>
    <w:rsid w:val="00EA6B57"/>
    <w:rsid w:val="00EE598E"/>
    <w:rsid w:val="00EF1F05"/>
    <w:rsid w:val="00F00186"/>
    <w:rsid w:val="00F25271"/>
    <w:rsid w:val="00F6721F"/>
    <w:rsid w:val="00F801D2"/>
    <w:rsid w:val="00FA378C"/>
    <w:rsid w:val="20155070"/>
    <w:rsid w:val="32231E9F"/>
    <w:rsid w:val="44924BCE"/>
    <w:rsid w:val="51F05582"/>
    <w:rsid w:val="61C8199B"/>
    <w:rsid w:val="62117066"/>
    <w:rsid w:val="7EA507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numPr>
        <w:ilvl w:val="0"/>
        <w:numId w:val="1"/>
      </w:numPr>
      <w:spacing w:before="260" w:after="260" w:line="416" w:lineRule="auto"/>
      <w:outlineLvl w:val="1"/>
    </w:pPr>
    <w:rPr>
      <w:rFonts w:eastAsia="微软雅黑" w:asciiTheme="majorHAnsi" w:hAnsiTheme="majorHAnsi"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2"/>
    <w:basedOn w:val="1"/>
    <w:next w:val="1"/>
    <w:unhideWhenUsed/>
    <w:qFormat/>
    <w:uiPriority w:val="39"/>
    <w:pPr>
      <w:ind w:left="420" w:leftChars="200"/>
    </w:p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Unresolved Mention"/>
    <w:basedOn w:val="8"/>
    <w:semiHidden/>
    <w:unhideWhenUsed/>
    <w:qFormat/>
    <w:uiPriority w:val="99"/>
    <w:rPr>
      <w:color w:val="605E5C"/>
      <w:shd w:val="clear" w:color="auto" w:fill="E1DFDD"/>
    </w:rPr>
  </w:style>
  <w:style w:type="character" w:customStyle="1" w:styleId="12">
    <w:name w:val="标题 2 字符"/>
    <w:basedOn w:val="8"/>
    <w:link w:val="3"/>
    <w:qFormat/>
    <w:uiPriority w:val="9"/>
    <w:rPr>
      <w:rFonts w:eastAsia="微软雅黑" w:asciiTheme="majorHAnsi" w:hAnsiTheme="majorHAnsi" w:cstheme="majorBidi"/>
      <w:b/>
      <w:bCs/>
      <w:sz w:val="32"/>
      <w:szCs w:val="32"/>
    </w:rPr>
  </w:style>
  <w:style w:type="character" w:customStyle="1" w:styleId="13">
    <w:name w:val="标题 1 字符"/>
    <w:basedOn w:val="8"/>
    <w:link w:val="2"/>
    <w:qFormat/>
    <w:uiPriority w:val="9"/>
    <w:rPr>
      <w:b/>
      <w:bCs/>
      <w:kern w:val="44"/>
      <w:sz w:val="44"/>
      <w:szCs w:val="44"/>
    </w:rPr>
  </w:style>
  <w:style w:type="paragraph" w:customStyle="1" w:styleId="1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5">
    <w:name w:val="页眉 字符"/>
    <w:basedOn w:val="8"/>
    <w:link w:val="5"/>
    <w:qFormat/>
    <w:uiPriority w:val="99"/>
    <w:rPr>
      <w:sz w:val="18"/>
      <w:szCs w:val="18"/>
    </w:rPr>
  </w:style>
  <w:style w:type="character" w:customStyle="1" w:styleId="16">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03BBE-1E56-40D3-AD79-73E8EAE4C4BF}">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1295</Words>
  <Characters>1401</Characters>
  <Lines>13</Lines>
  <Paragraphs>3</Paragraphs>
  <TotalTime>12</TotalTime>
  <ScaleCrop>false</ScaleCrop>
  <LinksUpToDate>false</LinksUpToDate>
  <CharactersWithSpaces>1465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2022-12-19T03:47:00Z</dcterms:created>
  <dc:creator>User</dc:creator>
  <cp:lastModifiedBy>Hjx嘉</cp:lastModifiedBy>
  <cp:lastPrinted>2022-12-29T03:10:00Z</cp:lastPrinted>
  <dcterms:modified xsi:type="dcterms:W3CDTF">2023-05-11T02:48:59Z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C0C23F63095B48BD9645A8DAEC1F2B3B</vt:lpwstr>
  </property>
</Properties>
</file>